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tabs>
          <w:tab w:val="left" w:leader="none" w:pos="79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142.0" w:type="dxa"/>
        <w:jc w:val="left"/>
        <w:tblInd w:w="-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ACTA DE REUNIÓN</w:t>
            </w:r>
            <w:r w:rsidDel="00000000" w:rsidR="00000000" w:rsidRPr="00000000">
              <w:rPr>
                <w:rtl w:val="0"/>
              </w:rPr>
            </w:r>
          </w:p>
        </w:tc>
      </w:tr>
      <w:tr>
        <w:trPr>
          <w:cantSplit w:val="0"/>
          <w:tblHeader w:val="0"/>
        </w:trPr>
        <w:tc>
          <w:tcPr>
            <w:tcBorders>
              <w:top w:color="000000" w:space="0" w:sz="6" w:val="single"/>
            </w:tcBorders>
            <w:vAlign w:val="top"/>
          </w:tcPr>
          <w:p w:rsidR="00000000" w:rsidDel="00000000" w:rsidP="00000000" w:rsidRDefault="00000000" w:rsidRPr="00000000" w14:paraId="00000004">
            <w:pPr>
              <w:jc w:val="lef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Comité o Grupo: </w:t>
            </w:r>
            <w:r w:rsidDel="00000000" w:rsidR="00000000" w:rsidRPr="00000000">
              <w:rPr>
                <w:rFonts w:ascii="Times New Roman" w:cs="Times New Roman" w:eastAsia="Times New Roman" w:hAnsi="Times New Roman"/>
                <w:b w:val="1"/>
                <w:bCs w:val="1"/>
                <w:sz w:val="24"/>
                <w:szCs w:val="24"/>
                <w:rtl w:val="0"/>
              </w:rPr>
              <w:t xml:space="preserve">Proyecto AffiniScore (Triskeledu)</w:t>
            </w: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0"/>
                <w:bCs w:val="0"/>
                <w:sz w:val="24"/>
                <w:szCs w:val="24"/>
                <w:vertAlign w:val="baseline"/>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hAnsi="Times New Roman" w:eastAsia="Times New Roman"/>
                <w:b/>
                <w:sz w:val="24"/>
              </w:rPr>
              <w:t xml:space="preserve">Acta No </w:t>
            </w:r>
            <w:r>
              <w:rPr>
                <w:rFonts w:ascii="Times New Roman" w:hAnsi="Times New Roman" w:eastAsia="Times New Roman"/>
                <w:b/>
                <w:sz w:val="24"/>
              </w:rPr>
              <w:t>4</w:t>
            </w:r>
          </w:p>
        </w:tc>
      </w:tr>
      <w:tr>
        <w:trPr>
          <w:cantSplit w:val="0"/>
          <w:tblHeader w:val="0"/>
        </w:trPr>
        <w:tc>
          <w:tcPr>
            <w:vAlign w:val="top"/>
          </w:tcPr>
          <w:p w:rsidR="00000000" w:rsidDel="00000000" w:rsidP="00000000" w:rsidRDefault="00000000" w:rsidRPr="00000000" w14:paraId="00000007">
            <w:pPr>
              <w:jc w:val="left"/>
              <w:rPr>
                <w:rFonts w:ascii="Times New Roman" w:cs="Times New Roman" w:eastAsia="Times New Roman" w:hAnsi="Times New Roman"/>
                <w:sz w:val="24"/>
                <w:szCs w:val="24"/>
                <w:vertAlign w:val="baseline"/>
              </w:rPr>
            </w:pPr>
            <w:r>
              <w:rPr>
                <w:rFonts w:ascii="Times New Roman" w:hAnsi="Times New Roman" w:eastAsia="Times New Roman"/>
                <w:b/>
                <w:sz w:val="24"/>
              </w:rPr>
              <w:t xml:space="preserve">Citada por: </w:t>
            </w:r>
            <w:r>
              <w:rPr>
                <w:rFonts w:ascii="Times New Roman" w:hAnsi="Times New Roman" w:eastAsia="Times New Roman"/>
                <w:b w:val="0"/>
                <w:sz w:val="24"/>
              </w:rPr>
              <w:t>Belén Toloza</w:t>
            </w:r>
          </w:p>
        </w:tc>
        <w:tc>
          <w:tcPr>
            <w:vAlign w:val="center"/>
          </w:tcPr>
          <w:p w:rsidR="00000000" w:rsidDel="00000000" w:rsidP="00000000" w:rsidRDefault="00000000" w:rsidRPr="00000000" w14:paraId="00000008">
            <w:pPr>
              <w:jc w:val="left"/>
              <w:rPr>
                <w:rFonts w:ascii="Times New Roman" w:cs="Times New Roman" w:eastAsia="Times New Roman" w:hAnsi="Times New Roman"/>
                <w:sz w:val="24"/>
                <w:szCs w:val="24"/>
                <w:vertAlign w:val="baseline"/>
              </w:rPr>
            </w:pPr>
            <w:r>
              <w:rPr>
                <w:rFonts w:ascii="Times New Roman" w:hAnsi="Times New Roman" w:eastAsia="Times New Roman"/>
                <w:b/>
                <w:sz w:val="24"/>
              </w:rPr>
              <w:t xml:space="preserve">Fecha: </w:t>
            </w:r>
            <w:r>
              <w:rPr>
                <w:rFonts w:ascii="Times New Roman" w:hAnsi="Times New Roman" w:eastAsia="Times New Roman"/>
                <w:b w:val="0"/>
                <w:sz w:val="24"/>
              </w:rPr>
              <w:t>16/06/2026</w:t>
            </w:r>
          </w:p>
        </w:tc>
      </w:tr>
      <w:tr>
        <w:trPr>
          <w:cantSplit w:val="0"/>
          <w:trHeight w:val="280" w:hRule="atLeast"/>
          <w:tblHeader w:val="0"/>
        </w:trPr>
        <w:tc>
          <w:tcPr>
            <w:vAlign w:val="top"/>
          </w:tcPr>
          <w:p w:rsidR="00000000" w:rsidDel="00000000" w:rsidP="00000000" w:rsidRDefault="00000000" w:rsidRPr="00000000" w14:paraId="00000009">
            <w:pPr>
              <w:jc w:val="left"/>
              <w:rPr>
                <w:rFonts w:ascii="Times New Roman" w:cs="Times New Roman" w:eastAsia="Times New Roman" w:hAnsi="Times New Roman"/>
                <w:sz w:val="24"/>
                <w:szCs w:val="24"/>
                <w:vertAlign w:val="baseline"/>
              </w:rPr>
            </w:pPr>
            <w:r>
              <w:rPr>
                <w:rFonts w:ascii="Times New Roman" w:hAnsi="Times New Roman" w:eastAsia="Times New Roman"/>
                <w:b/>
                <w:sz w:val="24"/>
              </w:rPr>
              <w:t xml:space="preserve">Coordinador: </w:t>
            </w:r>
            <w:r>
              <w:rPr>
                <w:rFonts w:ascii="Times New Roman" w:hAnsi="Times New Roman" w:eastAsia="Times New Roman"/>
                <w:b w:val="0"/>
                <w:sz w:val="24"/>
              </w:rPr>
              <w:t>Belén Toloza</w:t>
            </w:r>
          </w:p>
        </w:tc>
        <w:tc>
          <w:tcPr>
            <w:vAlign w:val="center"/>
          </w:tcPr>
          <w:p w:rsidR="00000000" w:rsidDel="00000000" w:rsidP="00000000" w:rsidRDefault="00000000" w:rsidRPr="00000000" w14:paraId="0000000B">
            <w:pPr>
              <w:jc w:val="left"/>
              <w:rPr>
                <w:rFonts w:ascii="Times New Roman" w:cs="Times New Roman" w:eastAsia="Times New Roman" w:hAnsi="Times New Roman"/>
                <w:sz w:val="24"/>
                <w:szCs w:val="24"/>
                <w:vertAlign w:val="baseline"/>
              </w:rPr>
            </w:pPr>
            <w:r>
              <w:rPr>
                <w:rFonts w:ascii="Times New Roman" w:hAnsi="Times New Roman" w:eastAsia="Times New Roman"/>
                <w:b/>
                <w:sz w:val="24"/>
              </w:rPr>
              <w:t xml:space="preserve">Hora inicio: </w:t>
            </w:r>
            <w:r>
              <w:rPr>
                <w:rFonts w:ascii="Times New Roman" w:hAnsi="Times New Roman" w:eastAsia="Times New Roman"/>
                <w:b w:val="0"/>
                <w:sz w:val="24"/>
              </w:rPr>
              <w:t xml:space="preserve">        </w:t>
            </w:r>
            <w:r>
              <w:rPr>
                <w:rFonts w:ascii="Times New Roman" w:hAnsi="Times New Roman" w:eastAsia="Times New Roman"/>
                <w:b w:val="0"/>
                <w:sz w:val="24"/>
              </w:rPr>
              <w:t>16:15</w:t>
            </w:r>
            <w:r>
              <w:rPr>
                <w:rFonts w:ascii="Times New Roman" w:hAnsi="Times New Roman" w:eastAsia="Times New Roman"/>
                <w:b w:val="0"/>
                <w:sz w:val="24"/>
              </w:rPr>
              <w:t xml:space="preserve">     </w:t>
            </w:r>
            <w:r>
              <w:rPr>
                <w:rFonts w:ascii="Times New Roman" w:hAnsi="Times New Roman" w:eastAsia="Times New Roman"/>
                <w:b/>
                <w:sz w:val="24"/>
              </w:rPr>
              <w:t xml:space="preserve">Fin: </w:t>
            </w:r>
            <w:r>
              <w:rPr>
                <w:rFonts w:ascii="Times New Roman" w:hAnsi="Times New Roman" w:eastAsia="Times New Roman"/>
                <w:b w:val="0"/>
                <w:sz w:val="24"/>
              </w:rPr>
              <w:t>17:00</w:t>
            </w:r>
          </w:p>
        </w:tc>
      </w:tr>
      <w:tr>
        <w:trPr>
          <w:cantSplit w:val="0"/>
          <w:tblHeader w:val="0"/>
        </w:trPr>
        <w:tc>
          <w:tcPr>
            <w:vAlign w:val="top"/>
          </w:tcPr>
          <w:p w:rsidR="00000000" w:rsidDel="00000000" w:rsidP="00000000" w:rsidRDefault="00000000" w:rsidRPr="00000000" w14:paraId="0000000C">
            <w:pPr>
              <w:jc w:val="left"/>
              <w:rPr>
                <w:rFonts w:ascii="Times New Roman" w:cs="Times New Roman" w:eastAsia="Times New Roman" w:hAnsi="Times New Roman"/>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0D">
            <w:pPr>
              <w:jc w:val="left"/>
              <w:rPr>
                <w:rFonts w:ascii="Times New Roman" w:cs="Times New Roman" w:eastAsia="Times New Roman" w:hAnsi="Times New Roman"/>
                <w:sz w:val="24"/>
                <w:szCs w:val="24"/>
                <w:vertAlign w:val="baseline"/>
              </w:rPr>
            </w:pPr>
            <w:r>
              <w:rPr>
                <w:rFonts w:ascii="Times New Roman" w:hAnsi="Times New Roman" w:eastAsia="Times New Roman"/>
                <w:b/>
                <w:sz w:val="24"/>
              </w:rPr>
              <w:t xml:space="preserve">Lugar:  </w:t>
            </w:r>
            <w:r>
              <w:rPr>
                <w:rFonts w:ascii="Times New Roman" w:hAnsi="Times New Roman" w:eastAsia="Times New Roman"/>
                <w:b/>
                <w:sz w:val="24"/>
              </w:rPr>
              <w:t>Presencial — Sala de estudio, sede Duoc UC</w:t>
            </w:r>
          </w:p>
        </w:tc>
      </w:tr>
    </w:tbl>
    <w:p w:rsidR="00000000" w:rsidDel="00000000" w:rsidP="00000000" w:rsidRDefault="00000000" w:rsidRPr="00000000" w14:paraId="0000000E">
      <w:pPr>
        <w:jc w:val="center"/>
        <w:rPr>
          <w:rFonts w:ascii="Times New Roman" w:cs="Times New Roman" w:eastAsia="Times New Roman" w:hAnsi="Times New Roman"/>
          <w:sz w:val="24"/>
          <w:szCs w:val="24"/>
          <w:vertAlign w:val="baseline"/>
        </w:rPr>
      </w:pPr>
      <w:r w:rsidDel="00000000" w:rsidR="00000000" w:rsidRPr="00000000">
        <w:rPr>
          <w:rtl w:val="0"/>
        </w:rPr>
      </w:r>
    </w:p>
    <w:tbl>
      <w:tblPr>
        <w:tblStyle w:val="Table2"/>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6"/>
        <w:gridCol w:w="3054"/>
        <w:gridCol w:w="3480"/>
        <w:gridCol w:w="2112"/>
        <w:tblGridChange w:id="0">
          <w:tblGrid>
            <w:gridCol w:w="496"/>
            <w:gridCol w:w="3054"/>
            <w:gridCol w:w="3480"/>
            <w:gridCol w:w="2112"/>
          </w:tblGrid>
        </w:tblGridChange>
      </w:tblGrid>
      <w:tr>
        <w:trPr>
          <w:cantSplit w:val="0"/>
          <w:tblHeader w:val="0"/>
        </w:trPr>
        <w:tc>
          <w:tcPr>
            <w:gridSpan w:val="4"/>
            <w:tcBorders>
              <w:bottom w:color="000000" w:space="0" w:sz="4" w:val="single"/>
            </w:tcBorders>
            <w:shd w:fill="f2f2f2" w:val="clear"/>
            <w:vAlign w:val="top"/>
          </w:tcPr>
          <w:p w:rsidR="00000000" w:rsidDel="00000000" w:rsidP="00000000" w:rsidRDefault="00000000" w:rsidRPr="00000000" w14:paraId="0000000F">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Belén Toloza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Jefe de Proyecto/Analista Programador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bel.toloza@duocuc.cl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2</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Ignacio Álvarez</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Analista Base de Datos/Analista QA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ign.alvarezc@duocuc.cl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3</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Cristobal Paredes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Analista Base de Datos/Analista Programador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cr.paredesh@duocuc.cl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3">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4</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7">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5</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6</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F">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7</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3">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8</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7">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9</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B">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10</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F">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11</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3">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12</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7">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13</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B">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14</w:t>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b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vAlign w:val="top"/>
          </w:tcPr>
          <w:p w:rsidR="00000000" w:rsidDel="00000000" w:rsidP="00000000" w:rsidRDefault="00000000" w:rsidRPr="00000000" w14:paraId="00000050">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PUNTOS DE </w:t>
            </w:r>
            <w:r w:rsidDel="00000000" w:rsidR="00000000" w:rsidRPr="00000000">
              <w:rPr>
                <w:rFonts w:ascii="Times New Roman" w:cs="Times New Roman" w:eastAsia="Times New Roman" w:hAnsi="Times New Roman"/>
                <w:b w:val="1"/>
                <w:bCs w:val="1"/>
                <w:sz w:val="24"/>
                <w:szCs w:val="24"/>
                <w:rtl w:val="0"/>
              </w:rPr>
              <w:t xml:space="preserve">DISCUSIÓN</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2">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Definición de la estructura de la presentación final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4">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Distribución de los módulos a exponer entre los integrantes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6">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3</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Estado de los pendientes técnicos antes de la entrega</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8">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4</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sz w:val="24"/>
                <w:szCs w:val="24"/>
              </w:rPr>
            </w:pPr>
            <w:r>
              <w:rPr>
                <w:rFonts w:ascii="Times New Roman" w:hAnsi="Times New Roman" w:eastAsia="Times New Roman"/>
                <w:b w:val="0"/>
                <w:sz w:val="24"/>
              </w:rPr>
              <w:t>Compromiso del equipo con las tareas restantes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C">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r>
    </w:tbl>
    <w:p w:rsidR="00000000" w:rsidDel="00000000" w:rsidP="00000000" w:rsidRDefault="00000000" w:rsidRPr="00000000" w14:paraId="0000005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vertAlign w:val="baseline"/>
        </w:rPr>
      </w:pPr>
      <w:r w:rsidDel="00000000" w:rsidR="00000000" w:rsidRPr="00000000">
        <w:rPr>
          <w:rtl w:val="0"/>
        </w:rPr>
      </w:r>
    </w:p>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vAlign w:val="top"/>
          </w:tcPr>
          <w:p w:rsidR="00000000" w:rsidDel="00000000" w:rsidP="00000000" w:rsidRDefault="00000000" w:rsidRPr="00000000" w14:paraId="00000068">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DESARROLLO DE LA REUNIÓN</w:t>
            </w:r>
            <w:r w:rsidDel="00000000" w:rsidR="00000000" w:rsidRPr="00000000">
              <w:rPr>
                <w:rtl w:val="0"/>
              </w:rPr>
            </w:r>
          </w:p>
        </w:tc>
      </w:tr>
      <w:tr>
        <w:trPr>
          <w:cantSplit w:val="0"/>
          <w:trHeight w:val="3940" w:hRule="atLeast"/>
          <w:tblHeader w:val="0"/>
        </w:trPr>
        <w:tc>
          <w:tcPr>
            <w:vAlign w:val="top"/>
          </w:tcPr>
          <w:p w:rsidR="00000000" w:rsidDel="00000000" w:rsidP="00000000" w:rsidRDefault="00000000" w:rsidRPr="00000000" w14:paraId="00000069">
            <w:pPr>
              <w:tabs>
                <w:tab w:val="center" w:leader="none" w:pos="4252"/>
                <w:tab w:val="right" w:leader="none" w:pos="8504"/>
              </w:tabs>
              <w:jc w:val="both"/>
              <w:rPr>
                <w:rFonts w:ascii="Times New Roman" w:cs="Times New Roman" w:eastAsia="Times New Roman" w:hAnsi="Times New Roman"/>
                <w:sz w:val="24"/>
                <w:szCs w:val="24"/>
              </w:rPr>
            </w:pPr>
            <w:r>
              <w:rPr>
                <w:rFonts w:ascii="Times New Roman" w:hAnsi="Times New Roman" w:eastAsia="Times New Roman"/>
                <w:b w:val="0"/>
                <w:sz w:val="24"/>
              </w:rPr>
              <w:t>Esta reunión no fue citada con mucha anticipación: el equipo se quedó conversando después de clases para aprovechar que estaban todos juntos y ordenar la presentación final. Se sentaron en la sala de estudio y empezaron por revisar qué módulos ya estaban listos para mostrar y cuáles todavía necesitaban trabajo.</w:t>
            </w:r>
          </w:p>
          <w:p>
            <w:pPr>
              <w:jc w:val="both"/>
            </w:pPr>
            <w:r>
              <w:rPr>
                <w:rFonts w:ascii="Times New Roman" w:hAnsi="Times New Roman" w:eastAsia="Times New Roman"/>
                <w:b w:val="0"/>
                <w:sz w:val="24"/>
              </w:rPr>
            </w:r>
          </w:p>
          <w:p>
            <w:pPr>
              <w:jc w:val="both"/>
            </w:pPr>
            <w:r>
              <w:rPr>
                <w:rFonts w:ascii="Times New Roman" w:hAnsi="Times New Roman" w:eastAsia="Times New Roman"/>
                <w:b w:val="0"/>
                <w:sz w:val="24"/>
              </w:rPr>
              <w:t>Belén propuso dividir la presentación en tres partes: una introducción al problema y la propuesta de valor, una demostración en vivo de la aplicación y, al cierre, un repaso de la arquitectura técnica. El equipo estuvo de acuerdo con esa estructura y se fue repartiendo quién expone cada parte.</w:t>
            </w:r>
          </w:p>
          <w:p>
            <w:pPr>
              <w:jc w:val="both"/>
            </w:pPr>
            <w:r>
              <w:rPr>
                <w:rFonts w:ascii="Times New Roman" w:hAnsi="Times New Roman" w:eastAsia="Times New Roman"/>
                <w:b w:val="0"/>
                <w:sz w:val="24"/>
              </w:rPr>
            </w:r>
          </w:p>
          <w:p>
            <w:pPr>
              <w:jc w:val="both"/>
            </w:pPr>
            <w:r>
              <w:rPr>
                <w:rFonts w:ascii="Times New Roman" w:hAnsi="Times New Roman" w:eastAsia="Times New Roman"/>
                <w:b w:val="0"/>
                <w:sz w:val="24"/>
              </w:rPr>
              <w:t>Sobre los pendientes, Ignacio (Nacho) se comprometió a terminar el módulo de micro-gamificación, es decir, los mini-juegos de 3 a 5 minutos y los retos de memoria con fotos antiguas, ya que es la parte que menos avanzada está. Cristóbal seguirá trabajando en la integración de la IA para la validación de fotos, mientras que Belén se encargará de pulir el dashboard del índice de afinidad y de coordinar los ensayos de la presentación.</w:t>
            </w:r>
          </w:p>
        </w:tc>
      </w:tr>
      <w:tr>
        <w:trPr>
          <w:cantSplit w:val="0"/>
          <w:trHeight w:val="4820" w:hRule="atLeast"/>
          <w:tblHeader w:val="0"/>
        </w:trPr>
        <w:tc>
          <w:tcPr>
            <w:vAlign w:val="top"/>
          </w:tcPr>
          <w:p w:rsidR="00000000" w:rsidDel="00000000" w:rsidP="00000000" w:rsidRDefault="00000000" w:rsidRPr="00000000" w14:paraId="0000006E">
            <w:pPr>
              <w:rPr>
                <w:rFonts w:ascii="Times New Roman" w:cs="Times New Roman" w:eastAsia="Times New Roman" w:hAnsi="Times New Roman"/>
                <w:b w:val="0"/>
                <w:bCs w:val="0"/>
                <w:sz w:val="24"/>
                <w:szCs w:val="24"/>
                <w:vertAlign w:val="baseline"/>
              </w:rPr>
            </w:pPr>
            <w:r>
              <w:rPr>
                <w:rFonts w:ascii="Times New Roman" w:hAnsi="Times New Roman" w:eastAsia="Times New Roman"/>
                <w:b/>
                <w:sz w:val="24"/>
              </w:rPr>
              <w:t>Observaciones.</w:t>
            </w:r>
          </w:p>
          <w:p>
            <w:r>
              <w:rPr>
                <w:rFonts w:ascii="Times New Roman" w:hAnsi="Times New Roman" w:eastAsia="Times New Roman"/>
                <w:b w:val="0"/>
                <w:sz w:val="24"/>
              </w:rPr>
            </w:r>
          </w:p>
          <w:p>
            <w:pPr>
              <w:jc w:val="both"/>
            </w:pPr>
            <w:r>
              <w:rPr>
                <w:rFonts w:ascii="Times New Roman" w:hAnsi="Times New Roman" w:eastAsia="Times New Roman"/>
                <w:b w:val="0"/>
                <w:sz w:val="24"/>
              </w:rPr>
              <w:t>Se acordó juntarse nuevamente la próxima semana, esta vez exclusivamente para ensayar la presentación completa con tiempos.</w:t>
            </w:r>
          </w:p>
        </w:tc>
      </w:tr>
    </w:tbl>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tbl>
      <w:tblPr>
        <w:tblStyle w:val="Table5"/>
        <w:tblW w:w="914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3"/>
        <w:gridCol w:w="2763"/>
        <w:gridCol w:w="2404"/>
        <w:gridCol w:w="1701"/>
        <w:gridCol w:w="1701"/>
        <w:tblGridChange w:id="0">
          <w:tblGrid>
            <w:gridCol w:w="573"/>
            <w:gridCol w:w="2763"/>
            <w:gridCol w:w="2404"/>
            <w:gridCol w:w="1701"/>
            <w:gridCol w:w="1701"/>
          </w:tblGrid>
        </w:tblGridChange>
      </w:tblGrid>
      <w:tr>
        <w:trPr>
          <w:cantSplit w:val="0"/>
          <w:tblHeader w:val="0"/>
        </w:trPr>
        <w:tc>
          <w:tcPr>
            <w:gridSpan w:val="5"/>
            <w:shd w:fill="f2f2f2" w:val="clear"/>
            <w:vAlign w:val="center"/>
          </w:tcPr>
          <w:p w:rsidR="00000000" w:rsidDel="00000000" w:rsidP="00000000" w:rsidRDefault="00000000" w:rsidRPr="00000000" w14:paraId="00000080">
            <w:pPr>
              <w:jc w:val="center"/>
              <w:rPr>
                <w:b w:val="0"/>
                <w:bCs w:val="0"/>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CONCLUSIONES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No</w:t>
            </w:r>
            <w:r w:rsidDel="00000000" w:rsidR="00000000" w:rsidRPr="00000000">
              <w:rPr>
                <w:rtl w:val="0"/>
              </w:rPr>
            </w:r>
          </w:p>
        </w:tc>
        <w:tc>
          <w:tcPr>
            <w:vAlign w:val="center"/>
          </w:tcPr>
          <w:p w:rsidR="00000000" w:rsidDel="00000000" w:rsidP="00000000" w:rsidRDefault="00000000" w:rsidRPr="00000000" w14:paraId="0000008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Tarea</w:t>
            </w:r>
          </w:p>
        </w:tc>
        <w:tc>
          <w:tcPr>
            <w:vAlign w:val="center"/>
          </w:tcPr>
          <w:p w:rsidR="00000000" w:rsidDel="00000000" w:rsidP="00000000" w:rsidRDefault="00000000" w:rsidRPr="00000000" w14:paraId="00000087">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Responsable</w:t>
            </w:r>
            <w:r w:rsidDel="00000000" w:rsidR="00000000" w:rsidRPr="00000000">
              <w:rPr>
                <w:rtl w:val="0"/>
              </w:rPr>
            </w:r>
          </w:p>
        </w:tc>
        <w:tc>
          <w:tcPr>
            <w:vAlign w:val="center"/>
          </w:tcPr>
          <w:p w:rsidR="00000000" w:rsidDel="00000000" w:rsidP="00000000" w:rsidRDefault="00000000" w:rsidRPr="00000000" w14:paraId="00000088">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Período de cumplimiento</w:t>
            </w:r>
            <w:r w:rsidDel="00000000" w:rsidR="00000000" w:rsidRPr="00000000">
              <w:rPr>
                <w:rtl w:val="0"/>
              </w:rPr>
            </w:r>
          </w:p>
        </w:tc>
        <w:tc>
          <w:tcPr>
            <w:vAlign w:val="center"/>
          </w:tcPr>
          <w:p w:rsidR="00000000" w:rsidDel="00000000" w:rsidP="00000000" w:rsidRDefault="00000000" w:rsidRPr="00000000" w14:paraId="0000008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Observaciones</w:t>
            </w:r>
          </w:p>
        </w:tc>
      </w:tr>
      <w:tr>
        <w:trPr>
          <w:cantSplit w:val="0"/>
          <w:trHeight w:val="340" w:hRule="atLeast"/>
          <w:tblHeader w:val="0"/>
        </w:trPr>
        <w:tc>
          <w:tcPr>
            <w:vAlign w:val="top"/>
          </w:tcPr>
          <w:p w:rsidR="00000000" w:rsidDel="00000000" w:rsidP="00000000" w:rsidRDefault="00000000" w:rsidRPr="00000000" w14:paraId="0000008A">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val="0"/>
                <w:sz w:val="24"/>
              </w:rPr>
              <w:t>1</w:t>
            </w:r>
          </w:p>
        </w:tc>
        <w:tc>
          <w:tcP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Terminar el módulo de micro-gamificación (mini-juegos y retos de memoria)</w:t>
            </w:r>
          </w:p>
        </w:tc>
        <w:tc>
          <w:tcP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Ignacio Álvarez</w:t>
            </w:r>
          </w:p>
        </w:tc>
        <w:tc>
          <w:tcP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2 semanas</w:t>
            </w:r>
          </w:p>
        </w:tc>
        <w:tc>
          <w:tcPr>
            <w:vAlign w:val="top"/>
          </w:tcPr>
          <w:p w:rsidR="00000000" w:rsidDel="00000000" w:rsidP="00000000" w:rsidRDefault="00000000" w:rsidRPr="00000000" w14:paraId="0000008F">
            <w:pPr>
              <w:jc w:val="both"/>
              <w:rPr>
                <w:rFonts w:ascii="Times New Roman" w:cs="Times New Roman" w:eastAsia="Times New Roman" w:hAnsi="Times New Roman"/>
                <w:sz w:val="24"/>
                <w:szCs w:val="24"/>
                <w:vertAlign w:val="baseline"/>
              </w:rPr>
            </w:pPr>
            <w:r>
              <w:rPr>
                <w:rFonts w:ascii="Times New Roman" w:hAnsi="Times New Roman" w:eastAsia="Times New Roman"/>
                <w:b w:val="0"/>
                <w:sz w:val="24"/>
              </w:rPr>
            </w:r>
          </w:p>
        </w:tc>
      </w:tr>
      <w:tr>
        <w:trPr>
          <w:cantSplit w:val="0"/>
          <w:trHeight w:val="340" w:hRule="atLeast"/>
          <w:tblHeader w:val="0"/>
        </w:trPr>
        <w:tc>
          <w:tcPr>
            <w:vAlign w:val="top"/>
          </w:tcPr>
          <w:p w:rsidR="00000000" w:rsidDel="00000000" w:rsidP="00000000" w:rsidRDefault="00000000" w:rsidRPr="00000000" w14:paraId="00000090">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val="0"/>
                <w:sz w:val="24"/>
              </w:rPr>
              <w:t>2</w:t>
            </w:r>
          </w:p>
        </w:tc>
        <w:tc>
          <w:tcP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Avanzar en la integración de IA para validación de fotos</w:t>
            </w:r>
          </w:p>
        </w:tc>
        <w:tc>
          <w:tcP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Cristobal Paredes</w:t>
            </w:r>
          </w:p>
        </w:tc>
        <w:tc>
          <w:tcP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2 semanas</w:t>
            </w:r>
          </w:p>
        </w:tc>
        <w:tc>
          <w:tcPr>
            <w:vAlign w:val="top"/>
          </w:tcPr>
          <w:p w:rsidR="00000000" w:rsidDel="00000000" w:rsidP="00000000" w:rsidRDefault="00000000" w:rsidRPr="00000000" w14:paraId="00000095">
            <w:pPr>
              <w:jc w:val="both"/>
              <w:rPr>
                <w:rFonts w:ascii="Times New Roman" w:cs="Times New Roman" w:eastAsia="Times New Roman" w:hAnsi="Times New Roman"/>
                <w:sz w:val="24"/>
                <w:szCs w:val="24"/>
                <w:vertAlign w:val="baseline"/>
              </w:rPr>
            </w:pPr>
            <w:r>
              <w:rPr>
                <w:rFonts w:ascii="Times New Roman" w:hAnsi="Times New Roman" w:eastAsia="Times New Roman"/>
                <w:b w:val="0"/>
                <w:sz w:val="24"/>
              </w:rPr>
            </w:r>
          </w:p>
        </w:tc>
      </w:tr>
      <w:tr>
        <w:trPr>
          <w:cantSplit w:val="0"/>
          <w:trHeight w:val="340" w:hRule="atLeast"/>
          <w:tblHeader w:val="0"/>
        </w:trPr>
        <w:tc>
          <w:tcPr>
            <w:vAlign w:val="top"/>
          </w:tcPr>
          <w:p w:rsidR="00000000" w:rsidDel="00000000" w:rsidP="00000000" w:rsidRDefault="00000000" w:rsidRPr="00000000" w14:paraId="00000096">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val="0"/>
                <w:sz w:val="24"/>
              </w:rPr>
              <w:t>3</w:t>
            </w:r>
          </w:p>
        </w:tc>
        <w:tc>
          <w:tcP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Pulir el dashboard del índice de afinidad</w:t>
            </w:r>
          </w:p>
        </w:tc>
        <w:tc>
          <w:tcP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Belén Toloza</w:t>
            </w:r>
          </w:p>
        </w:tc>
        <w:tc>
          <w:tcP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2 semanas</w:t>
            </w:r>
          </w:p>
        </w:tc>
        <w:tc>
          <w:tcPr>
            <w:vAlign w:val="top"/>
          </w:tcPr>
          <w:p w:rsidR="00000000" w:rsidDel="00000000" w:rsidP="00000000" w:rsidRDefault="00000000" w:rsidRPr="00000000" w14:paraId="0000009A">
            <w:pPr>
              <w:jc w:val="both"/>
              <w:rPr>
                <w:rFonts w:ascii="Times New Roman" w:cs="Times New Roman" w:eastAsia="Times New Roman" w:hAnsi="Times New Roman"/>
                <w:sz w:val="24"/>
                <w:szCs w:val="24"/>
                <w:vertAlign w:val="baseline"/>
              </w:rPr>
            </w:pPr>
            <w:r>
              <w:rPr>
                <w:rFonts w:ascii="Times New Roman" w:hAnsi="Times New Roman" w:eastAsia="Times New Roman"/>
                <w:b w:val="0"/>
                <w:sz w:val="24"/>
              </w:rPr>
            </w:r>
          </w:p>
        </w:tc>
      </w:tr>
      <w:tr>
        <w:trPr>
          <w:cantSplit w:val="0"/>
          <w:trHeight w:val="340" w:hRule="atLeast"/>
          <w:tblHeader w:val="0"/>
        </w:trPr>
        <w:tc>
          <w:tcPr>
            <w:vAlign w:val="top"/>
          </w:tcPr>
          <w:p w:rsidR="00000000" w:rsidDel="00000000" w:rsidP="00000000" w:rsidRDefault="00000000" w:rsidRPr="00000000" w14:paraId="0000009B">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val="0"/>
                <w:sz w:val="24"/>
              </w:rPr>
              <w:t>4</w:t>
            </w:r>
          </w:p>
        </w:tc>
        <w:tc>
          <w:tcP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Organizar y coordinar el ensayo general de la presentación final</w:t>
            </w:r>
          </w:p>
        </w:tc>
        <w:tc>
          <w:tcP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Belén Toloza</w:t>
            </w:r>
          </w:p>
        </w:tc>
        <w:tc>
          <w:tcP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t>1 semana</w:t>
            </w:r>
          </w:p>
        </w:tc>
        <w:tc>
          <w:tcPr>
            <w:vAlign w:val="top"/>
          </w:tcPr>
          <w:p w:rsidR="00000000" w:rsidDel="00000000" w:rsidP="00000000" w:rsidRDefault="00000000" w:rsidRPr="00000000" w14:paraId="000000A0">
            <w:pPr>
              <w:jc w:val="both"/>
              <w:rPr>
                <w:rFonts w:ascii="Times New Roman" w:cs="Times New Roman" w:eastAsia="Times New Roman" w:hAnsi="Times New Roman"/>
                <w:sz w:val="24"/>
                <w:szCs w:val="24"/>
                <w:vertAlign w:val="baseline"/>
              </w:rPr>
            </w:pPr>
            <w:r>
              <w:rPr>
                <w:rFonts w:ascii="Times New Roman" w:hAnsi="Times New Roman" w:eastAsia="Times New Roman"/>
                <w:b w:val="0"/>
                <w:sz w:val="24"/>
              </w:rPr>
            </w:r>
          </w:p>
        </w:tc>
      </w:tr>
      <w:tr>
        <w:trPr>
          <w:cantSplit w:val="0"/>
          <w:trHeight w:val="340" w:hRule="atLeast"/>
          <w:tblHeader w:val="0"/>
        </w:trPr>
        <w:tc>
          <w:tcPr>
            <w:vAlign w:val="top"/>
          </w:tcPr>
          <w:p w:rsidR="00000000" w:rsidDel="00000000" w:rsidP="00000000" w:rsidRDefault="00000000" w:rsidRPr="00000000" w14:paraId="000000A1">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val="0"/>
                <w:sz w:val="24"/>
              </w:rPr>
            </w:r>
          </w:p>
        </w:tc>
        <w:tc>
          <w:tcP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vAlign w:val="top"/>
          </w:tcPr>
          <w:p w:rsidR="00000000" w:rsidDel="00000000" w:rsidP="00000000" w:rsidRDefault="00000000" w:rsidRPr="00000000" w14:paraId="000000A6">
            <w:pPr>
              <w:jc w:val="both"/>
              <w:rPr>
                <w:rFonts w:ascii="Times New Roman" w:cs="Times New Roman" w:eastAsia="Times New Roman" w:hAnsi="Times New Roman"/>
                <w:sz w:val="24"/>
                <w:szCs w:val="24"/>
                <w:vertAlign w:val="baseline"/>
              </w:rPr>
            </w:pPr>
            <w:r>
              <w:rPr>
                <w:rFonts w:ascii="Times New Roman" w:hAnsi="Times New Roman" w:eastAsia="Times New Roman"/>
                <w:b w:val="0"/>
                <w:sz w:val="24"/>
              </w:rPr>
            </w:r>
          </w:p>
        </w:tc>
      </w:tr>
      <w:tr>
        <w:trPr>
          <w:cantSplit w:val="0"/>
          <w:trHeight w:val="340" w:hRule="atLeast"/>
          <w:tblHeader w:val="0"/>
        </w:trPr>
        <w:tc>
          <w:tcPr>
            <w:vAlign w:val="top"/>
          </w:tcPr>
          <w:p w:rsidR="00000000" w:rsidDel="00000000" w:rsidP="00000000" w:rsidRDefault="00000000" w:rsidRPr="00000000" w14:paraId="000000A7">
            <w:pPr>
              <w:jc w:val="center"/>
              <w:rPr>
                <w:rFonts w:ascii="Times New Roman" w:cs="Times New Roman" w:eastAsia="Times New Roman" w:hAnsi="Times New Roman"/>
                <w:b w:val="0"/>
                <w:bCs w:val="0"/>
                <w:sz w:val="24"/>
                <w:szCs w:val="24"/>
                <w:vertAlign w:val="baseline"/>
              </w:rPr>
            </w:pPr>
            <w:r>
              <w:rPr>
                <w:rFonts w:ascii="Times New Roman" w:hAnsi="Times New Roman" w:eastAsia="Times New Roman"/>
                <w:b w:val="0"/>
                <w:sz w:val="24"/>
              </w:rPr>
            </w:r>
          </w:p>
        </w:tc>
        <w:tc>
          <w:tcP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eastAsia="Times New Roman"/>
                <w:b w:val="0"/>
                <w:sz w:val="24"/>
              </w:rPr>
            </w:r>
          </w:p>
        </w:tc>
        <w:tc>
          <w:tcPr>
            <w:vAlign w:val="top"/>
          </w:tcPr>
          <w:p w:rsidR="00000000" w:rsidDel="00000000" w:rsidP="00000000" w:rsidRDefault="00000000" w:rsidRPr="00000000" w14:paraId="000000AC">
            <w:pPr>
              <w:jc w:val="both"/>
              <w:rPr>
                <w:rFonts w:ascii="Times New Roman" w:cs="Times New Roman" w:eastAsia="Times New Roman" w:hAnsi="Times New Roman"/>
                <w:sz w:val="24"/>
                <w:szCs w:val="24"/>
                <w:vertAlign w:val="baseline"/>
              </w:rPr>
            </w:pPr>
            <w:r>
              <w:rPr>
                <w:rFonts w:ascii="Times New Roman" w:hAnsi="Times New Roman" w:eastAsia="Times New Roman"/>
                <w:b w:val="0"/>
                <w:sz w:val="24"/>
              </w:rPr>
            </w:r>
          </w:p>
        </w:tc>
      </w:tr>
    </w:tbl>
    <w:p w:rsidR="00000000" w:rsidDel="00000000" w:rsidP="00000000" w:rsidRDefault="00000000" w:rsidRPr="00000000" w14:paraId="000000AD">
      <w:pPr>
        <w:rPr>
          <w:vertAlign w:val="baseline"/>
        </w:rPr>
      </w:pPr>
      <w:r w:rsidDel="00000000" w:rsidR="00000000" w:rsidRPr="00000000">
        <w:rPr>
          <w:rtl w:val="0"/>
        </w:rPr>
      </w:r>
    </w:p>
    <w:sectPr>
      <w:headerReference r:id="rId8" w:type="default"/>
      <w:footerReference r:id="rId9" w:type="default"/>
      <w:pgSz w:h="15842" w:w="12242" w:orient="portrait"/>
      <w:pgMar w:bottom="1701" w:top="1618" w:left="1701" w:right="1701"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ri.gomezv@profesor.duoc.c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BPuP9YiE2aaHMc3vASP1dvIVg==">CgMxLjA4AHIhMWQ3QTJiOHdWc1plbW9aenFmZkktQjJZd09sSW1XOXow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