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ind w:left="720" w:hanging="360"/>
        <w:rPr/>
      </w:pPr>
      <w:bookmarkStart w:colFirst="0" w:colLast="0" w:name="_xoycq5xau42c" w:id="0"/>
      <w:bookmarkEnd w:id="0"/>
      <w:r w:rsidDel="00000000" w:rsidR="00000000" w:rsidRPr="00000000">
        <w:rPr>
          <w:rtl w:val="0"/>
        </w:rPr>
        <w:t xml:space="preserve">Actividad 1 - Bloques, variables, funciones y procedimientos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4d5x5lq5ny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</w:t>
      </w:r>
      <w:r w:rsidDel="00000000" w:rsidR="00000000" w:rsidRPr="00000000">
        <w:rPr>
          <w:rtl w:val="0"/>
        </w:rPr>
        <w:t xml:space="preserve"> con todos los bloques, funciones y procedimientos.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de pantalla de la terminal o consola de mensajes mostrando la salida de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 NOTICE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og9feh576w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0: Preparación del Entorno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empezar con la lógica, necesitamos datos reales. Vamos a utilizar la base de datos de ejemplo </w:t>
      </w:r>
      <w:r w:rsidDel="00000000" w:rsidR="00000000" w:rsidRPr="00000000">
        <w:rPr>
          <w:b w:val="1"/>
          <w:bCs w:val="1"/>
          <w:rtl w:val="0"/>
        </w:rPr>
        <w:t xml:space="preserve">dvdrental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 a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PostgreSQL Sample Database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.tar</w:t>
      </w:r>
      <w:r w:rsidDel="00000000" w:rsidR="00000000" w:rsidRPr="00000000">
        <w:rPr>
          <w:rtl w:val="0"/>
        </w:rPr>
        <w:t xml:space="preserve"> o el script SQL de la base de datos.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Cárgalo en tu instancia de PostgreSQL (puedes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pgAdmin</w:t>
      </w:r>
      <w:r w:rsidDel="00000000" w:rsidR="00000000" w:rsidRPr="00000000">
        <w:rPr>
          <w:rtl w:val="0"/>
        </w:rPr>
        <w:t xml:space="preserve"> o la terminal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pg_restore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Debes tener disponibles tablas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31gmyc75tx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1: Bloques Anónimos y Ámbito (30 min)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PL/pgSQL organiza el código en bloques para facilitar el desarrollo y la lectura. Usaremos 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tl w:val="0"/>
        </w:rPr>
        <w:t xml:space="preserve"> para ejecutar código sin guardarlo en el servidor.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un bloque anónimo que declare una </w:t>
      </w:r>
      <w:r w:rsidDel="00000000" w:rsidR="00000000" w:rsidRPr="00000000">
        <w:rPr>
          <w:b w:val="1"/>
          <w:bCs w:val="1"/>
          <w:rtl w:val="0"/>
        </w:rPr>
        <w:t xml:space="preserve">constante</w:t>
      </w:r>
      <w:r w:rsidDel="00000000" w:rsidR="00000000" w:rsidRPr="00000000">
        <w:rPr>
          <w:rtl w:val="0"/>
        </w:rPr>
        <w:t xml:space="preserve"> con el nombre de la academia y una variable para el nombre del alumno.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Dentro, crea un </w:t>
      </w:r>
      <w:r w:rsidDel="00000000" w:rsidR="00000000" w:rsidRPr="00000000">
        <w:rPr>
          <w:b w:val="1"/>
          <w:bCs w:val="1"/>
          <w:rtl w:val="0"/>
        </w:rPr>
        <w:t xml:space="preserve">subbloque</w:t>
      </w:r>
      <w:r w:rsidDel="00000000" w:rsidR="00000000" w:rsidRPr="00000000">
        <w:rPr>
          <w:rtl w:val="0"/>
        </w:rPr>
        <w:t xml:space="preserve"> que declare una variable con el mismo nombre que la anterior (aplicando </w:t>
      </w:r>
      <w:r w:rsidDel="00000000" w:rsidR="00000000" w:rsidRPr="00000000">
        <w:rPr>
          <w:i w:val="1"/>
          <w:iCs w:val="1"/>
          <w:rtl w:val="0"/>
        </w:rPr>
        <w:t xml:space="preserve">shadowing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 NOTICE</w:t>
      </w:r>
      <w:r w:rsidDel="00000000" w:rsidR="00000000" w:rsidRPr="00000000">
        <w:rPr>
          <w:rtl w:val="0"/>
        </w:rPr>
        <w:t xml:space="preserve"> para imprimir los valores y comprobar cómo cambia el ámbito de las variables.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s0zhvk9cid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2: Recuperación de Datos con SELECT INTO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sentencia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INTO</w:t>
      </w:r>
      <w:r w:rsidDel="00000000" w:rsidR="00000000" w:rsidRPr="00000000">
        <w:rPr>
          <w:rtl w:val="0"/>
        </w:rPr>
        <w:t xml:space="preserve"> es fundamental para asignar resultados de una consulta a variables.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 %TYPE:</w:t>
      </w:r>
      <w:r w:rsidDel="00000000" w:rsidR="00000000" w:rsidRPr="00000000">
        <w:rPr>
          <w:rtl w:val="0"/>
        </w:rPr>
        <w:t xml:space="preserve"> Declara dos variables para almacenar el título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) y el precio de alquiler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rental_rate</w:t>
      </w:r>
      <w:r w:rsidDel="00000000" w:rsidR="00000000" w:rsidRPr="00000000">
        <w:rPr>
          <w:rtl w:val="0"/>
        </w:rPr>
        <w:t xml:space="preserve">) de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film</w:t>
      </w:r>
      <w:r w:rsidDel="00000000" w:rsidR="00000000" w:rsidRPr="00000000">
        <w:rPr>
          <w:rtl w:val="0"/>
        </w:rPr>
        <w:t xml:space="preserve">,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%TYPE</w:t>
      </w:r>
      <w:r w:rsidDel="00000000" w:rsidR="00000000" w:rsidRPr="00000000">
        <w:rPr>
          <w:rtl w:val="0"/>
        </w:rPr>
        <w:t xml:space="preserve"> para heredar sus tipos de datos automáticamente.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Cálculo:</w:t>
      </w:r>
      <w:r w:rsidDel="00000000" w:rsidR="00000000" w:rsidRPr="00000000">
        <w:rPr>
          <w:rtl w:val="0"/>
        </w:rPr>
        <w:t xml:space="preserve"> Recupera los datos de la película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film_id = 50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Muestra un mensaje que diga: </w:t>
      </w:r>
      <w:r w:rsidDel="00000000" w:rsidR="00000000" w:rsidRPr="00000000">
        <w:rPr>
          <w:i w:val="1"/>
          <w:iCs w:val="1"/>
          <w:rtl w:val="0"/>
        </w:rPr>
        <w:t xml:space="preserve">"La película [titulo] tiene un coste de [precio]€"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 complejo:</w:t>
      </w:r>
      <w:r w:rsidDel="00000000" w:rsidR="00000000" w:rsidRPr="00000000">
        <w:rPr>
          <w:rtl w:val="0"/>
        </w:rPr>
        <w:t xml:space="preserve"> Realiza un bloque que calcule el total recaudado por el cliente con ID 10 sumando todos sus pagos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 y guárdalo en una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o6tqwxelfa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3: Automatización con Funciones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función es código reutilizable que </w:t>
      </w:r>
      <w:r w:rsidDel="00000000" w:rsidR="00000000" w:rsidRPr="00000000">
        <w:rPr>
          <w:b w:val="1"/>
          <w:bCs w:val="1"/>
          <w:rtl w:val="0"/>
        </w:rPr>
        <w:t xml:space="preserve">siempre devuelve un valor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una función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get_customer_status(p_id INT)</w:t>
      </w:r>
      <w:r w:rsidDel="00000000" w:rsidR="00000000" w:rsidRPr="00000000">
        <w:rPr>
          <w:rtl w:val="0"/>
        </w:rPr>
        <w:t xml:space="preserve"> que devuelva un texto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función debe contar cuántos alquileres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rental</w:t>
      </w:r>
      <w:r w:rsidDel="00000000" w:rsidR="00000000" w:rsidRPr="00000000">
        <w:rPr>
          <w:rtl w:val="0"/>
        </w:rPr>
        <w:t xml:space="preserve">) ha realizado el cliente.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Prueba:</w:t>
      </w:r>
      <w:r w:rsidDel="00000000" w:rsidR="00000000" w:rsidRPr="00000000">
        <w:rPr>
          <w:rtl w:val="0"/>
        </w:rPr>
        <w:t xml:space="preserve"> Ejecuta la función con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get_customer_status(7);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b8r88r03z6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4: Procedimientos y Mantenimiento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diferencia de las funciones, los procedimientos se usan para realizar acciones (como actualizaciones) y no devuelven valores directos. Se ejecutan con 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un procedimiento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apply_late_fee</w:t>
      </w:r>
      <w:r w:rsidDel="00000000" w:rsidR="00000000" w:rsidRPr="00000000">
        <w:rPr>
          <w:rtl w:val="0"/>
        </w:rPr>
        <w:t xml:space="preserve"> que reciba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p_rental_id</w:t>
      </w:r>
      <w:r w:rsidDel="00000000" w:rsidR="00000000" w:rsidRPr="00000000">
        <w:rPr>
          <w:rtl w:val="0"/>
        </w:rPr>
        <w:t xml:space="preserve"> y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p_amount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procedimiento debe actualizar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 sumando ese recargo al pago correspondiente a ese alquiler.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Prueba:</w:t>
      </w:r>
      <w:r w:rsidDel="00000000" w:rsidR="00000000" w:rsidRPr="00000000">
        <w:rPr>
          <w:rtl w:val="0"/>
        </w:rPr>
        <w:t xml:space="preserve"> Ejecuta el procedimiento para un alquiler real de la base de datos.</w:t>
      </w:r>
    </w:p>
    <w:p w:rsidR="00000000" w:rsidDel="00000000" w:rsidP="00000000" w:rsidRDefault="00000000" w:rsidRPr="00000000" w14:paraId="00000027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eon.com/postgresql/postgresql-getting-started/postgresql-sample-database" TargetMode="External"/><Relationship Id="rId7" Type="http://schemas.openxmlformats.org/officeDocument/2006/relationships/hyperlink" Target="https://neon.com/postgresql/postgresql-getting-started/postgresql-sample-databa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