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n3x834ce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Práctica Integral: Despliegue y Observabilidad de Microservicios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88ziqrabx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y Objetivos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mundo real, un administrador de sistemas no solo "instala" servicios, sino que debe asegurar su </w:t>
      </w: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. En esta práctica, realizarás el aprovisionamiento de una aplicación multi-contenedor y configurarás un stack profesional de monitorización basado en la arquitectura </w:t>
      </w:r>
      <w:r w:rsidDel="00000000" w:rsidR="00000000" w:rsidRPr="00000000">
        <w:rPr>
          <w:b w:val="1"/>
          <w:bCs w:val="1"/>
          <w:rtl w:val="0"/>
        </w:rPr>
        <w:t xml:space="preserve">Prometheus + Grafana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técnicos: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Desplegar una arquitectura de microservicios mediante </w:t>
      </w:r>
      <w:r w:rsidDel="00000000" w:rsidR="00000000" w:rsidRPr="00000000">
        <w:rPr>
          <w:b w:val="1"/>
          <w:bCs w:val="1"/>
          <w:rtl w:val="0"/>
        </w:rPr>
        <w:t xml:space="preserve">Infraestructura como Código (Docker Compose)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la arquitectura de </w:t>
      </w:r>
      <w:r w:rsidDel="00000000" w:rsidR="00000000" w:rsidRPr="00000000">
        <w:rPr>
          <w:b w:val="1"/>
          <w:bCs w:val="1"/>
          <w:rtl w:val="0"/>
        </w:rPr>
        <w:t xml:space="preserve">pull-metrics</w:t>
      </w:r>
      <w:r w:rsidDel="00000000" w:rsidR="00000000" w:rsidRPr="00000000">
        <w:rPr>
          <w:rtl w:val="0"/>
        </w:rPr>
        <w:t xml:space="preserve"> de Prometheus.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Exporters</w:t>
      </w:r>
      <w:r w:rsidDel="00000000" w:rsidR="00000000" w:rsidRPr="00000000">
        <w:rPr>
          <w:rtl w:val="0"/>
        </w:rPr>
        <w:t xml:space="preserve"> para obtener datos del sistema y de los contenedores.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Fase 1: Aprovisionamiento de la Aplicación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no tenemos una app previa, tu primera tarea es desplegar la infraestructura base.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Escenario:</w:t>
      </w:r>
      <w:r w:rsidDel="00000000" w:rsidR="00000000" w:rsidRPr="00000000">
        <w:rPr>
          <w:rtl w:val="0"/>
        </w:rPr>
        <w:t xml:space="preserve"> Crea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que levante los siguientes servicios: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Una imagen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nginx:alpine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Una imagen de ejemplo (puedes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katacoda/docker-http-server</w:t>
      </w:r>
      <w:r w:rsidDel="00000000" w:rsidR="00000000" w:rsidRPr="00000000">
        <w:rPr>
          <w:rtl w:val="0"/>
        </w:rPr>
        <w:t xml:space="preserve"> o una app sencilla en Python).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Un contenedor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redis:alpine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 Red:</w:t>
      </w:r>
      <w:r w:rsidDel="00000000" w:rsidR="00000000" w:rsidRPr="00000000">
        <w:rPr>
          <w:rtl w:val="0"/>
        </w:rPr>
        <w:t xml:space="preserve"> Todos los servicios deben estar en una red interna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back-tier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0it0vznze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Fase 2: El Stack de Monitorización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que la app "negocio" funciona, vamos a montar el sistema de vigilancia.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Prometheus:</w:t>
      </w:r>
      <w:r w:rsidDel="00000000" w:rsidR="00000000" w:rsidRPr="00000000">
        <w:rPr>
          <w:rtl w:val="0"/>
        </w:rPr>
        <w:t xml:space="preserve"> Añade Prometheus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Debes crear un archivo de configuración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prometheus.yml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scrape_interval</w:t>
      </w:r>
      <w:r w:rsidDel="00000000" w:rsidR="00000000" w:rsidRPr="00000000">
        <w:rPr>
          <w:rtl w:val="0"/>
        </w:rPr>
        <w:t xml:space="preserve"> a 5 segundos para que las gráficas sean fluidas en clase.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de Exporters (Los "Agentes"):</w:t>
      </w:r>
      <w:r w:rsidDel="00000000" w:rsidR="00000000" w:rsidRPr="00000000">
        <w:rPr>
          <w:rtl w:val="0"/>
        </w:rPr>
        <w:t xml:space="preserve"> Prometheus no sabe leer la CPU del host por sí solo. Debes añadir: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Node Exporter:</w:t>
      </w:r>
      <w:r w:rsidDel="00000000" w:rsidR="00000000" w:rsidRPr="00000000">
        <w:rPr>
          <w:rtl w:val="0"/>
        </w:rPr>
        <w:t xml:space="preserve"> Para métricas de la máquina virtual (Host).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cAdvisor:</w:t>
      </w:r>
      <w:r w:rsidDel="00000000" w:rsidR="00000000" w:rsidRPr="00000000">
        <w:rPr>
          <w:rtl w:val="0"/>
        </w:rPr>
        <w:t xml:space="preserve"> Para métricas específicas de cada contenedor (memoria usada por Redis, CPU del Nginx, etc.).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Accede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http://localhost:9090</w:t>
      </w:r>
      <w:r w:rsidDel="00000000" w:rsidR="00000000" w:rsidRPr="00000000">
        <w:rPr>
          <w:rtl w:val="0"/>
        </w:rPr>
        <w:t xml:space="preserve"> y comprueba en el menú </w:t>
      </w:r>
      <w:r w:rsidDel="00000000" w:rsidR="00000000" w:rsidRPr="00000000">
        <w:rPr>
          <w:i w:val="1"/>
          <w:iCs w:val="1"/>
          <w:rtl w:val="0"/>
        </w:rPr>
        <w:t xml:space="preserve">Status -&gt; Targets</w:t>
      </w:r>
      <w:r w:rsidDel="00000000" w:rsidR="00000000" w:rsidRPr="00000000">
        <w:rPr>
          <w:rtl w:val="0"/>
        </w:rPr>
        <w:t xml:space="preserve"> que todos los componentes aparecen en verde (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