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9817519"/>
        <w:docPartObj>
          <w:docPartGallery w:val="Cover Pages"/>
          <w:docPartUnique/>
        </w:docPartObj>
      </w:sdtPr>
      <w:sdtContent>
        <w:p w14:paraId="66F7F1B7" w14:textId="3B387F66" w:rsidR="002214C3" w:rsidRDefault="002214C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100DAA9" wp14:editId="28D175C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7F5C7E0" w14:textId="04FC8942" w:rsidR="002214C3" w:rsidRDefault="002214C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2B01CD25" w14:textId="3886A2C7" w:rsidR="002214C3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214C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Seguridad y alta disponibilidad</w:t>
                                      </w:r>
                                    </w:sdtContent>
                                  </w:sdt>
                                  <w:r w:rsidR="002214C3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214C3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3E9AB79" w14:textId="08D6C36F" w:rsidR="002214C3" w:rsidRDefault="002214C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214C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Actividad 2 - WireGuard Métodos de autenticación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100DAA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7F5C7E0" w14:textId="04FC8942" w:rsidR="002214C3" w:rsidRDefault="002214C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2B01CD25" w14:textId="3886A2C7" w:rsidR="002214C3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214C3">
                                  <w:rPr>
                                    <w:caps/>
                                    <w:color w:val="FFFFFF" w:themeColor="background1"/>
                                  </w:rPr>
                                  <w:t>Seguridad y alta disponibilidad</w:t>
                                </w:r>
                              </w:sdtContent>
                            </w:sdt>
                            <w:r w:rsidR="002214C3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214C3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3E9AB79" w14:textId="08D6C36F" w:rsidR="002214C3" w:rsidRDefault="002214C3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2214C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Actividad 2 - WireGuard Métodos de autenticación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E75874D" w14:textId="63D944CE" w:rsidR="002214C3" w:rsidRDefault="002214C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1437584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CDC74B" w14:textId="74DD9388" w:rsidR="007031F7" w:rsidRDefault="00D45DFB">
          <w:pPr>
            <w:pStyle w:val="TtuloTDC"/>
          </w:pPr>
          <w:r>
            <w:rPr>
              <w:lang w:val="es-ES"/>
            </w:rPr>
            <w:t>Índice</w:t>
          </w:r>
        </w:p>
        <w:p w14:paraId="61C059E4" w14:textId="70F9E7C3" w:rsidR="00D45DFB" w:rsidRDefault="007031F7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30437" w:history="1">
            <w:r w:rsidR="00D45DFB" w:rsidRPr="00C2200A">
              <w:rPr>
                <w:rStyle w:val="Hipervnculo"/>
                <w:noProof/>
              </w:rPr>
              <w:t>1.</w:t>
            </w:r>
            <w:r w:rsidR="00D45DFB">
              <w:rPr>
                <w:rFonts w:eastAsiaTheme="minorEastAsia"/>
                <w:noProof/>
                <w:lang w:val="en-US"/>
              </w:rPr>
              <w:tab/>
            </w:r>
            <w:r w:rsidR="00D45DFB" w:rsidRPr="00C2200A">
              <w:rPr>
                <w:rStyle w:val="Hipervnculo"/>
                <w:noProof/>
              </w:rPr>
              <w:t>Identifica el método de autenticación de WireGuard que tienes configurado actualmente. Explica cómo funciona y sus características.</w:t>
            </w:r>
            <w:r w:rsidR="00D45DFB">
              <w:rPr>
                <w:noProof/>
                <w:webHidden/>
              </w:rPr>
              <w:tab/>
            </w:r>
            <w:r w:rsidR="00D45DFB">
              <w:rPr>
                <w:noProof/>
                <w:webHidden/>
              </w:rPr>
              <w:fldChar w:fldCharType="begin"/>
            </w:r>
            <w:r w:rsidR="00D45DFB">
              <w:rPr>
                <w:noProof/>
                <w:webHidden/>
              </w:rPr>
              <w:instrText xml:space="preserve"> PAGEREF _Toc215930437 \h </w:instrText>
            </w:r>
            <w:r w:rsidR="00D45DFB">
              <w:rPr>
                <w:noProof/>
                <w:webHidden/>
              </w:rPr>
            </w:r>
            <w:r w:rsidR="00D45DFB">
              <w:rPr>
                <w:noProof/>
                <w:webHidden/>
              </w:rPr>
              <w:fldChar w:fldCharType="separate"/>
            </w:r>
            <w:r w:rsidR="007C41FD">
              <w:rPr>
                <w:noProof/>
                <w:webHidden/>
              </w:rPr>
              <w:t>2</w:t>
            </w:r>
            <w:r w:rsidR="00D45DFB">
              <w:rPr>
                <w:noProof/>
                <w:webHidden/>
              </w:rPr>
              <w:fldChar w:fldCharType="end"/>
            </w:r>
          </w:hyperlink>
        </w:p>
        <w:p w14:paraId="2B457D42" w14:textId="59FB6651" w:rsidR="00D45DFB" w:rsidRDefault="00D45DFB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30438" w:history="1">
            <w:r w:rsidRPr="00C2200A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C2200A">
              <w:rPr>
                <w:rStyle w:val="Hipervnculo"/>
                <w:noProof/>
              </w:rPr>
              <w:t>Explica si existe algún método de autenticación nativo de WireGuard. Configúralo, explica cómo funciona y sus características.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41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35367" w14:textId="23E3295D" w:rsidR="007031F7" w:rsidRDefault="007031F7">
          <w:r>
            <w:rPr>
              <w:b/>
              <w:bCs/>
            </w:rPr>
            <w:fldChar w:fldCharType="end"/>
          </w:r>
        </w:p>
      </w:sdtContent>
    </w:sdt>
    <w:p w14:paraId="6E840CEB" w14:textId="77777777" w:rsidR="007031F7" w:rsidRDefault="007031F7">
      <w:pPr>
        <w:sectPr w:rsidR="007031F7" w:rsidSect="00D45DFB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D5EA0EB" w14:textId="7D409306" w:rsidR="0027578B" w:rsidRDefault="007031F7" w:rsidP="007031F7">
      <w:pPr>
        <w:pStyle w:val="Ttulo1"/>
        <w:numPr>
          <w:ilvl w:val="0"/>
          <w:numId w:val="1"/>
        </w:numPr>
        <w:rPr>
          <w:sz w:val="32"/>
          <w:szCs w:val="32"/>
        </w:rPr>
      </w:pPr>
      <w:bookmarkStart w:id="0" w:name="_Toc215930437"/>
      <w:r w:rsidRPr="007031F7">
        <w:rPr>
          <w:sz w:val="32"/>
          <w:szCs w:val="32"/>
        </w:rPr>
        <w:lastRenderedPageBreak/>
        <w:t xml:space="preserve">Identifica el método de autenticación de </w:t>
      </w:r>
      <w:proofErr w:type="spellStart"/>
      <w:r w:rsidRPr="007031F7">
        <w:rPr>
          <w:sz w:val="32"/>
          <w:szCs w:val="32"/>
        </w:rPr>
        <w:t>WireGuard</w:t>
      </w:r>
      <w:proofErr w:type="spellEnd"/>
      <w:r w:rsidRPr="007031F7">
        <w:rPr>
          <w:sz w:val="32"/>
          <w:szCs w:val="32"/>
        </w:rPr>
        <w:t xml:space="preserve"> que tienes configurado actualmente. Explica cómo funciona y sus características.</w:t>
      </w:r>
      <w:bookmarkEnd w:id="0"/>
    </w:p>
    <w:p w14:paraId="03CFDC19" w14:textId="6B0E49E4" w:rsidR="007031F7" w:rsidRDefault="00E639EF" w:rsidP="007031F7">
      <w:r>
        <w:t xml:space="preserve">El método que tengo actualmente, el cual configuré en la práctica anterior, es el </w:t>
      </w:r>
      <w:r w:rsidRPr="00DA6132">
        <w:rPr>
          <w:b/>
          <w:bCs/>
        </w:rPr>
        <w:t xml:space="preserve">método de criptografía </w:t>
      </w:r>
      <w:r w:rsidR="000222FA" w:rsidRPr="00DA6132">
        <w:rPr>
          <w:b/>
          <w:bCs/>
        </w:rPr>
        <w:t>de cifrado asimétrico</w:t>
      </w:r>
      <w:r w:rsidR="000222FA">
        <w:t>.</w:t>
      </w:r>
    </w:p>
    <w:p w14:paraId="07A72E98" w14:textId="0942834E" w:rsidR="000222FA" w:rsidRDefault="00354DE1" w:rsidP="007031F7">
      <w:r>
        <w:t xml:space="preserve">Funciona mediante el uso de claves públicas y privadas para comprobar la autenticidad de las credenciales de </w:t>
      </w:r>
      <w:r w:rsidR="00DC458E">
        <w:t xml:space="preserve">cada una de las </w:t>
      </w:r>
      <w:r>
        <w:t>parte</w:t>
      </w:r>
      <w:r w:rsidR="00DC458E">
        <w:t>s</w:t>
      </w:r>
      <w:r>
        <w:t>.</w:t>
      </w:r>
    </w:p>
    <w:p w14:paraId="2D36FFEB" w14:textId="08A48B3F" w:rsidR="00DC458E" w:rsidRPr="00083C50" w:rsidRDefault="00DC458E" w:rsidP="007031F7">
      <w:r w:rsidRPr="00083C50">
        <w:t xml:space="preserve">En nuestro caso, se generaron claves para </w:t>
      </w:r>
      <w:proofErr w:type="spellStart"/>
      <w:r w:rsidRPr="00DA6132">
        <w:rPr>
          <w:b/>
          <w:bCs/>
        </w:rPr>
        <w:t>WireGuard</w:t>
      </w:r>
      <w:proofErr w:type="spellEnd"/>
      <w:r w:rsidRPr="00DA6132">
        <w:rPr>
          <w:b/>
          <w:bCs/>
        </w:rPr>
        <w:t xml:space="preserve"> (wg0)</w:t>
      </w:r>
      <w:r w:rsidRPr="00083C50">
        <w:t xml:space="preserve"> y el </w:t>
      </w:r>
      <w:r w:rsidRPr="00DA6132">
        <w:rPr>
          <w:b/>
          <w:bCs/>
        </w:rPr>
        <w:t>Cliente (nosotros)</w:t>
      </w:r>
      <w:r w:rsidR="000F6BC3" w:rsidRPr="00DA6132">
        <w:rPr>
          <w:b/>
          <w:bCs/>
        </w:rPr>
        <w:t>:</w:t>
      </w:r>
    </w:p>
    <w:p w14:paraId="7AF4571A" w14:textId="1637A610" w:rsidR="000F6BC3" w:rsidRPr="000F6BC3" w:rsidRDefault="000F6BC3" w:rsidP="000F6BC3">
      <w:r w:rsidRPr="000F6BC3">
        <w:rPr>
          <w:b/>
          <w:bCs/>
        </w:rPr>
        <w:t>Servidor:</w:t>
      </w:r>
    </w:p>
    <w:p w14:paraId="0ABE6CB8" w14:textId="77777777" w:rsidR="000F6BC3" w:rsidRPr="000F6BC3" w:rsidRDefault="000F6BC3" w:rsidP="000F6BC3">
      <w:pPr>
        <w:numPr>
          <w:ilvl w:val="0"/>
          <w:numId w:val="2"/>
        </w:numPr>
      </w:pPr>
      <w:r w:rsidRPr="000F6BC3">
        <w:t>Clave Privada: eBuXARj+KzrYmqq9LD1MdbZ6/p/Cyh82YpOJl0tkkUA= (Secreta)</w:t>
      </w:r>
    </w:p>
    <w:p w14:paraId="465D9474" w14:textId="77777777" w:rsidR="000F6BC3" w:rsidRPr="000F6BC3" w:rsidRDefault="000F6BC3" w:rsidP="000F6BC3">
      <w:pPr>
        <w:numPr>
          <w:ilvl w:val="0"/>
          <w:numId w:val="2"/>
        </w:numPr>
      </w:pPr>
      <w:r w:rsidRPr="000F6BC3">
        <w:t>Clave Pública: HguDn7fQKaXvUge8Vvtsgql+iLka5SFHWJvYtbmWdyE= (Compartida)</w:t>
      </w:r>
    </w:p>
    <w:p w14:paraId="0F14F62B" w14:textId="6EDC77C7" w:rsidR="000F6BC3" w:rsidRPr="000F6BC3" w:rsidRDefault="000F6BC3" w:rsidP="000F6BC3">
      <w:r w:rsidRPr="000F6BC3">
        <w:rPr>
          <w:b/>
          <w:bCs/>
        </w:rPr>
        <w:t>Cliente 1:</w:t>
      </w:r>
    </w:p>
    <w:p w14:paraId="323482CC" w14:textId="77777777" w:rsidR="000F6BC3" w:rsidRPr="000F6BC3" w:rsidRDefault="000F6BC3" w:rsidP="000F6BC3">
      <w:pPr>
        <w:numPr>
          <w:ilvl w:val="0"/>
          <w:numId w:val="3"/>
        </w:numPr>
      </w:pPr>
      <w:r w:rsidRPr="000F6BC3">
        <w:t>Clave Privada: 4G0d8t1cl3uZQgfBRShg7pDx0RjYB2rgoYeKM4yKjWc= (Secreta)</w:t>
      </w:r>
    </w:p>
    <w:p w14:paraId="238AA846" w14:textId="7F7A9ABE" w:rsidR="000F6BC3" w:rsidRPr="00083C50" w:rsidRDefault="000F6BC3" w:rsidP="000F6BC3">
      <w:pPr>
        <w:numPr>
          <w:ilvl w:val="0"/>
          <w:numId w:val="3"/>
        </w:numPr>
      </w:pPr>
      <w:r w:rsidRPr="000F6BC3">
        <w:t>Clave Pública: 20ZjNZIasi7V6jS279wH2f1Q7FuI/KdR7HJVtiZp4ys= (Compartida</w:t>
      </w:r>
      <w:r w:rsidR="00083C50" w:rsidRPr="00083C50">
        <w:t>)</w:t>
      </w:r>
      <w:r w:rsidRPr="000F6BC3">
        <w:t xml:space="preserve">, </w:t>
      </w:r>
    </w:p>
    <w:p w14:paraId="241F6A3A" w14:textId="6C5E05C6" w:rsidR="00083C50" w:rsidRPr="00083C50" w:rsidRDefault="00083C50" w:rsidP="00083C50">
      <w:r w:rsidRPr="00083C50">
        <w:t>Ambas partes comparten su clave pública en los respectivos archivos:</w:t>
      </w:r>
    </w:p>
    <w:p w14:paraId="06953605" w14:textId="56A689FF" w:rsidR="00083C50" w:rsidRPr="00083C50" w:rsidRDefault="00083C50" w:rsidP="00083C50">
      <w:pPr>
        <w:pStyle w:val="Prrafodelista"/>
        <w:numPr>
          <w:ilvl w:val="0"/>
          <w:numId w:val="4"/>
        </w:numPr>
      </w:pPr>
      <w:r w:rsidRPr="00083C50">
        <w:t xml:space="preserve">En el </w:t>
      </w:r>
      <w:r w:rsidR="00D07C5A" w:rsidRPr="00083C50">
        <w:t>lado</w:t>
      </w:r>
      <w:r w:rsidRPr="00083C50">
        <w:t xml:space="preserve"> del servidor, en “wg0.conf”, este tiene la su clave privada y la clave pública del cliente.</w:t>
      </w:r>
    </w:p>
    <w:p w14:paraId="282429A4" w14:textId="0F7BBD25" w:rsidR="00083C50" w:rsidRDefault="00083C50" w:rsidP="00083C50">
      <w:pPr>
        <w:pStyle w:val="Prrafodelista"/>
        <w:numPr>
          <w:ilvl w:val="0"/>
          <w:numId w:val="4"/>
        </w:numPr>
      </w:pPr>
      <w:r w:rsidRPr="00083C50">
        <w:t>En el lado del cliente</w:t>
      </w:r>
      <w:r>
        <w:t>, en “</w:t>
      </w:r>
      <w:r w:rsidRPr="00083C50">
        <w:t>client1.conf</w:t>
      </w:r>
      <w:r>
        <w:t xml:space="preserve">” este tiene su clave privada la pública del servidor de </w:t>
      </w:r>
      <w:proofErr w:type="spellStart"/>
      <w:r>
        <w:t>WireGuard</w:t>
      </w:r>
      <w:proofErr w:type="spellEnd"/>
      <w:r>
        <w:t>.</w:t>
      </w:r>
    </w:p>
    <w:p w14:paraId="01485C70" w14:textId="4B8CEF58" w:rsidR="007F6B45" w:rsidRPr="00083C50" w:rsidRDefault="007F6B45" w:rsidP="007F6B45">
      <w:r>
        <w:t>A la hora de conectarnos desde el Cliente al Servidor, ambos comprueban la identidad del otro usando estos ficheros.</w:t>
      </w:r>
    </w:p>
    <w:p w14:paraId="49FE6762" w14:textId="77777777" w:rsidR="0040269E" w:rsidRDefault="0040269E" w:rsidP="007031F7">
      <w:pPr>
        <w:sectPr w:rsidR="0040269E" w:rsidSect="00D45DFB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32DBFDB" w14:textId="2E09D651" w:rsidR="000F6BC3" w:rsidRDefault="0040269E" w:rsidP="0040269E">
      <w:pPr>
        <w:pStyle w:val="Ttulo1"/>
        <w:numPr>
          <w:ilvl w:val="0"/>
          <w:numId w:val="1"/>
        </w:numPr>
        <w:rPr>
          <w:sz w:val="32"/>
          <w:szCs w:val="32"/>
        </w:rPr>
      </w:pPr>
      <w:bookmarkStart w:id="1" w:name="_Toc215930438"/>
      <w:r w:rsidRPr="0040269E">
        <w:rPr>
          <w:sz w:val="32"/>
          <w:szCs w:val="32"/>
        </w:rPr>
        <w:lastRenderedPageBreak/>
        <w:t xml:space="preserve">Explica si existe algún método de autenticación nativo de </w:t>
      </w:r>
      <w:proofErr w:type="spellStart"/>
      <w:r w:rsidRPr="0040269E">
        <w:rPr>
          <w:sz w:val="32"/>
          <w:szCs w:val="32"/>
        </w:rPr>
        <w:t>WireGuard</w:t>
      </w:r>
      <w:proofErr w:type="spellEnd"/>
      <w:r w:rsidRPr="0040269E">
        <w:rPr>
          <w:sz w:val="32"/>
          <w:szCs w:val="32"/>
        </w:rPr>
        <w:t xml:space="preserve">. Configúralo, explica </w:t>
      </w:r>
      <w:r w:rsidRPr="0040269E">
        <w:rPr>
          <w:sz w:val="32"/>
          <w:szCs w:val="32"/>
        </w:rPr>
        <w:t>cómo</w:t>
      </w:r>
      <w:r w:rsidRPr="0040269E">
        <w:rPr>
          <w:sz w:val="32"/>
          <w:szCs w:val="32"/>
        </w:rPr>
        <w:t xml:space="preserve"> funciona y sus características.</w:t>
      </w:r>
      <w:bookmarkEnd w:id="1"/>
    </w:p>
    <w:p w14:paraId="3B86F057" w14:textId="75FE6A89" w:rsidR="0040269E" w:rsidRDefault="00D4437D" w:rsidP="0040269E">
      <w:r>
        <w:t xml:space="preserve">Según la propia página de </w:t>
      </w:r>
      <w:proofErr w:type="spellStart"/>
      <w:r>
        <w:t>WireGuard</w:t>
      </w:r>
      <w:proofErr w:type="spellEnd"/>
      <w:r>
        <w:rPr>
          <w:rStyle w:val="Refdenotaalpie"/>
        </w:rPr>
        <w:footnoteReference w:id="1"/>
      </w:r>
      <w:r>
        <w:t xml:space="preserve">, </w:t>
      </w:r>
      <w:r w:rsidR="00D07C5A" w:rsidRPr="00D07C5A">
        <w:t>e</w:t>
      </w:r>
      <w:r w:rsidR="00D07C5A" w:rsidRPr="00D07C5A">
        <w:t xml:space="preserve">l único método de autenticación nativo es el uso de pares de claves públicas/privadas basado en el protocolo </w:t>
      </w:r>
      <w:proofErr w:type="spellStart"/>
      <w:r w:rsidR="00D07C5A" w:rsidRPr="00D07C5A">
        <w:rPr>
          <w:b/>
          <w:bCs/>
        </w:rPr>
        <w:t>Noise_IK</w:t>
      </w:r>
      <w:proofErr w:type="spellEnd"/>
      <w:r w:rsidR="00D07C5A" w:rsidRPr="00D07C5A">
        <w:rPr>
          <w:b/>
          <w:bCs/>
        </w:rPr>
        <w:t xml:space="preserve"> </w:t>
      </w:r>
      <w:proofErr w:type="spellStart"/>
      <w:r w:rsidR="00D07C5A" w:rsidRPr="00D07C5A">
        <w:rPr>
          <w:b/>
          <w:bCs/>
        </w:rPr>
        <w:t>Handshake</w:t>
      </w:r>
      <w:proofErr w:type="spellEnd"/>
      <w:r w:rsidR="00EF4F11">
        <w:rPr>
          <w:rStyle w:val="Refdenotaalpie"/>
          <w:b/>
          <w:bCs/>
        </w:rPr>
        <w:footnoteReference w:id="2"/>
      </w:r>
      <w:r w:rsidR="00D07C5A" w:rsidRPr="00D07C5A">
        <w:t>.</w:t>
      </w:r>
    </w:p>
    <w:p w14:paraId="7EB45429" w14:textId="11F41E09" w:rsidR="00CF391C" w:rsidRDefault="00CF391C" w:rsidP="0040269E">
      <w:r>
        <w:t xml:space="preserve">Si bien es cierto que se indica el uso de un sistema para cuando es necesario realizar el método de encriptación simétrica, usando una clave </w:t>
      </w:r>
      <w:proofErr w:type="spellStart"/>
      <w:r>
        <w:t>pre</w:t>
      </w:r>
      <w:r w:rsidR="00527A09">
        <w:t>-</w:t>
      </w:r>
      <w:r>
        <w:t>compartida</w:t>
      </w:r>
      <w:proofErr w:type="spellEnd"/>
      <w:r w:rsidR="00B66F5A">
        <w:t xml:space="preserve"> (PSK)</w:t>
      </w:r>
      <w:r>
        <w:t xml:space="preserve"> que se envía dentro </w:t>
      </w:r>
      <w:r w:rsidR="00B66F5A">
        <w:t>junto con la clave pública y se encuentra en el documento de configuración del cliente</w:t>
      </w:r>
      <w:r w:rsidR="00B66F5A">
        <w:rPr>
          <w:rStyle w:val="Refdenotaalpie"/>
        </w:rPr>
        <w:footnoteReference w:id="3"/>
      </w:r>
      <w:r w:rsidR="00AA785A">
        <w:t>.</w:t>
      </w:r>
    </w:p>
    <w:p w14:paraId="56BEEDB2" w14:textId="045ABFEF" w:rsidR="00FA6D1C" w:rsidRDefault="00FA6D1C" w:rsidP="0040269E">
      <w:r>
        <w:t>Plantilla de ejemplo de archivo de configuración para el usuario:</w:t>
      </w:r>
    </w:p>
    <w:p w14:paraId="395F8198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[Interface]</w:t>
      </w:r>
    </w:p>
    <w:p w14:paraId="1FFB7A63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proofErr w:type="spellStart"/>
      <w:r w:rsidRPr="00FA6D1C">
        <w:rPr>
          <w:i/>
          <w:iCs/>
          <w:lang w:val="en-US"/>
        </w:rPr>
        <w:t>PrivateKey</w:t>
      </w:r>
      <w:proofErr w:type="spellEnd"/>
      <w:r w:rsidRPr="00FA6D1C">
        <w:rPr>
          <w:i/>
          <w:iCs/>
          <w:lang w:val="en-US"/>
        </w:rPr>
        <w:t xml:space="preserve"> = &lt;Client private key&gt;</w:t>
      </w:r>
    </w:p>
    <w:p w14:paraId="0D92FD76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 xml:space="preserve"># Switch DNS server while connected. </w:t>
      </w:r>
    </w:p>
    <w:p w14:paraId="5B125502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# Could be your internal DNS server, used on Omnia, or external</w:t>
      </w:r>
    </w:p>
    <w:p w14:paraId="69540FF5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DNS = &lt;</w:t>
      </w:r>
      <w:proofErr w:type="spellStart"/>
      <w:r w:rsidRPr="00FA6D1C">
        <w:rPr>
          <w:i/>
          <w:iCs/>
          <w:lang w:val="en-US"/>
        </w:rPr>
        <w:t>your_server_subnet_IP</w:t>
      </w:r>
      <w:proofErr w:type="spellEnd"/>
      <w:r w:rsidRPr="00FA6D1C">
        <w:rPr>
          <w:i/>
          <w:iCs/>
          <w:lang w:val="en-US"/>
        </w:rPr>
        <w:t>&gt; # to avoid DNS leaks</w:t>
      </w:r>
    </w:p>
    <w:p w14:paraId="58F508DD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 </w:t>
      </w:r>
    </w:p>
    <w:p w14:paraId="4B61DE7A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 xml:space="preserve"># The addresses the client will bind to. Either IPv4 or IPv6. </w:t>
      </w:r>
    </w:p>
    <w:p w14:paraId="04A0C025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 xml:space="preserve"># Make sure to specify individual IPs for remote peers that don't </w:t>
      </w:r>
    </w:p>
    <w:p w14:paraId="25F80C68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# relay traffic and only act as simple clients (/32).</w:t>
      </w:r>
    </w:p>
    <w:p w14:paraId="3800B7C4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Address = 10.0.10.1/32</w:t>
      </w:r>
    </w:p>
    <w:p w14:paraId="0E96A6B5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 </w:t>
      </w:r>
    </w:p>
    <w:p w14:paraId="448632B0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[Peer]</w:t>
      </w:r>
    </w:p>
    <w:p w14:paraId="6B5367F8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proofErr w:type="spellStart"/>
      <w:r w:rsidRPr="00FA6D1C">
        <w:rPr>
          <w:i/>
          <w:iCs/>
          <w:lang w:val="en-US"/>
        </w:rPr>
        <w:t>PublicKey</w:t>
      </w:r>
      <w:proofErr w:type="spellEnd"/>
      <w:r w:rsidRPr="00FA6D1C">
        <w:rPr>
          <w:i/>
          <w:iCs/>
          <w:lang w:val="en-US"/>
        </w:rPr>
        <w:t xml:space="preserve"> = &lt;Server public key&gt;</w:t>
      </w:r>
    </w:p>
    <w:p w14:paraId="79C893B8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 xml:space="preserve"># Optional key known to both client and server; </w:t>
      </w:r>
      <w:proofErr w:type="gramStart"/>
      <w:r w:rsidRPr="00FA6D1C">
        <w:rPr>
          <w:i/>
          <w:iCs/>
          <w:lang w:val="en-US"/>
        </w:rPr>
        <w:t>improves</w:t>
      </w:r>
      <w:proofErr w:type="gramEnd"/>
      <w:r w:rsidRPr="00FA6D1C">
        <w:rPr>
          <w:i/>
          <w:iCs/>
          <w:lang w:val="en-US"/>
        </w:rPr>
        <w:t xml:space="preserve"> security</w:t>
      </w:r>
    </w:p>
    <w:p w14:paraId="1ED7F926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proofErr w:type="spellStart"/>
      <w:r w:rsidRPr="00FA6D1C">
        <w:rPr>
          <w:b/>
          <w:bCs/>
          <w:i/>
          <w:iCs/>
          <w:color w:val="EE0000"/>
          <w:lang w:val="en-US"/>
        </w:rPr>
        <w:t>PresharedKey</w:t>
      </w:r>
      <w:proofErr w:type="spellEnd"/>
      <w:r w:rsidRPr="00FA6D1C">
        <w:rPr>
          <w:b/>
          <w:bCs/>
          <w:i/>
          <w:iCs/>
          <w:lang w:val="en-US"/>
        </w:rPr>
        <w:t xml:space="preserve"> </w:t>
      </w:r>
      <w:r w:rsidRPr="00FA6D1C">
        <w:rPr>
          <w:i/>
          <w:iCs/>
          <w:lang w:val="en-US"/>
        </w:rPr>
        <w:t>= &lt;</w:t>
      </w:r>
      <w:proofErr w:type="gramStart"/>
      <w:r w:rsidRPr="00FA6D1C">
        <w:rPr>
          <w:i/>
          <w:iCs/>
          <w:lang w:val="en-US"/>
        </w:rPr>
        <w:t>Pre-shared</w:t>
      </w:r>
      <w:proofErr w:type="gramEnd"/>
      <w:r w:rsidRPr="00FA6D1C">
        <w:rPr>
          <w:i/>
          <w:iCs/>
          <w:lang w:val="en-US"/>
        </w:rPr>
        <w:t xml:space="preserve"> key from server for this client&gt;</w:t>
      </w:r>
    </w:p>
    <w:p w14:paraId="5E7DF1A8" w14:textId="77777777" w:rsidR="00FA6D1C" w:rsidRPr="00FA6D1C" w:rsidRDefault="00FA6D1C" w:rsidP="00FA6D1C">
      <w:pPr>
        <w:spacing w:after="0" w:line="240" w:lineRule="auto"/>
        <w:rPr>
          <w:b/>
          <w:bCs/>
          <w:i/>
          <w:iCs/>
          <w:lang w:val="en-US"/>
        </w:rPr>
      </w:pPr>
      <w:r w:rsidRPr="00FA6D1C">
        <w:rPr>
          <w:b/>
          <w:bCs/>
          <w:i/>
          <w:iCs/>
          <w:lang w:val="en-US"/>
        </w:rPr>
        <w:t> </w:t>
      </w:r>
    </w:p>
    <w:p w14:paraId="20ACA57B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 xml:space="preserve"># The IP range that we may send packets to for this peer. </w:t>
      </w:r>
    </w:p>
    <w:p w14:paraId="1A55254B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# 0.0.0.0/0 will route all traffic through VPN</w:t>
      </w:r>
    </w:p>
    <w:p w14:paraId="4F847E45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proofErr w:type="spellStart"/>
      <w:r w:rsidRPr="00FA6D1C">
        <w:rPr>
          <w:i/>
          <w:iCs/>
          <w:lang w:val="en-US"/>
        </w:rPr>
        <w:t>AllowedIPs</w:t>
      </w:r>
      <w:proofErr w:type="spellEnd"/>
      <w:r w:rsidRPr="00FA6D1C">
        <w:rPr>
          <w:i/>
          <w:iCs/>
          <w:lang w:val="en-US"/>
        </w:rPr>
        <w:t xml:space="preserve"> = 0.0.0.0/0</w:t>
      </w:r>
    </w:p>
    <w:p w14:paraId="28ECF69C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 </w:t>
      </w:r>
    </w:p>
    <w:p w14:paraId="25BD7479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# Address of the server</w:t>
      </w:r>
    </w:p>
    <w:p w14:paraId="702A0977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Endpoint = &lt;server IP&gt;:&lt;server port&gt;</w:t>
      </w:r>
    </w:p>
    <w:p w14:paraId="17BA0D53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 </w:t>
      </w:r>
    </w:p>
    <w:p w14:paraId="579DDCA1" w14:textId="77777777" w:rsidR="00FA6D1C" w:rsidRPr="00FA6D1C" w:rsidRDefault="00FA6D1C" w:rsidP="00FA6D1C">
      <w:pPr>
        <w:spacing w:after="0" w:line="240" w:lineRule="auto"/>
        <w:rPr>
          <w:i/>
          <w:iCs/>
          <w:lang w:val="en-US"/>
        </w:rPr>
      </w:pPr>
      <w:r w:rsidRPr="00FA6D1C">
        <w:rPr>
          <w:i/>
          <w:iCs/>
          <w:lang w:val="en-US"/>
        </w:rPr>
        <w:t># Send periodic keepalives to ensure connection stays up behind NAT.</w:t>
      </w:r>
    </w:p>
    <w:p w14:paraId="17BC3C3E" w14:textId="06888F13" w:rsidR="00FA6D1C" w:rsidRPr="00663B60" w:rsidRDefault="00FA6D1C" w:rsidP="00663B60">
      <w:pPr>
        <w:spacing w:after="0" w:line="240" w:lineRule="auto"/>
        <w:rPr>
          <w:i/>
          <w:iCs/>
          <w:lang w:val="en-US"/>
        </w:rPr>
      </w:pPr>
      <w:proofErr w:type="spellStart"/>
      <w:r w:rsidRPr="00FA6D1C">
        <w:rPr>
          <w:i/>
          <w:iCs/>
          <w:lang w:val="en-US"/>
        </w:rPr>
        <w:t>PersistentKeepalive</w:t>
      </w:r>
      <w:proofErr w:type="spellEnd"/>
      <w:r w:rsidRPr="00FA6D1C">
        <w:rPr>
          <w:i/>
          <w:iCs/>
          <w:lang w:val="en-US"/>
        </w:rPr>
        <w:t xml:space="preserve"> = 25</w:t>
      </w:r>
    </w:p>
    <w:sectPr w:rsidR="00FA6D1C" w:rsidRPr="00663B60" w:rsidSect="00D45DFB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01227" w14:textId="77777777" w:rsidR="002862CD" w:rsidRDefault="002862CD" w:rsidP="00D4437D">
      <w:pPr>
        <w:spacing w:after="0" w:line="240" w:lineRule="auto"/>
      </w:pPr>
      <w:r>
        <w:separator/>
      </w:r>
    </w:p>
  </w:endnote>
  <w:endnote w:type="continuationSeparator" w:id="0">
    <w:p w14:paraId="7F384BEE" w14:textId="77777777" w:rsidR="002862CD" w:rsidRDefault="002862CD" w:rsidP="00D44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67122" w14:textId="77777777" w:rsidR="002862CD" w:rsidRDefault="002862CD" w:rsidP="00D4437D">
      <w:pPr>
        <w:spacing w:after="0" w:line="240" w:lineRule="auto"/>
      </w:pPr>
      <w:r>
        <w:separator/>
      </w:r>
    </w:p>
  </w:footnote>
  <w:footnote w:type="continuationSeparator" w:id="0">
    <w:p w14:paraId="5FEFFF39" w14:textId="77777777" w:rsidR="002862CD" w:rsidRDefault="002862CD" w:rsidP="00D4437D">
      <w:pPr>
        <w:spacing w:after="0" w:line="240" w:lineRule="auto"/>
      </w:pPr>
      <w:r>
        <w:continuationSeparator/>
      </w:r>
    </w:p>
  </w:footnote>
  <w:footnote w:id="1">
    <w:p w14:paraId="51808615" w14:textId="61C86496" w:rsidR="00D4437D" w:rsidRDefault="00D4437D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C53642">
          <w:rPr>
            <w:rStyle w:val="Hipervnculo"/>
          </w:rPr>
          <w:t>https://www.wireguard.com/protocol/</w:t>
        </w:r>
      </w:hyperlink>
      <w:r>
        <w:t xml:space="preserve"> </w:t>
      </w:r>
    </w:p>
  </w:footnote>
  <w:footnote w:id="2">
    <w:p w14:paraId="4F379A2C" w14:textId="2285B15F" w:rsidR="00EF4F11" w:rsidRDefault="00EF4F11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C53642">
          <w:rPr>
            <w:rStyle w:val="Hipervnculo"/>
          </w:rPr>
          <w:t>https://noiseprotocol.org/noise.pdf</w:t>
        </w:r>
      </w:hyperlink>
      <w:r>
        <w:t xml:space="preserve"> </w:t>
      </w:r>
    </w:p>
  </w:footnote>
  <w:footnote w:id="3">
    <w:p w14:paraId="7FFFCE59" w14:textId="4CBEBE5B" w:rsidR="00B66F5A" w:rsidRDefault="00B66F5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C53642">
          <w:rPr>
            <w:rStyle w:val="Hipervnculo"/>
          </w:rPr>
          <w:t>https://wiki.turris.cz/en/public/wireguard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91257369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A36BA2E" w14:textId="53AB1747" w:rsidR="00D45DFB" w:rsidRDefault="00D45DFB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F336A02" w14:textId="77777777" w:rsidR="00D45DFB" w:rsidRDefault="00D45DF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77660950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E1856FD" w14:textId="282B1084" w:rsidR="00D45DFB" w:rsidRDefault="00D45DFB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07D6439" w14:textId="77777777" w:rsidR="00D45DFB" w:rsidRDefault="00D45D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55CA"/>
    <w:multiLevelType w:val="hybridMultilevel"/>
    <w:tmpl w:val="17F46B60"/>
    <w:lvl w:ilvl="0" w:tplc="56F8DA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E17C5D"/>
    <w:multiLevelType w:val="multilevel"/>
    <w:tmpl w:val="BF38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C1979"/>
    <w:multiLevelType w:val="hybridMultilevel"/>
    <w:tmpl w:val="F4BC6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B60EE"/>
    <w:multiLevelType w:val="multilevel"/>
    <w:tmpl w:val="8652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07083">
    <w:abstractNumId w:val="2"/>
  </w:num>
  <w:num w:numId="2" w16cid:durableId="762802873">
    <w:abstractNumId w:val="1"/>
  </w:num>
  <w:num w:numId="3" w16cid:durableId="761413366">
    <w:abstractNumId w:val="3"/>
  </w:num>
  <w:num w:numId="4" w16cid:durableId="149121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09"/>
    <w:rsid w:val="000222FA"/>
    <w:rsid w:val="00083C50"/>
    <w:rsid w:val="000F6BC3"/>
    <w:rsid w:val="002214C3"/>
    <w:rsid w:val="0027578B"/>
    <w:rsid w:val="002862CD"/>
    <w:rsid w:val="00354DE1"/>
    <w:rsid w:val="0040269E"/>
    <w:rsid w:val="00527A09"/>
    <w:rsid w:val="00600311"/>
    <w:rsid w:val="00663B60"/>
    <w:rsid w:val="007031F7"/>
    <w:rsid w:val="007316F5"/>
    <w:rsid w:val="007C41FD"/>
    <w:rsid w:val="007F6B45"/>
    <w:rsid w:val="008121DF"/>
    <w:rsid w:val="00856FFE"/>
    <w:rsid w:val="00AA785A"/>
    <w:rsid w:val="00B66F5A"/>
    <w:rsid w:val="00CC23CE"/>
    <w:rsid w:val="00CF391C"/>
    <w:rsid w:val="00D07C5A"/>
    <w:rsid w:val="00D33D09"/>
    <w:rsid w:val="00D4437D"/>
    <w:rsid w:val="00D45DFB"/>
    <w:rsid w:val="00DA6132"/>
    <w:rsid w:val="00DC458E"/>
    <w:rsid w:val="00DD1837"/>
    <w:rsid w:val="00E639EF"/>
    <w:rsid w:val="00EF4F11"/>
    <w:rsid w:val="00F35658"/>
    <w:rsid w:val="00F65996"/>
    <w:rsid w:val="00FA6D1C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A15F"/>
  <w15:chartTrackingRefBased/>
  <w15:docId w15:val="{3CFA0BB8-E99C-409D-8A2F-D54DC205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3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3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D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3D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3D0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3D0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D0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D0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D0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D0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D0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3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D0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3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3D0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3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3D0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33D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3D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3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3D0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33D0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214C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14C3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031F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443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4437D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D4437D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D443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437D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D45DFB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D45D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5DF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45D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DFB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iki.turris.cz/en/public/wireguard" TargetMode="External"/><Relationship Id="rId2" Type="http://schemas.openxmlformats.org/officeDocument/2006/relationships/hyperlink" Target="https://noiseprotocol.org/noise.pdf" TargetMode="External"/><Relationship Id="rId1" Type="http://schemas.openxmlformats.org/officeDocument/2006/relationships/hyperlink" Target="https://www.wireguard.com/protoco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F17A17-1FE7-4EC2-8767-D1C5F583A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2 - WireGuard Métodos de autenticación</vt:lpstr>
    </vt:vector>
  </TitlesOfParts>
  <Company>Seguridad y alta disponibilidad</Company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WireGuard Métodos de autenticación</dc:title>
  <dc:subject/>
  <dc:creator>Cristóbal Suárez Abad</dc:creator>
  <cp:keywords/>
  <dc:description/>
  <cp:lastModifiedBy>Cristóbal Suárez Abad</cp:lastModifiedBy>
  <cp:revision>25</cp:revision>
  <cp:lastPrinted>2025-12-06T15:20:00Z</cp:lastPrinted>
  <dcterms:created xsi:type="dcterms:W3CDTF">2025-12-06T11:36:00Z</dcterms:created>
  <dcterms:modified xsi:type="dcterms:W3CDTF">2025-12-06T15:29:00Z</dcterms:modified>
</cp:coreProperties>
</file>