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A59F" w14:textId="77777777" w:rsidR="00505EC1" w:rsidRPr="0094035F" w:rsidRDefault="00505EC1" w:rsidP="009403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tbl>
      <w:tblPr>
        <w:tblStyle w:val="a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55848EDE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E1277A3" w14:textId="77777777" w:rsidR="00505EC1" w:rsidRPr="0094035F" w:rsidRDefault="00000000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DENOMINACIÓN DE LA ASIGNATURA O UNIDAD DE APRENDIZAJE</w:t>
            </w:r>
          </w:p>
        </w:tc>
      </w:tr>
      <w:tr w:rsidR="00505EC1" w:rsidRPr="0094035F" w14:paraId="465DBB2B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969AEA4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4805FA3A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14E2488D" w14:textId="56EC8ED6" w:rsidR="00505EC1" w:rsidRPr="0094035F" w:rsidRDefault="001C329F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experiencia</w:t>
            </w:r>
          </w:p>
        </w:tc>
      </w:tr>
    </w:tbl>
    <w:p w14:paraId="285D54F8" w14:textId="77777777" w:rsidR="00505EC1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AEDF6" w14:textId="77777777" w:rsidR="00977300" w:rsidRPr="0094035F" w:rsidRDefault="00977300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505EC1" w:rsidRPr="0094035F" w14:paraId="2A69AC68" w14:textId="77777777">
        <w:trPr>
          <w:trHeight w:val="661"/>
        </w:trPr>
        <w:tc>
          <w:tcPr>
            <w:tcW w:w="3981" w:type="dxa"/>
            <w:vAlign w:val="center"/>
          </w:tcPr>
          <w:p w14:paraId="4B489F84" w14:textId="77777777" w:rsidR="00505EC1" w:rsidRDefault="001C329F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5° Semestre</w:t>
            </w:r>
          </w:p>
          <w:p w14:paraId="53CDD714" w14:textId="77777777" w:rsidR="00F01F24" w:rsidRDefault="00F01F24" w:rsidP="00F01F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Eje de formación profesional </w:t>
            </w:r>
          </w:p>
          <w:p w14:paraId="1F917607" w14:textId="7CA4C9E3" w:rsidR="00F01F24" w:rsidRPr="0094035F" w:rsidRDefault="00F01F24" w:rsidP="00F01F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Asignatura Obligatoria </w:t>
            </w:r>
          </w:p>
        </w:tc>
      </w:tr>
      <w:tr w:rsidR="00505EC1" w:rsidRPr="0094035F" w14:paraId="4FF5BACE" w14:textId="77777777">
        <w:trPr>
          <w:trHeight w:val="244"/>
        </w:trPr>
        <w:tc>
          <w:tcPr>
            <w:tcW w:w="3981" w:type="dxa"/>
            <w:shd w:val="clear" w:color="auto" w:fill="D9D9D9"/>
          </w:tcPr>
          <w:p w14:paraId="3307DEA9" w14:textId="77777777" w:rsidR="00505EC1" w:rsidRPr="0094035F" w:rsidRDefault="00000000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CICLO</w:t>
            </w:r>
          </w:p>
        </w:tc>
      </w:tr>
      <w:tr w:rsidR="00505EC1" w:rsidRPr="0094035F" w14:paraId="72E3DAA0" w14:textId="77777777">
        <w:trPr>
          <w:trHeight w:val="687"/>
        </w:trPr>
        <w:tc>
          <w:tcPr>
            <w:tcW w:w="3981" w:type="dxa"/>
            <w:vAlign w:val="center"/>
          </w:tcPr>
          <w:p w14:paraId="210C60A2" w14:textId="77777777" w:rsidR="00505EC1" w:rsidRPr="0094035F" w:rsidRDefault="00505EC1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5EC1" w:rsidRPr="0094035F" w14:paraId="04B0A465" w14:textId="77777777">
        <w:trPr>
          <w:trHeight w:val="254"/>
        </w:trPr>
        <w:tc>
          <w:tcPr>
            <w:tcW w:w="3981" w:type="dxa"/>
            <w:shd w:val="clear" w:color="auto" w:fill="D9D9D9"/>
          </w:tcPr>
          <w:p w14:paraId="2A4719AC" w14:textId="77777777" w:rsidR="00505EC1" w:rsidRPr="0094035F" w:rsidRDefault="00000000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CLAVE DE LA ASIGNATURA</w:t>
            </w:r>
          </w:p>
        </w:tc>
      </w:tr>
    </w:tbl>
    <w:p w14:paraId="079F600E" w14:textId="77777777" w:rsidR="00505EC1" w:rsidRPr="0094035F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6953D065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834B6C1" w14:textId="77777777" w:rsidR="00505EC1" w:rsidRPr="0094035F" w:rsidRDefault="00000000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FINES DE APRENDIZAJE O FORMACIÓN</w:t>
            </w:r>
          </w:p>
        </w:tc>
      </w:tr>
      <w:tr w:rsidR="00505EC1" w:rsidRPr="0094035F" w14:paraId="613FB5FD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F6E9B11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750D0197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4AE84165" w14:textId="42C4D6EA" w:rsidR="00F01F24" w:rsidRPr="0094035F" w:rsidRDefault="00CE337B" w:rsidP="00F01F2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 </w:t>
            </w:r>
            <w:r w:rsidR="00BC11F0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finalizar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asignatura, el alumno será capaz de </w:t>
            </w:r>
            <w:r w:rsidR="00977300">
              <w:rPr>
                <w:rFonts w:ascii="Times New Roman" w:eastAsia="Times New Roman" w:hAnsi="Times New Roman" w:cs="Times New Roman"/>
                <w:sz w:val="24"/>
                <w:szCs w:val="24"/>
              </w:rPr>
              <w:t>gest</w:t>
            </w:r>
            <w:r w:rsidR="00F01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ionar </w:t>
            </w:r>
            <w:r w:rsidR="00F01F24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proyectos con base etnográfica, diagnosticando problemas de legibilidad espacial mediante la psicología cognitiva</w:t>
            </w:r>
            <w:r w:rsidR="00F01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mediante la proyección de </w:t>
            </w:r>
            <w:r w:rsidR="00F01F24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sistemas complejos de orientación espacial (diseño de sistemas de orientación), gráfica ambiental y ecosistemas de servicios que articulen flujos eficientes tanto en entornos públicos como priva</w:t>
            </w:r>
            <w:r w:rsidR="00F01F24">
              <w:rPr>
                <w:rFonts w:ascii="Times New Roman" w:eastAsia="Times New Roman" w:hAnsi="Times New Roman" w:cs="Times New Roman"/>
                <w:sz w:val="24"/>
                <w:szCs w:val="24"/>
              </w:rPr>
              <w:t>dos, con la finalidad de a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plicar los fundamentos del diseño de experiencia</w:t>
            </w:r>
            <w:r w:rsidR="00F01F24">
              <w:rPr>
                <w:rFonts w:ascii="Times New Roman" w:eastAsia="Times New Roman" w:hAnsi="Times New Roman" w:cs="Times New Roman"/>
                <w:sz w:val="24"/>
                <w:szCs w:val="24"/>
              </w:rPr>
              <w:t>s.</w:t>
            </w:r>
          </w:p>
          <w:p w14:paraId="6EEBB77C" w14:textId="77777777" w:rsidR="00505EC1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358A71" w14:textId="7E9F583C" w:rsidR="00F01F24" w:rsidRPr="0094035F" w:rsidRDefault="00F01F24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02F751" w14:textId="77777777" w:rsidR="00505EC1" w:rsidRPr="0094035F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6831BF5C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FD6A2D5" w14:textId="77777777" w:rsidR="00505EC1" w:rsidRPr="0094035F" w:rsidRDefault="00000000" w:rsidP="0094035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CONTENIDO TEMÁTICO</w:t>
            </w:r>
          </w:p>
        </w:tc>
      </w:tr>
      <w:tr w:rsidR="00505EC1" w:rsidRPr="0094035F" w14:paraId="761E5AEF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7872189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5B6F9FE4" w14:textId="77777777" w:rsidTr="00F55FCD">
        <w:tc>
          <w:tcPr>
            <w:tcW w:w="8862" w:type="dxa"/>
            <w:tcBorders>
              <w:top w:val="single" w:sz="4" w:space="0" w:color="000000"/>
            </w:tcBorders>
          </w:tcPr>
          <w:p w14:paraId="066FBCCB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54388C" w14:textId="363D2386" w:rsidR="00C07A5F" w:rsidRPr="0094035F" w:rsidRDefault="00895DEE" w:rsidP="0094035F">
            <w:pPr>
              <w:pStyle w:val="Heading3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C07A5F" w:rsidRPr="0094035F">
              <w:rPr>
                <w:rFonts w:ascii="Times New Roman" w:hAnsi="Times New Roman" w:cs="Times New Roman"/>
                <w:sz w:val="24"/>
                <w:szCs w:val="24"/>
              </w:rPr>
              <w:t>suario y experiencia emocional</w:t>
            </w:r>
          </w:p>
          <w:p w14:paraId="3F0A24D5" w14:textId="110AE231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Introducción al diseño de experiencia</w:t>
            </w:r>
          </w:p>
          <w:p w14:paraId="0333CE48" w14:textId="031A3F39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Definiciones y evolución del campo</w:t>
            </w:r>
          </w:p>
          <w:p w14:paraId="757D5DE5" w14:textId="276259C2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t xml:space="preserve"> </w:t>
            </w:r>
            <w:proofErr w:type="spellStart"/>
            <w:r w:rsidRPr="0094035F">
              <w:t>Dimensiones</w:t>
            </w:r>
            <w:proofErr w:type="spellEnd"/>
            <w:r w:rsidRPr="0094035F">
              <w:t xml:space="preserve"> de la </w:t>
            </w:r>
            <w:proofErr w:type="spellStart"/>
            <w:r w:rsidRPr="0094035F">
              <w:t>experiencia</w:t>
            </w:r>
            <w:proofErr w:type="spellEnd"/>
          </w:p>
          <w:p w14:paraId="65880DCE" w14:textId="20F815B9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proofErr w:type="spellStart"/>
            <w:r w:rsidRPr="0094035F">
              <w:t>Física</w:t>
            </w:r>
            <w:proofErr w:type="spellEnd"/>
          </w:p>
          <w:p w14:paraId="2F869318" w14:textId="6A779258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lastRenderedPageBreak/>
              <w:t>Digital</w:t>
            </w:r>
          </w:p>
          <w:p w14:paraId="58C5D1D7" w14:textId="5DB7CB71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t>Ambiental</w:t>
            </w:r>
          </w:p>
          <w:p w14:paraId="381001F1" w14:textId="6F0488F0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t xml:space="preserve">De </w:t>
            </w:r>
            <w:proofErr w:type="spellStart"/>
            <w:r w:rsidRPr="0094035F">
              <w:t>servicios</w:t>
            </w:r>
            <w:proofErr w:type="spellEnd"/>
          </w:p>
          <w:p w14:paraId="59275669" w14:textId="2EE8DBC6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Investigación etnográfica y modelado de usuario</w:t>
            </w:r>
          </w:p>
          <w:p w14:paraId="552AEE82" w14:textId="366D270A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El usuario y su información como base del diseño</w:t>
            </w:r>
          </w:p>
          <w:p w14:paraId="6B0CCE6F" w14:textId="0E6AE8AE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rPr>
                <w:lang w:val="es-419"/>
              </w:rPr>
              <w:t xml:space="preserve"> </w:t>
            </w:r>
            <w:proofErr w:type="spellStart"/>
            <w:r w:rsidRPr="0094035F">
              <w:t>Herramientas</w:t>
            </w:r>
            <w:proofErr w:type="spellEnd"/>
            <w:r w:rsidRPr="0094035F">
              <w:t xml:space="preserve"> </w:t>
            </w:r>
            <w:proofErr w:type="spellStart"/>
            <w:r w:rsidRPr="0094035F">
              <w:t>cualitativas</w:t>
            </w:r>
            <w:proofErr w:type="spellEnd"/>
            <w:r w:rsidRPr="0094035F">
              <w:t xml:space="preserve"> de </w:t>
            </w:r>
            <w:proofErr w:type="spellStart"/>
            <w:r w:rsidRPr="0094035F">
              <w:t>investigación</w:t>
            </w:r>
            <w:proofErr w:type="spellEnd"/>
          </w:p>
          <w:p w14:paraId="65587707" w14:textId="05E37B08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proofErr w:type="spellStart"/>
            <w:r w:rsidRPr="0094035F">
              <w:t>Observación</w:t>
            </w:r>
            <w:proofErr w:type="spellEnd"/>
            <w:r w:rsidRPr="0094035F">
              <w:t xml:space="preserve"> </w:t>
            </w:r>
            <w:proofErr w:type="spellStart"/>
            <w:r w:rsidRPr="0094035F">
              <w:t>en</w:t>
            </w:r>
            <w:proofErr w:type="spellEnd"/>
            <w:r w:rsidRPr="0094035F">
              <w:t xml:space="preserve"> </w:t>
            </w:r>
            <w:proofErr w:type="spellStart"/>
            <w:r w:rsidRPr="0094035F">
              <w:t>contexto</w:t>
            </w:r>
            <w:proofErr w:type="spellEnd"/>
          </w:p>
          <w:p w14:paraId="0DDB2761" w14:textId="13D58BA2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t>Diarios de campo</w:t>
            </w:r>
          </w:p>
          <w:p w14:paraId="2B8273EE" w14:textId="076DF237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Psicología de la emoción en la experiencia de usuario</w:t>
            </w:r>
          </w:p>
          <w:p w14:paraId="46A63412" w14:textId="1FF1E7EF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>Relación entre usuario, experiencia y respuesta emocional</w:t>
            </w:r>
          </w:p>
          <w:p w14:paraId="712882BC" w14:textId="1E5B83A5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proofErr w:type="spellStart"/>
            <w:r w:rsidRPr="0094035F">
              <w:t>Niveles</w:t>
            </w:r>
            <w:proofErr w:type="spellEnd"/>
            <w:r w:rsidRPr="0094035F">
              <w:t xml:space="preserve"> del </w:t>
            </w:r>
            <w:proofErr w:type="spellStart"/>
            <w:r w:rsidRPr="0094035F">
              <w:t>diseño</w:t>
            </w:r>
            <w:proofErr w:type="spellEnd"/>
            <w:r w:rsidRPr="0094035F">
              <w:t xml:space="preserve"> </w:t>
            </w:r>
            <w:proofErr w:type="spellStart"/>
            <w:r w:rsidRPr="0094035F">
              <w:t>emocional</w:t>
            </w:r>
            <w:proofErr w:type="spellEnd"/>
          </w:p>
          <w:p w14:paraId="3A2C4B3A" w14:textId="2BEB16A6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t xml:space="preserve"> Visceral</w:t>
            </w:r>
          </w:p>
          <w:p w14:paraId="504EBD52" w14:textId="0406E377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t xml:space="preserve"> </w:t>
            </w:r>
            <w:proofErr w:type="spellStart"/>
            <w:r w:rsidRPr="0094035F">
              <w:t>Conductual</w:t>
            </w:r>
            <w:proofErr w:type="spellEnd"/>
          </w:p>
          <w:p w14:paraId="77C1D70A" w14:textId="665B48AC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r w:rsidRPr="0094035F">
              <w:t xml:space="preserve"> </w:t>
            </w:r>
            <w:proofErr w:type="spellStart"/>
            <w:r w:rsidRPr="0094035F">
              <w:t>Reflexivo</w:t>
            </w:r>
            <w:proofErr w:type="spellEnd"/>
          </w:p>
          <w:p w14:paraId="62639C2F" w14:textId="18DEDC72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</w:pPr>
            <w:proofErr w:type="spellStart"/>
            <w:r w:rsidRPr="0094035F">
              <w:rPr>
                <w:b/>
                <w:bCs/>
              </w:rPr>
              <w:t>Gestión</w:t>
            </w:r>
            <w:proofErr w:type="spellEnd"/>
            <w:r w:rsidRPr="0094035F">
              <w:rPr>
                <w:b/>
                <w:bCs/>
              </w:rPr>
              <w:t xml:space="preserve"> de </w:t>
            </w:r>
            <w:proofErr w:type="spellStart"/>
            <w:r w:rsidRPr="0094035F">
              <w:rPr>
                <w:b/>
                <w:bCs/>
              </w:rPr>
              <w:t>expectativas</w:t>
            </w:r>
            <w:proofErr w:type="spellEnd"/>
          </w:p>
          <w:p w14:paraId="226B932A" w14:textId="1664A5FE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Mapeo de puntos de fricción</w:t>
            </w:r>
          </w:p>
          <w:p w14:paraId="13F96ECE" w14:textId="03321DA0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Diseño de momentos de deleite</w:t>
            </w:r>
          </w:p>
          <w:p w14:paraId="631C7F52" w14:textId="0CD56FE9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t xml:space="preserve"> </w:t>
            </w:r>
            <w:proofErr w:type="spellStart"/>
            <w:r w:rsidR="00C07A5F" w:rsidRPr="0094035F">
              <w:t>Métricas</w:t>
            </w:r>
            <w:proofErr w:type="spellEnd"/>
            <w:r w:rsidR="00C07A5F" w:rsidRPr="0094035F">
              <w:t xml:space="preserve"> de </w:t>
            </w:r>
            <w:proofErr w:type="spellStart"/>
            <w:r w:rsidR="00C07A5F" w:rsidRPr="0094035F">
              <w:t>impacto</w:t>
            </w:r>
            <w:proofErr w:type="spellEnd"/>
            <w:r w:rsidR="00C07A5F" w:rsidRPr="0094035F">
              <w:t xml:space="preserve"> </w:t>
            </w:r>
            <w:proofErr w:type="spellStart"/>
            <w:r w:rsidR="00C07A5F" w:rsidRPr="0094035F">
              <w:t>emocional</w:t>
            </w:r>
            <w:proofErr w:type="spellEnd"/>
          </w:p>
          <w:p w14:paraId="574D4641" w14:textId="621F7C5A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</w:pPr>
            <w:proofErr w:type="spellStart"/>
            <w:r w:rsidRPr="0094035F">
              <w:rPr>
                <w:b/>
                <w:bCs/>
              </w:rPr>
              <w:t>Síntesis</w:t>
            </w:r>
            <w:proofErr w:type="spellEnd"/>
            <w:r w:rsidRPr="0094035F">
              <w:rPr>
                <w:b/>
                <w:bCs/>
              </w:rPr>
              <w:t xml:space="preserve"> </w:t>
            </w:r>
            <w:proofErr w:type="spellStart"/>
            <w:r w:rsidRPr="0094035F">
              <w:rPr>
                <w:b/>
                <w:bCs/>
              </w:rPr>
              <w:t>estratégica</w:t>
            </w:r>
            <w:proofErr w:type="spellEnd"/>
          </w:p>
          <w:p w14:paraId="4A8D00CE" w14:textId="032851A5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Traducción de hallazgos abstractos y etnográficos</w:t>
            </w:r>
          </w:p>
          <w:p w14:paraId="1E64CCD5" w14:textId="08B58BE6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Definición de requerimientos tangibles de diseño</w:t>
            </w:r>
          </w:p>
          <w:p w14:paraId="1C12D3BC" w14:textId="572FB1DC" w:rsidR="00C07A5F" w:rsidRPr="0094035F" w:rsidRDefault="00C07A5F" w:rsidP="0094035F">
            <w:pPr>
              <w:pStyle w:val="Heading3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Psicología de la navegación y legibilidad espacial</w:t>
            </w:r>
          </w:p>
          <w:p w14:paraId="19518A4C" w14:textId="415D0AB2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Procesamiento de información y carga cognitiva</w:t>
            </w:r>
          </w:p>
          <w:p w14:paraId="68334585" w14:textId="284257FD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Teorías del tratamiento de la información aplicadas al espacio</w:t>
            </w:r>
          </w:p>
          <w:p w14:paraId="11FEFD33" w14:textId="7F9C79F1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rPr>
                <w:lang w:val="es-419"/>
              </w:rPr>
              <w:t xml:space="preserve"> </w:t>
            </w:r>
            <w:proofErr w:type="spellStart"/>
            <w:r w:rsidR="00C07A5F" w:rsidRPr="0094035F">
              <w:t>Fatiga</w:t>
            </w:r>
            <w:proofErr w:type="spellEnd"/>
            <w:r w:rsidR="00C07A5F" w:rsidRPr="0094035F">
              <w:t xml:space="preserve"> </w:t>
            </w:r>
            <w:proofErr w:type="spellStart"/>
            <w:r w:rsidR="00C07A5F" w:rsidRPr="0094035F">
              <w:t>cognitiva</w:t>
            </w:r>
            <w:proofErr w:type="spellEnd"/>
            <w:r w:rsidR="00C07A5F" w:rsidRPr="0094035F">
              <w:t xml:space="preserve"> </w:t>
            </w:r>
            <w:proofErr w:type="spellStart"/>
            <w:r w:rsidR="00C07A5F" w:rsidRPr="0094035F">
              <w:t>ambiental</w:t>
            </w:r>
            <w:proofErr w:type="spellEnd"/>
          </w:p>
          <w:p w14:paraId="7E4446FE" w14:textId="46007688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Sobrecarga visual y saturación de estímulos</w:t>
            </w:r>
          </w:p>
          <w:p w14:paraId="1C648AB1" w14:textId="738084B2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Comunicación e interacción con el espacio</w:t>
            </w:r>
          </w:p>
          <w:p w14:paraId="58296AE9" w14:textId="66115DB5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El entorno físico como interfaz interactiva</w:t>
            </w:r>
          </w:p>
          <w:p w14:paraId="47F758D7" w14:textId="44A9FC30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rPr>
                <w:lang w:val="es-419"/>
              </w:rPr>
              <w:t xml:space="preserve"> </w:t>
            </w:r>
            <w:proofErr w:type="spellStart"/>
            <w:r w:rsidR="00C07A5F" w:rsidRPr="0094035F">
              <w:t>Semiótica</w:t>
            </w:r>
            <w:proofErr w:type="spellEnd"/>
            <w:r w:rsidR="00C07A5F" w:rsidRPr="0094035F">
              <w:t xml:space="preserve"> del </w:t>
            </w:r>
            <w:proofErr w:type="spellStart"/>
            <w:r w:rsidR="00C07A5F" w:rsidRPr="0094035F">
              <w:t>espacio</w:t>
            </w:r>
            <w:proofErr w:type="spellEnd"/>
          </w:p>
          <w:p w14:paraId="77181508" w14:textId="54EC4E57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Decodificación de mensajes visuales arquitectónicos</w:t>
            </w:r>
          </w:p>
          <w:p w14:paraId="71EBC771" w14:textId="10D11A81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Cognición, percepción y psicología del espacio</w:t>
            </w:r>
          </w:p>
          <w:p w14:paraId="7D4F3DB2" w14:textId="30A574C8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rPr>
                <w:lang w:val="es-419"/>
              </w:rPr>
              <w:t xml:space="preserve"> </w:t>
            </w:r>
            <w:proofErr w:type="spellStart"/>
            <w:r w:rsidR="00C07A5F" w:rsidRPr="0094035F">
              <w:t>Modelos</w:t>
            </w:r>
            <w:proofErr w:type="spellEnd"/>
            <w:r w:rsidR="00C07A5F" w:rsidRPr="0094035F">
              <w:t xml:space="preserve"> </w:t>
            </w:r>
            <w:proofErr w:type="spellStart"/>
            <w:r w:rsidR="00C07A5F" w:rsidRPr="0094035F">
              <w:t>mentales</w:t>
            </w:r>
            <w:proofErr w:type="spellEnd"/>
            <w:r w:rsidR="00C07A5F" w:rsidRPr="0094035F">
              <w:t xml:space="preserve"> </w:t>
            </w:r>
            <w:proofErr w:type="spellStart"/>
            <w:r w:rsidR="00C07A5F" w:rsidRPr="0094035F">
              <w:t>espaciales</w:t>
            </w:r>
            <w:proofErr w:type="spellEnd"/>
          </w:p>
          <w:p w14:paraId="63FEDB69" w14:textId="34E86B8A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t xml:space="preserve"> </w:t>
            </w:r>
            <w:r w:rsidR="00C07A5F" w:rsidRPr="0094035F">
              <w:t xml:space="preserve">Mapas </w:t>
            </w:r>
            <w:proofErr w:type="spellStart"/>
            <w:r w:rsidR="00C07A5F" w:rsidRPr="0094035F">
              <w:t>cognitivos</w:t>
            </w:r>
            <w:proofErr w:type="spellEnd"/>
            <w:r w:rsidR="00C07A5F" w:rsidRPr="0094035F">
              <w:t xml:space="preserve"> de </w:t>
            </w:r>
            <w:proofErr w:type="spellStart"/>
            <w:r w:rsidR="00C07A5F" w:rsidRPr="0094035F">
              <w:t>legibilidad</w:t>
            </w:r>
            <w:proofErr w:type="spellEnd"/>
          </w:p>
          <w:p w14:paraId="43342DD3" w14:textId="66A5F2F9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Leyes de la psicología de la forma aplicadas al entorno</w:t>
            </w:r>
          </w:p>
          <w:p w14:paraId="43CED9F5" w14:textId="1D3DE32B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</w:pPr>
            <w:proofErr w:type="spellStart"/>
            <w:r w:rsidRPr="0094035F">
              <w:rPr>
                <w:b/>
                <w:bCs/>
              </w:rPr>
              <w:t>Factores</w:t>
            </w:r>
            <w:proofErr w:type="spellEnd"/>
            <w:r w:rsidRPr="0094035F">
              <w:rPr>
                <w:b/>
                <w:bCs/>
              </w:rPr>
              <w:t xml:space="preserve"> </w:t>
            </w:r>
            <w:proofErr w:type="spellStart"/>
            <w:r w:rsidRPr="0094035F">
              <w:rPr>
                <w:b/>
                <w:bCs/>
              </w:rPr>
              <w:t>humanos</w:t>
            </w:r>
            <w:proofErr w:type="spellEnd"/>
            <w:r w:rsidRPr="0094035F">
              <w:rPr>
                <w:b/>
                <w:bCs/>
              </w:rPr>
              <w:t xml:space="preserve"> y </w:t>
            </w:r>
            <w:proofErr w:type="spellStart"/>
            <w:r w:rsidRPr="0094035F">
              <w:rPr>
                <w:b/>
                <w:bCs/>
              </w:rPr>
              <w:t>antropometría</w:t>
            </w:r>
            <w:proofErr w:type="spellEnd"/>
          </w:p>
          <w:p w14:paraId="718C71D4" w14:textId="4B74DF78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Ergonomía de la percepción visual</w:t>
            </w:r>
          </w:p>
          <w:p w14:paraId="33F7CC73" w14:textId="72BC3BD4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Ángulos de visión y distancias de lectura</w:t>
            </w:r>
          </w:p>
          <w:p w14:paraId="446B29F9" w14:textId="2F69571E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Condiciones lumínicas y contraste en el espacio</w:t>
            </w:r>
          </w:p>
          <w:p w14:paraId="5E361943" w14:textId="5BC71C36" w:rsidR="00C07A5F" w:rsidRPr="0094035F" w:rsidRDefault="00C07A5F" w:rsidP="0094035F">
            <w:pPr>
              <w:pStyle w:val="Heading3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Sistemas de orientación y guiado espacial</w:t>
            </w:r>
          </w:p>
          <w:p w14:paraId="5C73F714" w14:textId="0A3728DB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Fundamentos de los sistemas de guiado</w:t>
            </w:r>
          </w:p>
          <w:p w14:paraId="67DAAF00" w14:textId="52FDBA80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Señalización simple frente a sistemas de orientación sistémicos</w:t>
            </w:r>
          </w:p>
          <w:p w14:paraId="4B78930D" w14:textId="794D6F0A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Identidad del espacio y códigos cromáticos</w:t>
            </w:r>
          </w:p>
          <w:p w14:paraId="6BAE43D2" w14:textId="4E71FFDA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Relación entre la función del espacio y el diseño gráfico</w:t>
            </w:r>
          </w:p>
          <w:p w14:paraId="176CB0EC" w14:textId="65C82C31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Planificación de flujos y circulación</w:t>
            </w:r>
          </w:p>
          <w:p w14:paraId="3FCC1B49" w14:textId="78F18C87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Análisis de rutas y trayectorias peatonales</w:t>
            </w:r>
          </w:p>
          <w:p w14:paraId="143F9949" w14:textId="247D2B96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t xml:space="preserve">Tipologías de </w:t>
            </w:r>
            <w:proofErr w:type="spellStart"/>
            <w:r w:rsidR="00C07A5F" w:rsidRPr="0094035F">
              <w:t>usuarios</w:t>
            </w:r>
            <w:proofErr w:type="spellEnd"/>
          </w:p>
          <w:p w14:paraId="66E85039" w14:textId="70FDCF23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proofErr w:type="spellStart"/>
            <w:r w:rsidRPr="0094035F">
              <w:t>Visitante</w:t>
            </w:r>
            <w:proofErr w:type="spellEnd"/>
            <w:r w:rsidRPr="0094035F">
              <w:t xml:space="preserve"> </w:t>
            </w:r>
            <w:proofErr w:type="spellStart"/>
            <w:r w:rsidRPr="0094035F">
              <w:t>recurrente</w:t>
            </w:r>
            <w:proofErr w:type="spellEnd"/>
          </w:p>
          <w:p w14:paraId="795A7837" w14:textId="54007404" w:rsidR="00C07A5F" w:rsidRPr="0094035F" w:rsidRDefault="00C07A5F" w:rsidP="0094035F">
            <w:pPr>
              <w:pStyle w:val="NormalWeb"/>
              <w:numPr>
                <w:ilvl w:val="3"/>
                <w:numId w:val="5"/>
              </w:numPr>
              <w:spacing w:line="276" w:lineRule="auto"/>
            </w:pPr>
            <w:proofErr w:type="spellStart"/>
            <w:r w:rsidRPr="0094035F">
              <w:t>Usuario</w:t>
            </w:r>
            <w:proofErr w:type="spellEnd"/>
            <w:r w:rsidRPr="0094035F">
              <w:t xml:space="preserve"> nuevo</w:t>
            </w:r>
          </w:p>
          <w:p w14:paraId="1EC2CA32" w14:textId="275C808E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Nodos de decisión y flujos en contextos físicos cambiantes</w:t>
            </w:r>
          </w:p>
          <w:p w14:paraId="31D3AF84" w14:textId="4F029968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Sistemas interactivos y tecnologías híbridas</w:t>
            </w:r>
          </w:p>
          <w:p w14:paraId="21011C25" w14:textId="393C07C3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Integración de interfaces digitales en el entorno</w:t>
            </w:r>
          </w:p>
          <w:p w14:paraId="42A16BF7" w14:textId="4A703CB9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Pantallas de consulta adaptativas y tótems interactivos</w:t>
            </w:r>
          </w:p>
          <w:p w14:paraId="45B7C93B" w14:textId="11D817B9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Señalética digital dinámica y actualización de datos en tiempo real</w:t>
            </w:r>
          </w:p>
          <w:p w14:paraId="36AFC8DB" w14:textId="22A0B4BB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Prácticas emergentes y capas virtuales</w:t>
            </w:r>
          </w:p>
          <w:p w14:paraId="10B94D08" w14:textId="22524E11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Uso de Realidad Aumentada para navegación espacial</w:t>
            </w:r>
          </w:p>
          <w:p w14:paraId="2FCCECB8" w14:textId="07434FDC" w:rsidR="00C07A5F" w:rsidRPr="0094035F" w:rsidRDefault="00C07A5F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Sistemas de geolocalización en interiores</w:t>
            </w:r>
          </w:p>
          <w:p w14:paraId="63A22D40" w14:textId="3859B334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Interfaces táctiles y hápticas de retroalimentación</w:t>
            </w:r>
          </w:p>
          <w:p w14:paraId="5FAEEB5B" w14:textId="009234EA" w:rsidR="00C07A5F" w:rsidRPr="0094035F" w:rsidRDefault="00C07A5F" w:rsidP="0094035F">
            <w:pPr>
              <w:pStyle w:val="Heading3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Ecosistemas de servicio, contexto y entorno</w:t>
            </w:r>
          </w:p>
          <w:p w14:paraId="5487EC9B" w14:textId="76D0A095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</w:pPr>
            <w:proofErr w:type="spellStart"/>
            <w:r w:rsidRPr="0094035F">
              <w:rPr>
                <w:b/>
                <w:bCs/>
              </w:rPr>
              <w:t>Diseño</w:t>
            </w:r>
            <w:proofErr w:type="spellEnd"/>
            <w:r w:rsidRPr="0094035F">
              <w:rPr>
                <w:b/>
                <w:bCs/>
              </w:rPr>
              <w:t xml:space="preserve"> de </w:t>
            </w:r>
            <w:proofErr w:type="spellStart"/>
            <w:r w:rsidRPr="0094035F">
              <w:rPr>
                <w:b/>
                <w:bCs/>
              </w:rPr>
              <w:t>servicios</w:t>
            </w:r>
            <w:proofErr w:type="spellEnd"/>
          </w:p>
          <w:p w14:paraId="7D8CDB62" w14:textId="638BA71D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Principios de servicios centrados en la experiencia</w:t>
            </w:r>
          </w:p>
          <w:p w14:paraId="1FC94014" w14:textId="02F8B780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Mapeo de puntos de contacto</w:t>
            </w:r>
          </w:p>
          <w:p w14:paraId="06AC1450" w14:textId="2FD485E2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Diseño del mapa de ruta del servicio</w:t>
            </w:r>
          </w:p>
          <w:p w14:paraId="1293FAC3" w14:textId="77777777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</w:pPr>
            <w:r w:rsidRPr="0094035F">
              <w:rPr>
                <w:b/>
                <w:bCs/>
              </w:rPr>
              <w:t xml:space="preserve">4.2. Gráfica </w:t>
            </w:r>
            <w:proofErr w:type="spellStart"/>
            <w:r w:rsidRPr="0094035F">
              <w:rPr>
                <w:b/>
                <w:bCs/>
              </w:rPr>
              <w:t>ambiental</w:t>
            </w:r>
            <w:proofErr w:type="spellEnd"/>
            <w:r w:rsidRPr="0094035F">
              <w:rPr>
                <w:b/>
                <w:bCs/>
              </w:rPr>
              <w:t xml:space="preserve"> </w:t>
            </w:r>
            <w:proofErr w:type="spellStart"/>
            <w:r w:rsidRPr="0094035F">
              <w:rPr>
                <w:b/>
                <w:bCs/>
              </w:rPr>
              <w:t>estratégica</w:t>
            </w:r>
            <w:proofErr w:type="spellEnd"/>
          </w:p>
          <w:p w14:paraId="5207B912" w14:textId="16363BB2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Integración de la identidad visual de marca con el espacio</w:t>
            </w:r>
          </w:p>
          <w:p w14:paraId="0D53C427" w14:textId="1E585466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Comunicación visual corporativa y comercial</w:t>
            </w:r>
          </w:p>
          <w:p w14:paraId="6198D320" w14:textId="51AA0C39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</w:pPr>
            <w:r w:rsidRPr="0094035F">
              <w:t xml:space="preserve"> </w:t>
            </w:r>
            <w:proofErr w:type="spellStart"/>
            <w:r w:rsidR="00C07A5F" w:rsidRPr="0094035F">
              <w:t>Interiorismo</w:t>
            </w:r>
            <w:proofErr w:type="spellEnd"/>
            <w:r w:rsidR="00C07A5F" w:rsidRPr="0094035F">
              <w:t xml:space="preserve"> </w:t>
            </w:r>
            <w:proofErr w:type="spellStart"/>
            <w:r w:rsidR="00C07A5F" w:rsidRPr="0094035F">
              <w:t>estratégico</w:t>
            </w:r>
            <w:proofErr w:type="spellEnd"/>
            <w:r w:rsidR="00C07A5F" w:rsidRPr="0094035F">
              <w:t xml:space="preserve"> y </w:t>
            </w:r>
            <w:proofErr w:type="spellStart"/>
            <w:r w:rsidR="00C07A5F" w:rsidRPr="0094035F">
              <w:t>ambientación</w:t>
            </w:r>
            <w:proofErr w:type="spellEnd"/>
          </w:p>
          <w:p w14:paraId="3EE84CFD" w14:textId="03A3CBDD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Diseño gráfico espacial y omnicanalidad</w:t>
            </w:r>
          </w:p>
          <w:p w14:paraId="70DE61FF" w14:textId="0C34ACF5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Coordinación de elementos gráficos y espaciales</w:t>
            </w:r>
          </w:p>
          <w:p w14:paraId="1E62568B" w14:textId="1CD57D7D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Sincronización entre el entorno físico y la experiencia digital</w:t>
            </w:r>
          </w:p>
          <w:p w14:paraId="3D9EE358" w14:textId="27092C48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Coherencia de marca en sistemas unificados</w:t>
            </w:r>
          </w:p>
          <w:p w14:paraId="13848070" w14:textId="280D66B2" w:rsidR="00C07A5F" w:rsidRPr="0094035F" w:rsidRDefault="00C07A5F" w:rsidP="0094035F">
            <w:pPr>
              <w:pStyle w:val="NormalWeb"/>
              <w:numPr>
                <w:ilvl w:val="1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b/>
                <w:bCs/>
                <w:lang w:val="es-419"/>
              </w:rPr>
              <w:t>Accesibilidad universal y diseño inclusivo</w:t>
            </w:r>
          </w:p>
          <w:p w14:paraId="5D3FF784" w14:textId="311014D3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Normativas de accesibilidad física y sensorial</w:t>
            </w:r>
          </w:p>
          <w:p w14:paraId="7A0770F2" w14:textId="211C7970" w:rsidR="00C07A5F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Diseño para la diversidad funcional</w:t>
            </w:r>
          </w:p>
          <w:p w14:paraId="587D5696" w14:textId="2A9B796C" w:rsidR="00505EC1" w:rsidRPr="0094035F" w:rsidRDefault="00F55FCD" w:rsidP="0094035F">
            <w:pPr>
              <w:pStyle w:val="NormalWeb"/>
              <w:numPr>
                <w:ilvl w:val="2"/>
                <w:numId w:val="5"/>
              </w:numPr>
              <w:spacing w:line="276" w:lineRule="auto"/>
              <w:rPr>
                <w:lang w:val="es-419"/>
              </w:rPr>
            </w:pPr>
            <w:r w:rsidRPr="0094035F">
              <w:rPr>
                <w:lang w:val="es-419"/>
              </w:rPr>
              <w:t xml:space="preserve"> </w:t>
            </w:r>
            <w:r w:rsidR="00C07A5F" w:rsidRPr="0094035F">
              <w:rPr>
                <w:lang w:val="es-419"/>
              </w:rPr>
              <w:t>Criterios éticos y mitigación de la exclusión espacial</w:t>
            </w:r>
          </w:p>
        </w:tc>
      </w:tr>
    </w:tbl>
    <w:p w14:paraId="6455E124" w14:textId="77777777" w:rsidR="00505EC1" w:rsidRPr="0094035F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47233EE1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DAB10D2" w14:textId="77777777" w:rsidR="00505EC1" w:rsidRPr="0094035F" w:rsidRDefault="00000000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si1koeu68xmm" w:colFirst="0" w:colLast="0"/>
            <w:bookmarkEnd w:id="0"/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ACTIVIDADES DE APRENDIZAJE </w:t>
            </w:r>
          </w:p>
          <w:p w14:paraId="36B133F6" w14:textId="77777777" w:rsidR="00505EC1" w:rsidRPr="0094035F" w:rsidRDefault="00000000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BAJO CONDUCCIÓN DE UN ACADÉMICO</w:t>
            </w:r>
          </w:p>
        </w:tc>
      </w:tr>
      <w:tr w:rsidR="00505EC1" w:rsidRPr="0094035F" w14:paraId="08723E82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3027C3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6FA4546C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A6AB8B2" w14:textId="77777777" w:rsidR="00217AB1" w:rsidRPr="0094035F" w:rsidRDefault="00217AB1" w:rsidP="0094035F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Realizar ejercicios guiados de observación etnográfica y levantamiento de requerimientos en puntos de contacto reales.</w:t>
            </w:r>
          </w:p>
          <w:p w14:paraId="1B3C7AE7" w14:textId="1372B6A7" w:rsidR="00217AB1" w:rsidRPr="0094035F" w:rsidRDefault="00270289" w:rsidP="0094035F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Debatir</w:t>
            </w:r>
            <w:r w:rsidR="00217AB1" w:rsidRPr="0094035F">
              <w:rPr>
                <w:rFonts w:ascii="Times New Roman" w:hAnsi="Times New Roman" w:cs="Times New Roman"/>
                <w:sz w:val="24"/>
                <w:szCs w:val="24"/>
              </w:rPr>
              <w:t xml:space="preserve"> casos de estudio sobre fallas críticas de legibilidad espacial y sus consecuencias en la experiencia del usuario.</w:t>
            </w:r>
          </w:p>
          <w:p w14:paraId="7A43BB84" w14:textId="77777777" w:rsidR="00217AB1" w:rsidRPr="0094035F" w:rsidRDefault="00217AB1" w:rsidP="0094035F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Realizar talleres de co-creación y mapeo de diagramas de flujo de servicios bajo la supervisión del docente.</w:t>
            </w:r>
          </w:p>
          <w:p w14:paraId="137DC1B9" w14:textId="460AAAD6" w:rsidR="00217AB1" w:rsidRPr="0094035F" w:rsidRDefault="00270289" w:rsidP="0094035F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Implementar</w:t>
            </w:r>
            <w:r w:rsidR="00217AB1" w:rsidRPr="0094035F">
              <w:rPr>
                <w:rFonts w:ascii="Times New Roman" w:hAnsi="Times New Roman" w:cs="Times New Roman"/>
                <w:sz w:val="24"/>
                <w:szCs w:val="24"/>
              </w:rPr>
              <w:t xml:space="preserve"> talleres prácticos para la zonificación, trazo de flujos de circulación y desarrollo de matrices de sistemas de guiado/orientación.</w:t>
            </w:r>
          </w:p>
          <w:p w14:paraId="5A7D98F8" w14:textId="30A87D09" w:rsidR="00217AB1" w:rsidRPr="0094035F" w:rsidRDefault="00270289" w:rsidP="0094035F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Ejecutar</w:t>
            </w:r>
            <w:r w:rsidR="00217AB1" w:rsidRPr="0094035F">
              <w:rPr>
                <w:rFonts w:ascii="Times New Roman" w:hAnsi="Times New Roman" w:cs="Times New Roman"/>
                <w:sz w:val="24"/>
                <w:szCs w:val="24"/>
              </w:rPr>
              <w:t xml:space="preserve"> simulaciones de accesibilidad física y sensorial en espacios del campus universitario para evaluar la inclusión espacial.</w:t>
            </w:r>
          </w:p>
          <w:p w14:paraId="1C57CEC6" w14:textId="39F6FEF5" w:rsidR="00505EC1" w:rsidRPr="0094035F" w:rsidRDefault="00217AB1" w:rsidP="0094035F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Realizar críticas grupales iterativas de proyectos, evaluando la viabilidad metodológica, el rigor constructivo y su vinculación con el contexto de negocio.</w:t>
            </w:r>
          </w:p>
        </w:tc>
      </w:tr>
    </w:tbl>
    <w:p w14:paraId="0E47B2EA" w14:textId="77777777" w:rsidR="00505EC1" w:rsidRPr="0094035F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2FFD0B5F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FA78243" w14:textId="77777777" w:rsidR="00505EC1" w:rsidRPr="0094035F" w:rsidRDefault="00000000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083D3A95" w14:textId="77777777" w:rsidR="00505EC1" w:rsidRPr="0094035F" w:rsidRDefault="00000000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INDEPENDIENTES</w:t>
            </w:r>
          </w:p>
        </w:tc>
      </w:tr>
      <w:tr w:rsidR="00505EC1" w:rsidRPr="0094035F" w14:paraId="28D77F59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A9F98E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247AE2F2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E3D4D19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ADBD6A" w14:textId="77777777" w:rsidR="00217AB1" w:rsidRPr="0094035F" w:rsidRDefault="00217AB1" w:rsidP="0094035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Planificar y ejecutar protocolos de investigación cualitativa (entrevistas, observación, mapeos emocionales) aplicados a un contexto de servicio real.</w:t>
            </w:r>
          </w:p>
          <w:p w14:paraId="36485E28" w14:textId="77777777" w:rsidR="00217AB1" w:rsidRPr="0094035F" w:rsidRDefault="00217AB1" w:rsidP="0094035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Desarrollar un proyecto integral de sistema de guiado y gráfica ambiental para un espacio físico complejo, documentando la jerarquía de información y los flujos tipificados.</w:t>
            </w:r>
          </w:p>
          <w:p w14:paraId="1150E56C" w14:textId="77777777" w:rsidR="00217AB1" w:rsidRPr="0094035F" w:rsidRDefault="00217AB1" w:rsidP="0094035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Realizar auditorías técnico-cognitivas de legibilidad espacial y accesibilidad universal en entornos públicos del mercado local.</w:t>
            </w:r>
          </w:p>
          <w:p w14:paraId="677E1F3F" w14:textId="1E9DCB14" w:rsidR="00217AB1" w:rsidRPr="0094035F" w:rsidRDefault="00217AB1" w:rsidP="0094035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Diseñar prototipos interactivos o simulaciones virtuales para evalua</w:t>
            </w:r>
            <w:r w:rsidR="0082565F" w:rsidRPr="0094035F">
              <w:rPr>
                <w:rFonts w:ascii="Times New Roman" w:hAnsi="Times New Roman" w:cs="Times New Roman"/>
                <w:sz w:val="24"/>
                <w:szCs w:val="24"/>
              </w:rPr>
              <w:t>ción de</w:t>
            </w: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 xml:space="preserve"> sistemas de navegación.</w:t>
            </w:r>
          </w:p>
          <w:p w14:paraId="6C81AADF" w14:textId="77777777" w:rsidR="00217AB1" w:rsidRPr="0094035F" w:rsidRDefault="00217AB1" w:rsidP="0094035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Investigar tendencias emergentes en el campo de las interfaces espaciales (como señalética inteligente o ecosistemas de servicios automatizados con inteligencia artificial) y aportar al foro de discusión semanal.</w:t>
            </w:r>
          </w:p>
          <w:p w14:paraId="08118DD5" w14:textId="77B5C40E" w:rsidR="00505EC1" w:rsidRPr="0094035F" w:rsidRDefault="00217AB1" w:rsidP="0094035F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hAnsi="Times New Roman" w:cs="Times New Roman"/>
                <w:sz w:val="24"/>
                <w:szCs w:val="24"/>
              </w:rPr>
              <w:t>Sintetizar los hallazgos de campo individuales en entregables profesionales del diseño de experiencia (perfiles de usuario, mapas de viaje del cliente y documentos técnicos de requerimientos).</w:t>
            </w:r>
          </w:p>
        </w:tc>
      </w:tr>
    </w:tbl>
    <w:p w14:paraId="19612B18" w14:textId="77777777" w:rsidR="00505EC1" w:rsidRPr="0094035F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1AD5E8E4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FBEEEA4" w14:textId="77777777" w:rsidR="00505EC1" w:rsidRPr="0094035F" w:rsidRDefault="00000000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CRITERIOS DE EVALUACIÓN</w:t>
            </w:r>
          </w:p>
        </w:tc>
      </w:tr>
      <w:tr w:rsidR="00505EC1" w:rsidRPr="0094035F" w14:paraId="06934CE8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B54281B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1768842D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BFA237E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306FFE" w14:textId="4C7DD1E2" w:rsidR="00505EC1" w:rsidRPr="0094035F" w:rsidRDefault="001C329F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Ejercicios de evaluación de mercado y aplicación en sistemas de navegación……</w:t>
            </w:r>
            <w:r w:rsidR="0082565F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… 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2565F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  <w:p w14:paraId="52B19D16" w14:textId="1E2EF557" w:rsidR="0082565F" w:rsidRPr="0094035F" w:rsidRDefault="0082565F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Primer proyecto parcial …………………………………………….</w:t>
            </w:r>
            <w:r w:rsidR="001C329F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  <w:p w14:paraId="1D6A3E9A" w14:textId="6D6775E0" w:rsidR="0082565F" w:rsidRPr="0094035F" w:rsidRDefault="0082565F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Segundo proyecto parcial …………………………………………</w:t>
            </w:r>
            <w:r w:rsidR="001C329F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…20%</w:t>
            </w:r>
          </w:p>
          <w:p w14:paraId="0CF3E06F" w14:textId="56B229A5" w:rsidR="0082565F" w:rsidRPr="0094035F" w:rsidRDefault="0082565F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Tercer proyecto parcial ………………………………………</w:t>
            </w:r>
            <w:r w:rsidR="001C329F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 20%</w:t>
            </w:r>
          </w:p>
          <w:p w14:paraId="3E2199F6" w14:textId="071424B4" w:rsidR="00505EC1" w:rsidRPr="0094035F" w:rsidRDefault="0082565F" w:rsidP="00B41E3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Total ……………………………………………………………</w:t>
            </w:r>
            <w:r w:rsidR="001C329F"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</w:t>
            </w: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.. 100%</w:t>
            </w:r>
          </w:p>
          <w:p w14:paraId="2A1C36A1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8458EB3" w14:textId="77777777" w:rsidR="00505EC1" w:rsidRPr="0094035F" w:rsidRDefault="00505EC1" w:rsidP="0094035F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05EC1" w:rsidRPr="0094035F" w14:paraId="22B25CF1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F802903" w14:textId="77777777" w:rsidR="00505EC1" w:rsidRPr="0094035F" w:rsidRDefault="00000000" w:rsidP="0094035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35F">
              <w:rPr>
                <w:rFonts w:ascii="Times New Roman" w:eastAsia="Times New Roman" w:hAnsi="Times New Roman" w:cs="Times New Roman"/>
                <w:sz w:val="24"/>
                <w:szCs w:val="24"/>
              </w:rPr>
              <w:t>MODALIDADES TECNOLÓGICAS E INFORMÁTICAS</w:t>
            </w:r>
          </w:p>
        </w:tc>
      </w:tr>
      <w:tr w:rsidR="00505EC1" w:rsidRPr="0094035F" w14:paraId="4B10C3DA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FA43EFA" w14:textId="77777777" w:rsidR="00505EC1" w:rsidRPr="0094035F" w:rsidRDefault="00505EC1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5EC1" w:rsidRPr="0094035F" w14:paraId="0D6C0D75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01B16493" w14:textId="04FF6176" w:rsidR="00505EC1" w:rsidRPr="0094035F" w:rsidRDefault="00F01F24" w:rsidP="009403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MOVER</w:t>
            </w:r>
          </w:p>
        </w:tc>
      </w:tr>
    </w:tbl>
    <w:p w14:paraId="75D28B9A" w14:textId="544A9AC5" w:rsidR="00505EC1" w:rsidRPr="0094035F" w:rsidRDefault="00000000" w:rsidP="00F01F2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0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505EC1" w:rsidRPr="0094035F">
      <w:headerReference w:type="default" r:id="rId8"/>
      <w:pgSz w:w="12240" w:h="15840"/>
      <w:pgMar w:top="113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FBEC9" w14:textId="77777777" w:rsidR="00E37A38" w:rsidRDefault="00E37A38">
      <w:pPr>
        <w:spacing w:after="0" w:line="240" w:lineRule="auto"/>
      </w:pPr>
      <w:r>
        <w:separator/>
      </w:r>
    </w:p>
  </w:endnote>
  <w:endnote w:type="continuationSeparator" w:id="0">
    <w:p w14:paraId="5CAA68CB" w14:textId="77777777" w:rsidR="00E37A38" w:rsidRDefault="00E3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1C64BF24-673D-A643-8121-4A7FBE67B5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836961-6A28-744F-B111-6EDFF7FF7F2C}"/>
    <w:embedBold r:id="rId3" w:fontKey="{CF274D29-A592-3046-9D6D-07775AF9409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F104CF7-78AB-FB45-913C-1DB347C0DE0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E353F3C9-3F58-0441-9E94-E47E4934630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A655DF0-E9DA-7E45-A204-644FC658C1A3}"/>
    <w:embedBold r:id="rId7" w:fontKey="{B417507C-20DC-2B40-B8AA-F260792543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856BE16-4B8D-7E4A-8507-6764FBC0E57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71AE80E-4EDB-BC40-B12F-7792FF2FACF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84D82C9-FEA6-594D-B833-6022C14637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0E9F" w14:textId="77777777" w:rsidR="00E37A38" w:rsidRDefault="00E37A38">
      <w:pPr>
        <w:spacing w:after="0" w:line="240" w:lineRule="auto"/>
      </w:pPr>
      <w:r>
        <w:separator/>
      </w:r>
    </w:p>
  </w:footnote>
  <w:footnote w:type="continuationSeparator" w:id="0">
    <w:p w14:paraId="65A7D046" w14:textId="77777777" w:rsidR="00E37A38" w:rsidRDefault="00E37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5F597" w14:textId="77777777" w:rsidR="00505E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Anexo 3</w:t>
    </w:r>
  </w:p>
  <w:p w14:paraId="0FEB758E" w14:textId="77777777" w:rsidR="00505EC1" w:rsidRDefault="00505E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2BB3"/>
    <w:multiLevelType w:val="multilevel"/>
    <w:tmpl w:val="926CC44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A63"/>
    <w:multiLevelType w:val="multilevel"/>
    <w:tmpl w:val="507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3B7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DE39C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E30CF4"/>
    <w:multiLevelType w:val="multilevel"/>
    <w:tmpl w:val="1B4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425F1"/>
    <w:multiLevelType w:val="multilevel"/>
    <w:tmpl w:val="93B4D44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C313B"/>
    <w:multiLevelType w:val="multilevel"/>
    <w:tmpl w:val="CF96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B7742"/>
    <w:multiLevelType w:val="multilevel"/>
    <w:tmpl w:val="FAF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5F6D"/>
    <w:multiLevelType w:val="multilevel"/>
    <w:tmpl w:val="2EC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9368B"/>
    <w:multiLevelType w:val="multilevel"/>
    <w:tmpl w:val="7B6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10300"/>
    <w:multiLevelType w:val="hybridMultilevel"/>
    <w:tmpl w:val="0018D5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579B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9619753">
    <w:abstractNumId w:val="6"/>
  </w:num>
  <w:num w:numId="2" w16cid:durableId="281158053">
    <w:abstractNumId w:val="1"/>
  </w:num>
  <w:num w:numId="3" w16cid:durableId="425275640">
    <w:abstractNumId w:val="8"/>
  </w:num>
  <w:num w:numId="4" w16cid:durableId="1447039795">
    <w:abstractNumId w:val="7"/>
  </w:num>
  <w:num w:numId="5" w16cid:durableId="1542520979">
    <w:abstractNumId w:val="3"/>
  </w:num>
  <w:num w:numId="6" w16cid:durableId="424225337">
    <w:abstractNumId w:val="10"/>
  </w:num>
  <w:num w:numId="7" w16cid:durableId="1834225623">
    <w:abstractNumId w:val="4"/>
  </w:num>
  <w:num w:numId="8" w16cid:durableId="1031688135">
    <w:abstractNumId w:val="5"/>
  </w:num>
  <w:num w:numId="9" w16cid:durableId="460418597">
    <w:abstractNumId w:val="9"/>
  </w:num>
  <w:num w:numId="10" w16cid:durableId="645546533">
    <w:abstractNumId w:val="0"/>
  </w:num>
  <w:num w:numId="11" w16cid:durableId="10375900">
    <w:abstractNumId w:val="11"/>
  </w:num>
  <w:num w:numId="12" w16cid:durableId="143401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C1"/>
    <w:rsid w:val="001C329F"/>
    <w:rsid w:val="00217AB1"/>
    <w:rsid w:val="00270289"/>
    <w:rsid w:val="004A0EDB"/>
    <w:rsid w:val="00505EC1"/>
    <w:rsid w:val="0082565F"/>
    <w:rsid w:val="00895DEE"/>
    <w:rsid w:val="0094035F"/>
    <w:rsid w:val="00972F12"/>
    <w:rsid w:val="00977300"/>
    <w:rsid w:val="00A51ADE"/>
    <w:rsid w:val="00B41E3B"/>
    <w:rsid w:val="00B72F26"/>
    <w:rsid w:val="00BC11F0"/>
    <w:rsid w:val="00C07A5F"/>
    <w:rsid w:val="00CE337B"/>
    <w:rsid w:val="00E37A38"/>
    <w:rsid w:val="00EA4312"/>
    <w:rsid w:val="00F01F24"/>
    <w:rsid w:val="00F55FCD"/>
    <w:rsid w:val="00F6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3ECC3"/>
  <w15:docId w15:val="{9BD36501-4A6A-8C4F-86F8-7091F0F8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C0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C3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GTcXu0GZ9uYUnRU7ba8LMZuDw==">CgMxLjAyDmguc2kxa29ldTY4eG1tOAByITFHSjc4dGQyRE5MLUhpcVpoYWViNkFHa2RTMEROUnV3aw==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Adolfo Cruz Rodríguez</cp:lastModifiedBy>
  <cp:revision>5</cp:revision>
  <dcterms:created xsi:type="dcterms:W3CDTF">2026-05-20T22:46:00Z</dcterms:created>
  <dcterms:modified xsi:type="dcterms:W3CDTF">2026-05-21T21:52:00Z</dcterms:modified>
</cp:coreProperties>
</file>