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Estudio de Diseño Visual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- Asignaturas Obligatorias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concluir la asignatura, el alumno será capaz de producir y fundamentar propuestas visuales bidimensionales, a través de la comprensión de los fenómenos perceptivos, la aplicación de los elementos del lenguaje visual y la organización mediante principios de composición, con el fin de construir imágenes con intención comunicativa clara, sustentada y dirigida a un receptor específico, mediante el uso de herramientas analógicas y digitales.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Percepción y fundamentos visuales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32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Introducción a la percepción visual: el ojo y el cerebro como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Óptica fisiológica básica: mirada foveal, campo visual y punto ciego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Teoría de la Gestalt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Ilusiones ópticas y ambigüedad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Niveles de representación: icono, índice, símbolo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signo visual y su función comunicativa (introducción a la semiótica de la imagen)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Lenguaje y elementos visuales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Elementos conceptuales: punto, línea, plano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Elementos visuales: forma, medida, color (introducción), textura, valor tonal y volumen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Figuras retóricas visuales: metáfora, metonimia, hipérbole, antítesis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 de formas: geométricas, orgánicas, abstractas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Relación figura-fondo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Interrelación de formas: distanciamiento, toque, superposición, penetración, unión, sustracción, intersección, coincidencia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Denotación y connotación en el mensaje visual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Composición y mensaje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Principios compositivos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 de configuración: proporción, escala, dirección, movimiento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semiótico de la imagen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Construcción del mensaje visual: emisor, código, receptor, ruido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Estrategias de comunicación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Fundamentación escrita de propuestas visuales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0"/>
          <w:szCs w:val="20"/>
          <w:rtl w:val="0"/>
        </w:rPr>
        <w:t xml:space="preserve">Nota: la asignatura excluye intencionalmente los contenidos de historia del diseño y cultura visual, que son abordados en otras asignaturas del programa. Se articula con Diseño Visual II: Forma, Color y Estructura (2.º semestre), aportando el vocabulario visual y los principios de composición necesarios para trabajar con sistemas formales más complejos.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referentes visuales y piezas gráficas a partir de los principios perceptivos y compositivos.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 fenómenos perceptivos mediante ejercicios guiados de observación y representación visual.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los elementos del lenguaje visual en ejercicios bidimensionales análogos y digitales.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Explorar relaciones formales y compositivas mediante prácticas de construcción visual.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Producir propuestas visuales con intención comunicativa a partir de ejercicios y problemáticas específicas.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Fundamentar decisiones visuales mediante dinámicas de discusión, exposición y retroalimentación académica.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conceptos relacionados con percepción, composición y lenguaje visual.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observaciones y análisis visuales en un diario o bitácora gráfica.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ejercicios prácticos de experimentación formal y compositiva.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piezas visuales identificando elementos del lenguaje visual y estrategias de comunicación.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ejercicios y evidencias en un portafolio de trabajo individual.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propuestas visuales acompañadas de una fundamentación escrita básica.</w:t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101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críticos de lectura y participación argumentada en clase                                10%</w:t>
            </w:r>
          </w:p>
          <w:p w:rsidR="00000000" w:rsidDel="00000000" w:rsidP="00000000" w:rsidRDefault="00000000" w:rsidRPr="00000000" w14:paraId="0000003F">
            <w:pPr>
              <w:spacing w:after="101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 proyecto parcial                                                                                                  20%</w:t>
            </w:r>
          </w:p>
          <w:p w:rsidR="00000000" w:rsidDel="00000000" w:rsidP="00000000" w:rsidRDefault="00000000" w:rsidRPr="00000000" w14:paraId="00000040">
            <w:pPr>
              <w:spacing w:after="101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Segundo proyecto parcial                                                                                               30%</w:t>
            </w:r>
          </w:p>
          <w:p w:rsidR="00000000" w:rsidDel="00000000" w:rsidP="00000000" w:rsidRDefault="00000000" w:rsidRPr="00000000" w14:paraId="00000041">
            <w:pPr>
              <w:spacing w:after="101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final                                                                                                                 40%</w:t>
            </w:r>
          </w:p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                                                                                                                             100%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51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z w:val="20"/>
        <w:szCs w:val="20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z w:val="20"/>
        <w:szCs w:val="20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8kya+I+MH+WGB5go9I8TyFiNRw==">CgMxLjAyDmguc2kxa29ldTY4eG1tOAByITEyR1g3RzRJNHVDT014TENGRzZHVkxuSnU5SlAydFNQYQ==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