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Estudio de Estrategia y de Servicios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Asignaturas Obligatorias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diseñar estratégicamente servicios físicos, digitales e híbridos a partir de procesos de investigación cualitativa, análisis sistémico e identificación de áreas de oportunidad y mejora en las dimensiones visibles e internas del servicio, mediante la aplicación de herramientas propias del diseño de servicios que ayuden a la definición de soluciones en los procesos y puntos de contacto, en beneficio de los diferentes actores del servicio. 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del diseño de servicios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servicio como sistema: diferencia entre producto, experiencia y servicio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 visible e invisible en la orquestación de un servicio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Servicios físicos, digitales e híbridos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Servicios públicos y privados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Principios del diseño de servicios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de la industria: economía, sostenibilidad e innovación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Pensamiento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sistémico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el diseño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Pensamiento estratégico de diseño: propuesta de valor, posicionamiento </w:t>
              <w:br w:type="textWrapping"/>
              <w:t xml:space="preserve">y diferenciación del servicio en el mercado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 del diseño de servicio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 y funciones de herramientas principales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Mapeo y visualización del servicio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del sistema frente y detrás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línea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visible del servicio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Investigación cualitativa con usuarios y actores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Planeación de investigación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Métodos de investigación: primaria y secundaria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del trabajo de campo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y construcción de hallazgos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Métodos de priorización de hallazgos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Ideación, priorización y validación de soluciones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Métodos y herramientas de ideación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Priorización de soluciones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Métodos y niveles de prototipado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Métodos y herramientas para la creación prototipos rápidos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y métodos de validación de soluciones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y tangibilización del servicio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procesos y puntos de contacto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Prototipado de media y alta fidelidad e iteraciones del servicio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estratégica del proyecto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Participar en discusiones guiadas sobre lecturas especializadas en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tópicos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vistos en clase, analizando referentes, metodologías y herramientas.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Analizar casos de estudio de servicios reales, identificando los aciertos y áreas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oportunidad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su estructura, procesos y puntos de contacto.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Presentar avances del proyecto en sesiones de crítica creativa,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recibiendo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retroalimentación del docente y pares sobre los hallazgos, decisiones y áreas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oportunidad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para la solución trabajada.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sesiones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talleres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prácticos en los que se implementen las herramientas del diseño de servicios para su entendimiento. 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lecturas previas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profundizar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temas específicos mediante investigación secundaria para analizar en clase de manera colaborativa.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Planear y llevar a cabo investigación primaria y secundaria que será de utilidad para el desarrollo de las actividades y proyectos.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sintetizar la información obtenida para llegar a los hallazgos más relevantes para desarrollar las soluciones y propuestas de servicio.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las propuestas de servicio tomando en cuenta las metodologías y herramientas vistas en clase, manteniendo un registro y documentación del proceso.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Preparar la comunicación y presentación del proyecto integrando el proceso y resultados finales de la solución propuesta. 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lectura previa y participación – 10%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y actividades introductorias a la disciplina – 10%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avance de proyecto – 20%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avance del proyecto final – 20%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del proyecto final – 40%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3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AvGTV4TmYndr/Lm+mKch9v5Zw==">CgMxLjAyDmguc2kxa29ldTY4eG1tOAByITF0TzdBR3RqUklHdk10TnhYaFQyRC1jNEtBN1NLTGd1Yg==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