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Estudio de Información y Visualización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desarrollar propuestas de diseño de información aplicadas mediante principios de organización, jerarquización y representación visual de datos para comunicar información de manera clara, estructurada y pertinente en distintos medios y soportes.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01" w:line="276" w:lineRule="auto"/>
              <w:ind w:left="360" w:right="235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Diseño de información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spacing w:after="101" w:line="276" w:lineRule="auto"/>
              <w:ind w:left="794" w:right="235" w:hanging="45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Definición, naturaleza y evolución del diseño de información como lenguaje visual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"/>
              </w:numPr>
              <w:spacing w:after="101" w:line="276" w:lineRule="auto"/>
              <w:ind w:left="794" w:right="235" w:hanging="45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Tipologías y clasificaciones</w:t>
            </w:r>
          </w:p>
          <w:p w:rsidR="00000000" w:rsidDel="00000000" w:rsidP="00000000" w:rsidRDefault="00000000" w:rsidRPr="00000000" w14:paraId="00000015">
            <w:pPr>
              <w:numPr>
                <w:ilvl w:val="2"/>
                <w:numId w:val="2"/>
              </w:numPr>
              <w:spacing w:after="101" w:line="276" w:lineRule="auto"/>
              <w:ind w:left="1191" w:right="235" w:hanging="62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 de datos y estrategias para presentar información en función de su contenido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after="101" w:line="276" w:lineRule="auto"/>
              <w:ind w:left="794" w:right="235" w:hanging="45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de práctica del trabajo con datos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Aprendiendo las directrices básicas para la creación de visualizaciones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spacing w:after="101" w:line="276" w:lineRule="auto"/>
              <w:ind w:left="794" w:right="235" w:hanging="45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 informativo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jerárquicas: árboles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relacionales: redes 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temporales: diagramas y flujos 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espaciales: mapas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espacio-temporales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textuales</w:t>
            </w:r>
          </w:p>
          <w:p w:rsidR="00000000" w:rsidDel="00000000" w:rsidP="00000000" w:rsidRDefault="00000000" w:rsidRPr="00000000" w14:paraId="0000001F">
            <w:pPr>
              <w:spacing w:after="101" w:line="276" w:lineRule="auto"/>
              <w:ind w:left="709" w:right="23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101" w:line="276" w:lineRule="auto"/>
              <w:ind w:left="360" w:right="235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Medios y soportes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2"/>
              </w:numPr>
              <w:spacing w:after="101" w:line="276" w:lineRule="auto"/>
              <w:ind w:left="794" w:right="235" w:hanging="45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 impreso, digital y ambiental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Medios e información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para medios impresos y formatos</w:t>
            </w:r>
          </w:p>
          <w:p w:rsidR="00000000" w:rsidDel="00000000" w:rsidP="00000000" w:rsidRDefault="00000000" w:rsidRPr="00000000" w14:paraId="00000024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para medios digitales y formatos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exposiciones y ambiental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interactivo</w:t>
            </w:r>
          </w:p>
          <w:p w:rsidR="00000000" w:rsidDel="00000000" w:rsidP="00000000" w:rsidRDefault="00000000" w:rsidRPr="00000000" w14:paraId="00000027">
            <w:pPr>
              <w:numPr>
                <w:ilvl w:val="2"/>
                <w:numId w:val="2"/>
              </w:numPr>
              <w:spacing w:after="101" w:line="276" w:lineRule="auto"/>
              <w:ind w:left="1474" w:right="235" w:hanging="90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integral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de referentes de diseño de información y visualización de datos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ejercicios de jerarquización y organización visual de información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de diagramas, mapas y estructuras visuales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ejercicios de representación gráfica de datos e información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guiado de proyectos de diseño de información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y retroalimentar de propuestas visuales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de referentes contemporáneos de diseño de información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y organización de datos e información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de ejercicios de esquematización y representación visual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de propuestas visuales para distintos medios y soportes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iterativo de proyectos de visualización y diseño de información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lectura previa                                                                                          10%</w:t>
            </w:r>
          </w:p>
          <w:p w:rsidR="00000000" w:rsidDel="00000000" w:rsidP="00000000" w:rsidRDefault="00000000" w:rsidRPr="00000000" w14:paraId="00000042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propuestas compositivas                                                                        10%</w:t>
            </w:r>
          </w:p>
          <w:p w:rsidR="00000000" w:rsidDel="00000000" w:rsidP="00000000" w:rsidRDefault="00000000" w:rsidRPr="00000000" w14:paraId="00000043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4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parcial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5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                                                                           40%</w:t>
            </w:r>
          </w:p>
          <w:p w:rsidR="00000000" w:rsidDel="00000000" w:rsidP="00000000" w:rsidRDefault="00000000" w:rsidRPr="00000000" w14:paraId="00000046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56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4" w:hanging="453.9999999999999"/>
      </w:pPr>
      <w:rPr>
        <w:u w:val="none"/>
      </w:rPr>
    </w:lvl>
    <w:lvl w:ilvl="2">
      <w:start w:val="1"/>
      <w:numFmt w:val="decimal"/>
      <w:lvlText w:val="%1.%2.%3."/>
      <w:lvlJc w:val="left"/>
      <w:pPr>
        <w:ind w:left="1474" w:hanging="907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74" w:hanging="56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247" w:hanging="283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4" w:hanging="453.9999999999999"/>
      </w:pPr>
      <w:rPr>
        <w:u w:val="none"/>
      </w:rPr>
    </w:lvl>
    <w:lvl w:ilvl="2">
      <w:start w:val="1"/>
      <w:numFmt w:val="decimal"/>
      <w:lvlText w:val="%1.%2.%3."/>
      <w:lvlJc w:val="left"/>
      <w:pPr>
        <w:ind w:left="1191" w:hanging="62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74" w:hanging="56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247" w:hanging="283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F8Gkti+nMcUmqPI2tM3niHfSg==">CgMxLjAyDmguc2kxa29ldTY4eG1tMghoLmdqZGd4czgAciExb1RKNFJVQ3hHN3k3dHhMZ05zalZEQS1Ma1BGdHZxdDM=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