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DENOMINACIÓN DE LA ASIGNATURA O UNIDAD DE APRENDIZAJE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063229235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y dirección de proyectos de diseño</w:t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tbl>
      <w:tblPr>
        <w:tblStyle w:val="Table2"/>
        <w:tblW w:w="398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981"/>
        <w:tblGridChange w:id="0">
          <w:tblGrid>
            <w:gridCol w:w="3981"/>
          </w:tblGrid>
        </w:tblGridChange>
      </w:tblGrid>
      <w:tr>
        <w:trPr>
          <w:cantSplit w:val="0"/>
          <w:trHeight w:val="6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Eje de Formación Interdisciplinaria - Asignaturas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red"/>
                <w:rtl w:val="0"/>
              </w:rPr>
              <w:t xml:space="preserve">Optativas 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DM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DE LA ASIGNATURA</w:t>
            </w:r>
          </w:p>
        </w:tc>
      </w:tr>
    </w:tbl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FINES DE APRENDIZAJE O FORMACIÓN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finalizar la asignatura, el alumno será capaz de gestionar proyectos de diseño  mediante la planeación, operación y cierre de un proyecto utilizando metodologías, herramientas digitales y documentos profesionales del sector creativo, con el fin de ejercer su práctica profesional con criterio, eficiencia y confianza.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TEMÁTICO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Fundamentos de gestión de proyectos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1"/>
                <w:numId w:val="3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proyectos creativos dentro de la industria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1"/>
                <w:numId w:val="3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 de vida de un proyecto creativo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3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Metodologías y herramientas de gestión de proyectos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3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Definición del perfil creativo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Planeación y operación de proyectos creativos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1"/>
                <w:numId w:val="3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Brief creativo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1"/>
                <w:numId w:val="3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Cronogramas y diagramas de procesos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3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Modelos de cobro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3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operación.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3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riesgos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Ecosistema de proveedores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1"/>
                <w:numId w:val="3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Mapeo de proveedores: identificación, clasificación y relevancia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3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selección y evaluación de proveedores.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1"/>
                <w:numId w:val="3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proveedores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Liderazgo en proyectos creativos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1"/>
                <w:numId w:val="3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Comunicación efectiva entre los usuarios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3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Liderazgo de equipo y coordinación de colaboradores externos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3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Negociación y cierre de proyectos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si1koeu68xm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CONDUCCIÓN DE UN ACADÉMICO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Reflexionar sobre la relevancia de la gestión de proyectos creativos, identificando variables de planeación, operación y relaciones con clientes mediante discusión guiada.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talleres prácticos de elaboración de documentos profesionales: brief, cronograma, presupuesto y contrato, con retroalimentación directa del docente.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Simular reuniones con clientes: presentación de propuestas, manejo de objeciones y negociación, con evaluación del grupo y retroalimentación estructurada del docente.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Presentar avances del proyecto integrador en cada corte para recibir retroalimentación y realizar ajustes pertinentes antes de la entrega final.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INDEPENDIENTES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line="276" w:lineRule="auto"/>
              <w:ind w:left="720" w:right="40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Comprender y debatir temáticas tratadas durante la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line="276" w:lineRule="auto"/>
              <w:ind w:left="720" w:right="40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Preparar y analizar lecturas previas.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line="276" w:lineRule="auto"/>
              <w:ind w:left="720" w:right="40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Investigar sobre casos y proyectos tratados durante la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line="276" w:lineRule="auto"/>
              <w:ind w:left="720" w:right="406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Analizar la información recabada.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line="276" w:lineRule="auto"/>
              <w:ind w:left="720" w:right="406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Preparar presentaciones orales frente al grupo.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line="276" w:lineRule="auto"/>
              <w:ind w:left="720" w:right="40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Preparar casos de estudio y modelos de negocio.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Actividades, lecturas y avances semanales                                                                15%  </w:t>
            </w:r>
          </w:p>
          <w:p w:rsidR="00000000" w:rsidDel="00000000" w:rsidP="00000000" w:rsidRDefault="00000000" w:rsidRPr="00000000" w14:paraId="0000003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Kit de documentos profesionales (brief, cronograma y presupuesto)                        15%                                                     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Catálogo de proveedores (investigación, contacto, diseño editorial </w:t>
            </w:r>
          </w:p>
          <w:p w:rsidR="00000000" w:rsidDel="00000000" w:rsidP="00000000" w:rsidRDefault="00000000" w:rsidRPr="00000000" w14:paraId="0000004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 producción)                                                                                                             50%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Presentación final del catálogo ante panel evaluador </w:t>
            </w:r>
          </w:p>
          <w:p w:rsidR="00000000" w:rsidDel="00000000" w:rsidP="00000000" w:rsidRDefault="00000000" w:rsidRPr="00000000" w14:paraId="0000004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(argumentación, criterio </w:t>
            </w:r>
          </w:p>
          <w:p w:rsidR="00000000" w:rsidDel="00000000" w:rsidP="00000000" w:rsidRDefault="00000000" w:rsidRPr="00000000" w14:paraId="0000004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 simulación profesional)                                                                                           20%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                                                                                                                         100%</w:t>
            </w:r>
          </w:p>
          <w:p w:rsidR="00000000" w:rsidDel="00000000" w:rsidP="00000000" w:rsidRDefault="00000000" w:rsidRPr="00000000" w14:paraId="0000004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MODALIDADES TECNOLÓGICAS E INFORMÁTICAS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MOVER</w:t>
            </w:r>
          </w:p>
          <w:p w:rsidR="00000000" w:rsidDel="00000000" w:rsidP="00000000" w:rsidRDefault="00000000" w:rsidRPr="00000000" w14:paraId="0000005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line="276" w:lineRule="auto"/>
        <w:ind w:left="720" w:hanging="720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17" w:top="1135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. Fernanda Márquez Culebra" w:id="0" w:date="2026-05-27T22:48:16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contactar a @fernanda.marquez@udem.edu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fernanda.marquez@udem.edu_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Anexo 3</w:t>
    </w:r>
  </w:p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iiuZfjui6q+0NbJK8OFOrOFpUw==">CgMxLjAaJwoBMBIiCiAIBCocCgtBQUFCOEZNS0xYRRAIGgtBQUFCOEZNS0xYRSLWAwoLQUFBQjhGTUtMWEUSpAMKC0FBQUI4Rk1LTFhFEgtBQUFCOEZNS0xYRRpyCgl0ZXh0L2h0bWwSZWNvbnRhY3RhciBhIEA8YSBocmVmPSJtYWlsdG86ZmVybmFuZGEubWFycXVlekB1ZGVtLmVkdSIgdGFyZ2V0PSJfYmxhbmsiPmZlcm5hbmRhLm1hcnF1ZXpAdWRlbS5lZHU8L2E+IjQKCnRleHQvcGxhaW4SJmNvbnRhY3RhciBhIEBmZXJuYW5kYS5tYXJxdWV6QHVkZW0uZWR1KhsiFTEwNzAzMjU4ODM4MTIzMzc2NDEwMygAOAAwkKX/3OYzOJCl/9zmM1AEWgxyYjUzaXU0d3R4YWJyAiAAeACIAQKSAR0KGyIVMTA3MDMyNTg4MzgxMjMzNzY0MTAzKAA4AJoBBggAEAAYAKoBZxJlY29udGFjdGFyIGEgQDxhIGhyZWY9Im1haWx0bzpmZXJuYW5kYS5tYXJxdWV6QHVkZW0uZWR1IiB0YXJnZXQ9Il9ibGFuayI+ZmVybmFuZGEubWFycXVlekB1ZGVtLmVkdTwvYT6wAQC4AQHIAQAYkKX/3OYzIJCl/9zmMzAAQhBraXguMTY0Mnk2cWl1a3hzMg5oLnNpMWtvZXU2OHhtbTgAciExdy05MVNKVHYtQVFRT2oyTWtjRkowcHZUaTNHNzNsR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