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C04A" w14:textId="77777777" w:rsidR="003603EF" w:rsidRDefault="00514370">
      <w:r>
        <w:rPr>
          <w:noProof/>
        </w:rPr>
        <w:drawing>
          <wp:inline distT="0" distB="0" distL="0" distR="0" wp14:anchorId="75E697D3" wp14:editId="2A5B7237">
            <wp:extent cx="5612130" cy="2422525"/>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612130" cy="2422525"/>
                    </a:xfrm>
                    <a:prstGeom prst="rect">
                      <a:avLst/>
                    </a:prstGeom>
                    <a:ln/>
                  </pic:spPr>
                </pic:pic>
              </a:graphicData>
            </a:graphic>
          </wp:inline>
        </w:drawing>
      </w:r>
    </w:p>
    <w:p w14:paraId="215BB90B"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b/>
          <w:bCs/>
          <w:sz w:val="24"/>
          <w:szCs w:val="24"/>
        </w:rPr>
        <w:t xml:space="preserve">Título de la investigación: </w:t>
      </w:r>
      <w:r>
        <w:rPr>
          <w:rFonts w:ascii="Arial" w:eastAsia="Arial" w:hAnsi="Arial" w:cs="Arial"/>
          <w:sz w:val="24"/>
          <w:szCs w:val="24"/>
        </w:rPr>
        <w:t>“Características del dashboard”</w:t>
      </w:r>
    </w:p>
    <w:p w14:paraId="56D68C86"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b/>
          <w:bCs/>
          <w:sz w:val="24"/>
          <w:szCs w:val="24"/>
        </w:rPr>
        <w:t>Integrantes:</w:t>
      </w:r>
    </w:p>
    <w:p w14:paraId="7FD9CCFD"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Aguilar Pacheco Alexis Adrián</w:t>
      </w:r>
    </w:p>
    <w:p w14:paraId="6199FDB8"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Contreras Minguela Carlos Eduardo</w:t>
      </w:r>
    </w:p>
    <w:p w14:paraId="6BA766C4"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Hernández Campos José Esteban</w:t>
      </w:r>
    </w:p>
    <w:p w14:paraId="101E4EC3"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Hernández Jandette Zaid Kaleb</w:t>
      </w:r>
    </w:p>
    <w:p w14:paraId="75C0557F"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Lagunas Puerta Jacob Ali</w:t>
      </w:r>
    </w:p>
    <w:p w14:paraId="6E9CCDFD"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Mendoza Vázquez Luis Alejandro</w:t>
      </w:r>
    </w:p>
    <w:p w14:paraId="10974FA2"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Morales Solís Jasciel</w:t>
      </w:r>
    </w:p>
    <w:p w14:paraId="17D6C2E9" w14:textId="77777777" w:rsidR="003603EF" w:rsidRDefault="00514370">
      <w:pPr>
        <w:numPr>
          <w:ilvl w:val="0"/>
          <w:numId w:val="1"/>
        </w:numPr>
        <w:pBdr>
          <w:top w:val="nil"/>
          <w:left w:val="nil"/>
          <w:bottom w:val="nil"/>
          <w:right w:val="nil"/>
          <w:between w:val="nil"/>
        </w:pBdr>
        <w:tabs>
          <w:tab w:val="left" w:pos="2731"/>
        </w:tabs>
        <w:spacing w:line="360" w:lineRule="auto"/>
        <w:jc w:val="both"/>
        <w:rPr>
          <w:rFonts w:ascii="Arial" w:eastAsia="Arial" w:hAnsi="Arial" w:cs="Arial"/>
          <w:color w:val="000000"/>
          <w:sz w:val="24"/>
          <w:szCs w:val="24"/>
        </w:rPr>
      </w:pPr>
      <w:r>
        <w:rPr>
          <w:rFonts w:ascii="Arial" w:eastAsia="Arial" w:hAnsi="Arial" w:cs="Arial"/>
          <w:color w:val="000000"/>
          <w:sz w:val="24"/>
          <w:szCs w:val="24"/>
        </w:rPr>
        <w:t>Zúñiga Pérez Jesús</w:t>
      </w:r>
    </w:p>
    <w:p w14:paraId="25001BF2"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Grado, Grupo y Carrera:</w:t>
      </w:r>
    </w:p>
    <w:p w14:paraId="103CC857" w14:textId="77777777" w:rsidR="003603EF" w:rsidRDefault="00514370">
      <w:pPr>
        <w:tabs>
          <w:tab w:val="left" w:pos="2731"/>
        </w:tabs>
        <w:spacing w:line="360" w:lineRule="auto"/>
        <w:ind w:left="360"/>
        <w:jc w:val="both"/>
        <w:rPr>
          <w:rFonts w:ascii="Arial" w:eastAsia="Arial" w:hAnsi="Arial" w:cs="Arial"/>
          <w:sz w:val="24"/>
          <w:szCs w:val="24"/>
        </w:rPr>
      </w:pPr>
      <w:r>
        <w:rPr>
          <w:rFonts w:ascii="Arial" w:eastAsia="Arial" w:hAnsi="Arial" w:cs="Arial"/>
          <w:sz w:val="24"/>
          <w:szCs w:val="24"/>
        </w:rPr>
        <w:t>Desarrollo de Software Multiplataforma, Cuatrimestre 5to, “C”.</w:t>
      </w:r>
    </w:p>
    <w:p w14:paraId="06DE78A4"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Introducción:</w:t>
      </w:r>
    </w:p>
    <w:p w14:paraId="1FC6E68D"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 xml:space="preserve">Investigar, en el fondo, es algo que todos hacemos. Cada vez que nos preguntamos por qué algo no salió como esperábamos o cómo podríamos mejorar una situación, ya estamos investigando. La diferencia es que, cuando se trata de una investigación formal, necesitamos seguir ciertos pasos para que los resultados sean confiables y realmente útiles. Esta guía busca explicar, de forma clara y </w:t>
      </w:r>
      <w:r>
        <w:rPr>
          <w:rFonts w:ascii="Arial" w:eastAsia="Arial" w:hAnsi="Arial" w:cs="Arial"/>
          <w:color w:val="000000"/>
          <w:sz w:val="24"/>
          <w:szCs w:val="24"/>
        </w:rPr>
        <w:lastRenderedPageBreak/>
        <w:t>sencilla, cómo una simple curiosidad puede convertirse en un estudio bien estructurado y con sentido.</w:t>
      </w:r>
    </w:p>
    <w:p w14:paraId="2C8760D4"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Todo comienza con tener claro el propósito de la investigación. Es decir, preguntarnos: ¿para qué quiero investigar esto? Tal vez buscamos resolver un problema en nuestra comunidad, comprender mejor un tema que nos interesa o proponer una idea nueva. A partir de ese propósito surgen los objetivos, que son las metas que queremos alcanzar. Si pensamos en la investigación como un viaje, los objetivos son las señales que nos indican que vamos en la dirección correcta.</w:t>
      </w:r>
    </w:p>
    <w:p w14:paraId="609A61EE"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Para no desviarnos del camino, es importante plantear preguntas de investigación. Estas preguntas nos ayudan a concentrarnos en lo verdaderamente importante y a evitar información innecesaria. Según lo que queramos descubrir, podremos elegir distintos tipos de investigación: algunas son más exploratorias y sirven para conocer un tema por primera vez, mientras que otras son más profundas y buscan explicar por qué ocurren ciertos fenómenos.</w:t>
      </w:r>
    </w:p>
    <w:p w14:paraId="1DABDB27"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Antes de comenzar a recolectar información, es necesario revisar el marco teórico. Aunque suene complicado, en realidad se trata de informarnos sobre lo que otras personas ya han investigado sobre el tema. No tiene sentido empezar desde cero si existen estudios previos que pueden orientarnos. Este paso nos da una base sólida y ayuda a que nuestra investigación tenga mayor respaldo y coherencia.</w:t>
      </w:r>
    </w:p>
    <w:p w14:paraId="65032C06"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Después viene la metodología, que es básicamente el plan que vamos a seguir. Aquí decidimos cómo obtendremos la información: mediante encuestas, entrevistas, observaciones u otras técnicas. Estas herramientas nos permiten reunir los datos necesarios para analizar el tema y llegar a conclusiones bien fundamentadas.</w:t>
      </w:r>
    </w:p>
    <w:p w14:paraId="45BCDF9C"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Por último, todo el trabajo se plasma en un informe de investigación. Investigar no solo es descubrir cosas, sino también saber comunicarlas. En este documento explicamos qué hicimos, cómo lo hicimos y qué resultados obtuvimos, de manera que otras personas puedan entender y aprovechar nuestro trabajo.</w:t>
      </w:r>
    </w:p>
    <w:p w14:paraId="79DB400E"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bookmarkStart w:id="0" w:name="_heading=h.z3xo54ys31u1" w:colFirst="0" w:colLast="0"/>
      <w:bookmarkEnd w:id="0"/>
      <w:r>
        <w:rPr>
          <w:rFonts w:ascii="Arial" w:eastAsia="Arial" w:hAnsi="Arial" w:cs="Arial"/>
          <w:color w:val="000000"/>
          <w:sz w:val="24"/>
          <w:szCs w:val="24"/>
        </w:rPr>
        <w:lastRenderedPageBreak/>
        <w:t>Según el autor Roberto Hernández Sampieri: “La investigación es un conjunto de procesos sistemáticos, críticos y empíricos que se aplican al estudio de un fenómeno o problema; ya sea con un enfoque cuantitativo, cualitativo o mixto". (Hernández-Sampieri, 2014)</w:t>
      </w:r>
    </w:p>
    <w:p w14:paraId="6B3557DD"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Planteamiento del problema:</w:t>
      </w:r>
    </w:p>
    <w:p w14:paraId="7878A002"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En la era de la información, un dashboard o tablero de control no es simplemente una herramienta visual atractiva; es el puente entre los datos crudos y las decisiones estratégicas. Comprender sus características fundamentales -como la interactividad, la actualización en tiempo real, la simplicidad visual y la relevancia de los indicadores (KPIs)- es vital para cualquier organización. La importancia de conocer estos rasgos radica en que permitan transformar cifras complejas en historias comprensibles, facilitando que los líderes identifiquen tendencias, riesgos y oportunidades de manera casi instantánea.</w:t>
      </w:r>
    </w:p>
    <w:p w14:paraId="469F6E21"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Cuando se dominan las características de un dashboard, se garantiza que la herramienta cumpla su función principal: ahorrar tiempo y reducir el esfuerzo mental. Un diseño bien ejecutado guía la vista del usuario hacia lo más importante, permitiendo una “lectura rápida” del estado de un proyecto o empresa. Esto no solo mejora la eficiencia operativa, sino que democratiza la información, logrando que diferentes equipos hablen el mismo idioma basándose en datos objetivos y no en suposiciones.</w:t>
      </w:r>
    </w:p>
    <w:p w14:paraId="6D50B623"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Por el contrario, ignorar estas características tiene consecuencias críticas. Un dashboard mal diseñado puede generar lo que se conoce como “parálisis por análisis”. Si no se conoce la importancia de la jerarquía visual o la selección de datos, el tablero se satura de gráficos innecesarios que confunden al usuario en lugar de ayudarlo. Esto puede llevar a interpretaciones erróneas que resulten en decisiones costosas o mal fundamentadas. Además, un dashboard que no respeta principios básicos de diseño y funcionalidad suele ser abandonado por los usuarios, lo que representa una pérdida total de recursos, tiempo y esfuerzo tecnológico. En </w:t>
      </w:r>
      <w:r>
        <w:rPr>
          <w:rFonts w:ascii="Arial" w:eastAsia="Arial" w:hAnsi="Arial" w:cs="Arial"/>
          <w:sz w:val="24"/>
          <w:szCs w:val="24"/>
        </w:rPr>
        <w:lastRenderedPageBreak/>
        <w:t>resumen, conocer las características del dashboard es la diferencia entre tener una brújula precisa o navegar a ciegas en un mar de datos.</w:t>
      </w:r>
    </w:p>
    <w:p w14:paraId="4C6847DD" w14:textId="77777777" w:rsidR="003603EF" w:rsidRDefault="00514370">
      <w:pPr>
        <w:tabs>
          <w:tab w:val="left" w:pos="2731"/>
        </w:tabs>
        <w:spacing w:line="360" w:lineRule="auto"/>
        <w:ind w:left="360"/>
        <w:jc w:val="center"/>
        <w:rPr>
          <w:rFonts w:ascii="Arial" w:eastAsia="Arial" w:hAnsi="Arial" w:cs="Arial"/>
          <w:sz w:val="20"/>
          <w:szCs w:val="20"/>
        </w:rPr>
      </w:pPr>
      <w:r>
        <w:rPr>
          <w:rFonts w:ascii="Arial" w:eastAsia="Arial" w:hAnsi="Arial" w:cs="Arial"/>
          <w:sz w:val="20"/>
          <w:szCs w:val="20"/>
        </w:rPr>
        <w:t>Figura1. Dashboard</w:t>
      </w:r>
      <w:r>
        <w:rPr>
          <w:rFonts w:ascii="Arial" w:eastAsia="Arial" w:hAnsi="Arial" w:cs="Arial"/>
          <w:noProof/>
          <w:sz w:val="20"/>
          <w:szCs w:val="20"/>
        </w:rPr>
        <w:drawing>
          <wp:inline distT="0" distB="0" distL="0" distR="0" wp14:anchorId="11396580" wp14:editId="61F797D8">
            <wp:extent cx="5610225" cy="3733800"/>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610225" cy="3733800"/>
                    </a:xfrm>
                    <a:prstGeom prst="rect">
                      <a:avLst/>
                    </a:prstGeom>
                    <a:ln/>
                  </pic:spPr>
                </pic:pic>
              </a:graphicData>
            </a:graphic>
          </wp:inline>
        </w:drawing>
      </w:r>
    </w:p>
    <w:p w14:paraId="5799B988" w14:textId="77777777" w:rsidR="003603EF" w:rsidRDefault="00514370">
      <w:pPr>
        <w:tabs>
          <w:tab w:val="left" w:pos="2731"/>
        </w:tabs>
        <w:spacing w:line="360" w:lineRule="auto"/>
        <w:ind w:left="360"/>
        <w:jc w:val="center"/>
        <w:rPr>
          <w:rFonts w:ascii="Arial" w:eastAsia="Arial" w:hAnsi="Arial" w:cs="Arial"/>
          <w:i/>
          <w:iCs/>
          <w:sz w:val="20"/>
          <w:szCs w:val="20"/>
        </w:rPr>
      </w:pPr>
      <w:r>
        <w:rPr>
          <w:rFonts w:ascii="Arial" w:eastAsia="Arial" w:hAnsi="Arial" w:cs="Arial"/>
          <w:i/>
          <w:iCs/>
          <w:sz w:val="20"/>
          <w:szCs w:val="20"/>
        </w:rPr>
        <w:t>Fuente: Figura tomada de "C:\Users\hp\Documents\panel-usuario-panel-infografia-plantilla_23-2148378206.jpg", 22 de enero del 2026.</w:t>
      </w:r>
    </w:p>
    <w:p w14:paraId="3F6F84DA" w14:textId="77777777" w:rsidR="003603EF" w:rsidRDefault="003603EF">
      <w:pPr>
        <w:tabs>
          <w:tab w:val="left" w:pos="2731"/>
        </w:tabs>
        <w:spacing w:line="360" w:lineRule="auto"/>
        <w:jc w:val="both"/>
        <w:rPr>
          <w:rFonts w:ascii="Arial" w:eastAsia="Arial" w:hAnsi="Arial" w:cs="Arial"/>
          <w:b/>
          <w:bCs/>
          <w:sz w:val="24"/>
          <w:szCs w:val="24"/>
        </w:rPr>
      </w:pPr>
    </w:p>
    <w:p w14:paraId="34486EFF"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b/>
          <w:bCs/>
          <w:sz w:val="24"/>
          <w:szCs w:val="24"/>
        </w:rPr>
        <w:t xml:space="preserve">Justificación: </w:t>
      </w:r>
    </w:p>
    <w:p w14:paraId="59D6F14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Ampliar el conocimiento sobre las características de lo que es un dashboard para analizar y explicar los comportamientos de los usuarios ante las diversas aplicaciones con las que interactuamos y proponer soluciones para facilitar la interacción.</w:t>
      </w:r>
    </w:p>
    <w:p w14:paraId="25F2CC98" w14:textId="77777777" w:rsidR="003603EF" w:rsidRDefault="003603EF">
      <w:pPr>
        <w:tabs>
          <w:tab w:val="left" w:pos="2731"/>
        </w:tabs>
        <w:spacing w:line="360" w:lineRule="auto"/>
        <w:ind w:left="360"/>
        <w:jc w:val="both"/>
        <w:rPr>
          <w:rFonts w:ascii="Arial" w:eastAsia="Arial" w:hAnsi="Arial" w:cs="Arial"/>
          <w:sz w:val="24"/>
          <w:szCs w:val="24"/>
        </w:rPr>
      </w:pPr>
    </w:p>
    <w:p w14:paraId="6E9FA59A" w14:textId="77777777" w:rsidR="003603EF" w:rsidRDefault="003603EF">
      <w:pPr>
        <w:tabs>
          <w:tab w:val="left" w:pos="2731"/>
        </w:tabs>
        <w:spacing w:line="360" w:lineRule="auto"/>
        <w:ind w:left="360"/>
        <w:jc w:val="both"/>
        <w:rPr>
          <w:rFonts w:ascii="Arial" w:eastAsia="Arial" w:hAnsi="Arial" w:cs="Arial"/>
          <w:sz w:val="24"/>
          <w:szCs w:val="24"/>
        </w:rPr>
      </w:pPr>
    </w:p>
    <w:p w14:paraId="7DA10299" w14:textId="77777777" w:rsidR="003603EF" w:rsidRDefault="003603EF">
      <w:pPr>
        <w:tabs>
          <w:tab w:val="left" w:pos="2731"/>
        </w:tabs>
        <w:spacing w:line="360" w:lineRule="auto"/>
        <w:ind w:left="360"/>
        <w:jc w:val="both"/>
        <w:rPr>
          <w:rFonts w:ascii="Arial" w:eastAsia="Arial" w:hAnsi="Arial" w:cs="Arial"/>
          <w:sz w:val="24"/>
          <w:szCs w:val="24"/>
        </w:rPr>
      </w:pPr>
    </w:p>
    <w:p w14:paraId="24ED98F3"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lastRenderedPageBreak/>
        <w:t>Preguntas de investigación:</w:t>
      </w:r>
    </w:p>
    <w:p w14:paraId="4A11755F"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A </w:t>
      </w:r>
      <w:proofErr w:type="gramStart"/>
      <w:r>
        <w:rPr>
          <w:rFonts w:ascii="Arial" w:eastAsia="Arial" w:hAnsi="Arial" w:cs="Arial"/>
          <w:sz w:val="24"/>
          <w:szCs w:val="24"/>
        </w:rPr>
        <w:t>continuación</w:t>
      </w:r>
      <w:proofErr w:type="gramEnd"/>
      <w:r>
        <w:rPr>
          <w:rFonts w:ascii="Arial" w:eastAsia="Arial" w:hAnsi="Arial" w:cs="Arial"/>
          <w:sz w:val="24"/>
          <w:szCs w:val="24"/>
        </w:rPr>
        <w:t xml:space="preserve"> se enlistan las preguntas de investigación que se formularon previamente:</w:t>
      </w:r>
    </w:p>
    <w:p w14:paraId="1AD0A836" w14:textId="77777777" w:rsidR="003603EF" w:rsidRDefault="00514370">
      <w:pPr>
        <w:numPr>
          <w:ilvl w:val="0"/>
          <w:numId w:val="2"/>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proofErr w:type="gramStart"/>
      <w:r>
        <w:rPr>
          <w:rFonts w:ascii="Arial" w:eastAsia="Arial" w:hAnsi="Arial" w:cs="Arial"/>
          <w:color w:val="000000"/>
          <w:sz w:val="24"/>
          <w:szCs w:val="24"/>
        </w:rPr>
        <w:t>Para que nos sirve un dashboard?</w:t>
      </w:r>
      <w:proofErr w:type="gramEnd"/>
    </w:p>
    <w:p w14:paraId="51D1EC45" w14:textId="77777777" w:rsidR="003603EF" w:rsidRDefault="00514370">
      <w:pPr>
        <w:numPr>
          <w:ilvl w:val="0"/>
          <w:numId w:val="2"/>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proofErr w:type="gramStart"/>
      <w:r>
        <w:rPr>
          <w:rFonts w:ascii="Arial" w:eastAsia="Arial" w:hAnsi="Arial" w:cs="Arial"/>
          <w:color w:val="000000"/>
          <w:sz w:val="24"/>
          <w:szCs w:val="24"/>
        </w:rPr>
        <w:t>Por que es importante un dashboard?</w:t>
      </w:r>
      <w:proofErr w:type="gramEnd"/>
    </w:p>
    <w:p w14:paraId="7D61E5EF" w14:textId="77777777" w:rsidR="003603EF" w:rsidRDefault="00514370">
      <w:pPr>
        <w:numPr>
          <w:ilvl w:val="0"/>
          <w:numId w:val="2"/>
        </w:numPr>
        <w:pBdr>
          <w:top w:val="nil"/>
          <w:left w:val="nil"/>
          <w:bottom w:val="nil"/>
          <w:right w:val="nil"/>
          <w:between w:val="nil"/>
        </w:pBdr>
        <w:tabs>
          <w:tab w:val="left" w:pos="2731"/>
        </w:tabs>
        <w:spacing w:line="360" w:lineRule="auto"/>
        <w:jc w:val="both"/>
        <w:rPr>
          <w:rFonts w:ascii="Arial" w:eastAsia="Arial" w:hAnsi="Arial" w:cs="Arial"/>
          <w:color w:val="000000"/>
          <w:sz w:val="24"/>
          <w:szCs w:val="24"/>
        </w:rPr>
      </w:pPr>
      <w:proofErr w:type="gramStart"/>
      <w:r>
        <w:rPr>
          <w:rFonts w:ascii="Arial" w:eastAsia="Arial" w:hAnsi="Arial" w:cs="Arial"/>
          <w:color w:val="000000"/>
          <w:sz w:val="24"/>
          <w:szCs w:val="24"/>
        </w:rPr>
        <w:t>Por que es importante conocer las características de un dashboard?</w:t>
      </w:r>
      <w:proofErr w:type="gramEnd"/>
    </w:p>
    <w:p w14:paraId="2FBEFDFB"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Hipótesis:</w:t>
      </w:r>
    </w:p>
    <w:p w14:paraId="4D225F46" w14:textId="7A74BB11"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w:t>
      </w:r>
      <w:r w:rsidR="001A5232" w:rsidRPr="001A5232">
        <w:rPr>
          <w:rFonts w:ascii="Arial" w:eastAsia="Arial" w:hAnsi="Arial" w:cs="Arial"/>
          <w:sz w:val="24"/>
          <w:szCs w:val="24"/>
        </w:rPr>
        <w:t>l conocimiento sobre el funcionamiento y utilidad de un dashboard mejora la comprensión de la información y facilita la toma de decisiones.</w:t>
      </w:r>
    </w:p>
    <w:p w14:paraId="3AADD92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A </w:t>
      </w:r>
      <w:proofErr w:type="gramStart"/>
      <w:r>
        <w:rPr>
          <w:rFonts w:ascii="Arial" w:eastAsia="Arial" w:hAnsi="Arial" w:cs="Arial"/>
          <w:sz w:val="24"/>
          <w:szCs w:val="24"/>
        </w:rPr>
        <w:t>continuación</w:t>
      </w:r>
      <w:proofErr w:type="gramEnd"/>
      <w:r>
        <w:rPr>
          <w:rFonts w:ascii="Arial" w:eastAsia="Arial" w:hAnsi="Arial" w:cs="Arial"/>
          <w:sz w:val="24"/>
          <w:szCs w:val="24"/>
        </w:rPr>
        <w:t xml:space="preserve"> se muestran sus variables:</w:t>
      </w:r>
    </w:p>
    <w:p w14:paraId="3A703CAE" w14:textId="77777777" w:rsidR="003603EF" w:rsidRDefault="00514370">
      <w:pPr>
        <w:tabs>
          <w:tab w:val="left" w:pos="2731"/>
        </w:tabs>
        <w:spacing w:line="360" w:lineRule="auto"/>
        <w:jc w:val="center"/>
        <w:rPr>
          <w:rFonts w:ascii="Arial" w:eastAsia="Arial" w:hAnsi="Arial" w:cs="Arial"/>
          <w:sz w:val="20"/>
          <w:szCs w:val="20"/>
        </w:rPr>
      </w:pPr>
      <w:r>
        <w:rPr>
          <w:rFonts w:ascii="Arial" w:eastAsia="Arial" w:hAnsi="Arial" w:cs="Arial"/>
          <w:sz w:val="20"/>
          <w:szCs w:val="20"/>
        </w:rPr>
        <w:t>Tabla1. Las variables de la hipótesis</w:t>
      </w:r>
    </w:p>
    <w:tbl>
      <w:tblPr>
        <w:tblStyle w:val="a"/>
        <w:tblW w:w="8828"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942"/>
        <w:gridCol w:w="2943"/>
        <w:gridCol w:w="2943"/>
      </w:tblGrid>
      <w:tr w:rsidR="003603EF" w14:paraId="7E84A727" w14:textId="77777777" w:rsidTr="00360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ED4A9B0" w14:textId="77777777" w:rsidR="003603EF" w:rsidRDefault="00514370">
            <w:pPr>
              <w:tabs>
                <w:tab w:val="left" w:pos="2731"/>
              </w:tabs>
              <w:spacing w:line="360" w:lineRule="auto"/>
              <w:jc w:val="both"/>
              <w:rPr>
                <w:rFonts w:ascii="Arial" w:eastAsia="Arial" w:hAnsi="Arial" w:cs="Arial"/>
                <w:sz w:val="20"/>
                <w:szCs w:val="20"/>
              </w:rPr>
            </w:pPr>
            <w:r>
              <w:rPr>
                <w:rFonts w:ascii="Arial" w:eastAsia="Arial" w:hAnsi="Arial" w:cs="Arial"/>
                <w:sz w:val="20"/>
                <w:szCs w:val="20"/>
              </w:rPr>
              <w:t>Variable</w:t>
            </w:r>
          </w:p>
        </w:tc>
        <w:tc>
          <w:tcPr>
            <w:tcW w:w="2943" w:type="dxa"/>
          </w:tcPr>
          <w:p w14:paraId="3F7EB3E8" w14:textId="77777777" w:rsidR="003603EF" w:rsidRDefault="00514370">
            <w:pPr>
              <w:tabs>
                <w:tab w:val="left" w:pos="2731"/>
              </w:tabs>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Tipo de Variable</w:t>
            </w:r>
          </w:p>
        </w:tc>
        <w:tc>
          <w:tcPr>
            <w:tcW w:w="2943" w:type="dxa"/>
          </w:tcPr>
          <w:p w14:paraId="7AC8A591" w14:textId="77777777" w:rsidR="003603EF" w:rsidRDefault="00514370">
            <w:pPr>
              <w:tabs>
                <w:tab w:val="left" w:pos="2731"/>
              </w:tabs>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Definición Conceptual</w:t>
            </w:r>
          </w:p>
        </w:tc>
      </w:tr>
      <w:tr w:rsidR="003603EF" w14:paraId="1D1D9209" w14:textId="77777777" w:rsidTr="0036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20D908F" w14:textId="77777777" w:rsidR="003603EF" w:rsidRDefault="00514370">
            <w:pPr>
              <w:tabs>
                <w:tab w:val="left" w:pos="2731"/>
              </w:tabs>
              <w:spacing w:line="360" w:lineRule="auto"/>
              <w:jc w:val="both"/>
              <w:rPr>
                <w:rFonts w:ascii="Arial" w:eastAsia="Arial" w:hAnsi="Arial" w:cs="Arial"/>
                <w:sz w:val="20"/>
                <w:szCs w:val="20"/>
              </w:rPr>
            </w:pPr>
            <w:r>
              <w:rPr>
                <w:rFonts w:ascii="Arial" w:eastAsia="Arial" w:hAnsi="Arial" w:cs="Arial"/>
                <w:b w:val="0"/>
                <w:bCs w:val="0"/>
                <w:sz w:val="20"/>
                <w:szCs w:val="20"/>
              </w:rPr>
              <w:t>Conocimiento de las características del dashboard</w:t>
            </w:r>
          </w:p>
        </w:tc>
        <w:tc>
          <w:tcPr>
            <w:tcW w:w="2943" w:type="dxa"/>
          </w:tcPr>
          <w:p w14:paraId="1D6F8E80" w14:textId="77777777" w:rsidR="003603EF" w:rsidRDefault="00514370">
            <w:pPr>
              <w:tabs>
                <w:tab w:val="left" w:pos="2731"/>
              </w:tabs>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b/>
                <w:bCs/>
                <w:sz w:val="20"/>
                <w:szCs w:val="20"/>
              </w:rPr>
              <w:t>Independiente (X)</w:t>
            </w:r>
          </w:p>
        </w:tc>
        <w:tc>
          <w:tcPr>
            <w:tcW w:w="2943" w:type="dxa"/>
          </w:tcPr>
          <w:p w14:paraId="5BBA8217" w14:textId="77777777" w:rsidR="003603EF" w:rsidRDefault="00514370">
            <w:pPr>
              <w:tabs>
                <w:tab w:val="left" w:pos="2731"/>
              </w:tabs>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Es la variable causal. Se refiere al nivel de dominio que el usuario tiene sobre la interactividad, KPIs y diseño del tablero.</w:t>
            </w:r>
          </w:p>
        </w:tc>
      </w:tr>
      <w:tr w:rsidR="003603EF" w14:paraId="6CF1E7D1" w14:textId="77777777" w:rsidTr="003603EF">
        <w:tc>
          <w:tcPr>
            <w:cnfStyle w:val="001000000000" w:firstRow="0" w:lastRow="0" w:firstColumn="1" w:lastColumn="0" w:oddVBand="0" w:evenVBand="0" w:oddHBand="0" w:evenHBand="0" w:firstRowFirstColumn="0" w:firstRowLastColumn="0" w:lastRowFirstColumn="0" w:lastRowLastColumn="0"/>
            <w:tcW w:w="2942" w:type="dxa"/>
          </w:tcPr>
          <w:p w14:paraId="12782968" w14:textId="77777777" w:rsidR="003603EF" w:rsidRDefault="00514370">
            <w:pPr>
              <w:tabs>
                <w:tab w:val="left" w:pos="2731"/>
              </w:tabs>
              <w:spacing w:line="360" w:lineRule="auto"/>
              <w:jc w:val="both"/>
              <w:rPr>
                <w:rFonts w:ascii="Arial" w:eastAsia="Arial" w:hAnsi="Arial" w:cs="Arial"/>
                <w:sz w:val="20"/>
                <w:szCs w:val="20"/>
              </w:rPr>
            </w:pPr>
            <w:r>
              <w:rPr>
                <w:rFonts w:ascii="Arial" w:eastAsia="Arial" w:hAnsi="Arial" w:cs="Arial"/>
                <w:b w:val="0"/>
                <w:bCs w:val="0"/>
                <w:sz w:val="20"/>
                <w:szCs w:val="20"/>
              </w:rPr>
              <w:t>Capacidad de toma de decisiones estratégicas</w:t>
            </w:r>
          </w:p>
        </w:tc>
        <w:tc>
          <w:tcPr>
            <w:tcW w:w="2943" w:type="dxa"/>
          </w:tcPr>
          <w:p w14:paraId="26D92EDC" w14:textId="77777777" w:rsidR="003603EF" w:rsidRDefault="00514370">
            <w:pPr>
              <w:tabs>
                <w:tab w:val="left" w:pos="2731"/>
              </w:tabs>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b/>
                <w:bCs/>
                <w:sz w:val="20"/>
                <w:szCs w:val="20"/>
              </w:rPr>
              <w:t>Dependiente (Y)</w:t>
            </w:r>
          </w:p>
        </w:tc>
        <w:tc>
          <w:tcPr>
            <w:tcW w:w="2943" w:type="dxa"/>
          </w:tcPr>
          <w:p w14:paraId="74E76A9C" w14:textId="77777777" w:rsidR="003603EF" w:rsidRDefault="00514370">
            <w:pPr>
              <w:tabs>
                <w:tab w:val="left" w:pos="2731"/>
              </w:tabs>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Es el efecto observado. Es la habilidad del líder o usuario para interpretar los datos y elegir un camino de acción eficiente.</w:t>
            </w:r>
          </w:p>
        </w:tc>
      </w:tr>
      <w:tr w:rsidR="003603EF" w14:paraId="5720E805" w14:textId="77777777" w:rsidTr="0036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7573497" w14:textId="77777777" w:rsidR="003603EF" w:rsidRDefault="00514370">
            <w:pPr>
              <w:tabs>
                <w:tab w:val="left" w:pos="2731"/>
              </w:tabs>
              <w:spacing w:line="360" w:lineRule="auto"/>
              <w:jc w:val="both"/>
              <w:rPr>
                <w:rFonts w:ascii="Arial" w:eastAsia="Arial" w:hAnsi="Arial" w:cs="Arial"/>
                <w:sz w:val="20"/>
                <w:szCs w:val="20"/>
              </w:rPr>
            </w:pPr>
            <w:r>
              <w:rPr>
                <w:rFonts w:ascii="Arial" w:eastAsia="Arial" w:hAnsi="Arial" w:cs="Arial"/>
                <w:b w:val="0"/>
                <w:bCs w:val="0"/>
                <w:sz w:val="20"/>
                <w:szCs w:val="20"/>
              </w:rPr>
              <w:t>Parálisis por análisis</w:t>
            </w:r>
          </w:p>
        </w:tc>
        <w:tc>
          <w:tcPr>
            <w:tcW w:w="2943" w:type="dxa"/>
          </w:tcPr>
          <w:p w14:paraId="07893B7B" w14:textId="77777777" w:rsidR="003603EF" w:rsidRDefault="00514370">
            <w:pPr>
              <w:tabs>
                <w:tab w:val="left" w:pos="2731"/>
              </w:tabs>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b/>
                <w:bCs/>
                <w:sz w:val="20"/>
                <w:szCs w:val="20"/>
              </w:rPr>
              <w:t>Interviniente / Negativa</w:t>
            </w:r>
          </w:p>
        </w:tc>
        <w:tc>
          <w:tcPr>
            <w:tcW w:w="2943" w:type="dxa"/>
          </w:tcPr>
          <w:p w14:paraId="36BBA11F" w14:textId="77777777" w:rsidR="003603EF" w:rsidRDefault="00514370">
            <w:pPr>
              <w:tabs>
                <w:tab w:val="left" w:pos="2731"/>
              </w:tabs>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Es un factor que aparece cuando la variable independiente es deficiente, afectando el resultado de la variable dependiente.</w:t>
            </w:r>
          </w:p>
        </w:tc>
      </w:tr>
    </w:tbl>
    <w:p w14:paraId="2471E5C7" w14:textId="77777777" w:rsidR="003603EF" w:rsidRDefault="00514370">
      <w:pPr>
        <w:tabs>
          <w:tab w:val="left" w:pos="2731"/>
        </w:tabs>
        <w:spacing w:line="360" w:lineRule="auto"/>
        <w:jc w:val="center"/>
        <w:rPr>
          <w:rFonts w:ascii="Arial" w:eastAsia="Arial" w:hAnsi="Arial" w:cs="Arial"/>
          <w:i/>
          <w:iCs/>
          <w:sz w:val="18"/>
          <w:szCs w:val="18"/>
        </w:rPr>
      </w:pPr>
      <w:r>
        <w:rPr>
          <w:rFonts w:ascii="Arial" w:eastAsia="Arial" w:hAnsi="Arial" w:cs="Arial"/>
          <w:i/>
          <w:iCs/>
          <w:sz w:val="18"/>
          <w:szCs w:val="18"/>
        </w:rPr>
        <w:t>Nota: Tabla elaborada por Zaid H; con elaboración de: https://www.mheducation.es/hernandez-metodologia-de-la-investigacion-6e-9781456223960-latam, 26 de enero del 2026.</w:t>
      </w:r>
    </w:p>
    <w:p w14:paraId="4088D497"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Enfoques analíticos en la investigación:</w:t>
      </w:r>
    </w:p>
    <w:p w14:paraId="5C5081C4"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lastRenderedPageBreak/>
        <w:t xml:space="preserve">     Para la presente investigación se considera como enfoque principal la investigación cualitativa, por tal motivo se define a continuación: La investigación cualitativa es un enfoque que se utiliza para comprender fenómenos en su entorno natural, enfocándose en las experiencias, perspectivas y significados que los participantes le otorgan a su realidad. A diferencia del enfoque cuantitativo, no busca medir variables de forma numérica ni utilizar la estadística para probar hipótesis preestablecidas.</w:t>
      </w:r>
    </w:p>
    <w:p w14:paraId="178F1F09"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el autor Roberto Hernández Sampieri: "La investigación cualitativa se enfoca en comprender los fenómenos, explorándolos desde la perspectiva de los participantes en su ambiente natural y en relación con su contexto". (Hernández-Sampieri, 2014)</w:t>
      </w:r>
    </w:p>
    <w:p w14:paraId="68A66626" w14:textId="77777777" w:rsidR="003603EF" w:rsidRDefault="003603EF">
      <w:pPr>
        <w:tabs>
          <w:tab w:val="left" w:pos="2731"/>
        </w:tabs>
        <w:spacing w:line="360" w:lineRule="auto"/>
        <w:jc w:val="both"/>
        <w:rPr>
          <w:rFonts w:ascii="Arial" w:eastAsia="Arial" w:hAnsi="Arial" w:cs="Arial"/>
          <w:sz w:val="24"/>
          <w:szCs w:val="24"/>
        </w:rPr>
      </w:pPr>
    </w:p>
    <w:p w14:paraId="52A99D64" w14:textId="77777777" w:rsidR="003603EF" w:rsidRDefault="003603EF">
      <w:pPr>
        <w:tabs>
          <w:tab w:val="left" w:pos="2731"/>
        </w:tabs>
        <w:spacing w:line="360" w:lineRule="auto"/>
        <w:jc w:val="both"/>
        <w:rPr>
          <w:rFonts w:ascii="Arial" w:eastAsia="Arial" w:hAnsi="Arial" w:cs="Arial"/>
          <w:sz w:val="24"/>
          <w:szCs w:val="24"/>
        </w:rPr>
      </w:pPr>
    </w:p>
    <w:p w14:paraId="5007DA25" w14:textId="77777777" w:rsidR="003603EF" w:rsidRDefault="003603EF">
      <w:pPr>
        <w:tabs>
          <w:tab w:val="left" w:pos="2731"/>
        </w:tabs>
        <w:spacing w:line="360" w:lineRule="auto"/>
        <w:jc w:val="both"/>
        <w:rPr>
          <w:rFonts w:ascii="Arial" w:eastAsia="Arial" w:hAnsi="Arial" w:cs="Arial"/>
          <w:sz w:val="24"/>
          <w:szCs w:val="24"/>
        </w:rPr>
      </w:pPr>
    </w:p>
    <w:p w14:paraId="5848AEF5" w14:textId="77777777" w:rsidR="003603EF" w:rsidRDefault="003603EF">
      <w:pPr>
        <w:tabs>
          <w:tab w:val="left" w:pos="2731"/>
        </w:tabs>
        <w:spacing w:line="360" w:lineRule="auto"/>
        <w:jc w:val="both"/>
        <w:rPr>
          <w:rFonts w:ascii="Arial" w:eastAsia="Arial" w:hAnsi="Arial" w:cs="Arial"/>
          <w:sz w:val="24"/>
          <w:szCs w:val="24"/>
        </w:rPr>
      </w:pPr>
    </w:p>
    <w:p w14:paraId="776CCDF5" w14:textId="77777777" w:rsidR="003603EF" w:rsidRDefault="003603EF">
      <w:pPr>
        <w:tabs>
          <w:tab w:val="left" w:pos="2731"/>
        </w:tabs>
        <w:spacing w:line="360" w:lineRule="auto"/>
        <w:jc w:val="both"/>
        <w:rPr>
          <w:rFonts w:ascii="Arial" w:eastAsia="Arial" w:hAnsi="Arial" w:cs="Arial"/>
          <w:sz w:val="24"/>
          <w:szCs w:val="24"/>
        </w:rPr>
      </w:pPr>
    </w:p>
    <w:p w14:paraId="242631DB" w14:textId="77777777" w:rsidR="003603EF" w:rsidRDefault="003603EF">
      <w:pPr>
        <w:tabs>
          <w:tab w:val="left" w:pos="2731"/>
        </w:tabs>
        <w:spacing w:line="360" w:lineRule="auto"/>
        <w:jc w:val="both"/>
        <w:rPr>
          <w:rFonts w:ascii="Arial" w:eastAsia="Arial" w:hAnsi="Arial" w:cs="Arial"/>
          <w:sz w:val="24"/>
          <w:szCs w:val="24"/>
        </w:rPr>
      </w:pPr>
    </w:p>
    <w:p w14:paraId="68537027" w14:textId="77777777" w:rsidR="003603EF" w:rsidRDefault="003603EF">
      <w:pPr>
        <w:tabs>
          <w:tab w:val="left" w:pos="2731"/>
        </w:tabs>
        <w:spacing w:line="360" w:lineRule="auto"/>
        <w:jc w:val="both"/>
        <w:rPr>
          <w:rFonts w:ascii="Arial" w:eastAsia="Arial" w:hAnsi="Arial" w:cs="Arial"/>
          <w:sz w:val="24"/>
          <w:szCs w:val="24"/>
        </w:rPr>
      </w:pPr>
    </w:p>
    <w:p w14:paraId="640280F3" w14:textId="77777777" w:rsidR="003603EF" w:rsidRDefault="003603EF">
      <w:pPr>
        <w:tabs>
          <w:tab w:val="left" w:pos="2731"/>
        </w:tabs>
        <w:spacing w:line="360" w:lineRule="auto"/>
        <w:jc w:val="both"/>
        <w:rPr>
          <w:rFonts w:ascii="Arial" w:eastAsia="Arial" w:hAnsi="Arial" w:cs="Arial"/>
          <w:sz w:val="24"/>
          <w:szCs w:val="24"/>
        </w:rPr>
      </w:pPr>
    </w:p>
    <w:p w14:paraId="4F19E2FC" w14:textId="77777777" w:rsidR="003603EF" w:rsidRDefault="003603EF">
      <w:pPr>
        <w:tabs>
          <w:tab w:val="left" w:pos="2731"/>
        </w:tabs>
        <w:spacing w:line="360" w:lineRule="auto"/>
        <w:jc w:val="both"/>
        <w:rPr>
          <w:rFonts w:ascii="Arial" w:eastAsia="Arial" w:hAnsi="Arial" w:cs="Arial"/>
          <w:sz w:val="24"/>
          <w:szCs w:val="24"/>
        </w:rPr>
      </w:pPr>
    </w:p>
    <w:p w14:paraId="2F25CF4A" w14:textId="77777777" w:rsidR="003603EF" w:rsidRDefault="003603EF">
      <w:pPr>
        <w:tabs>
          <w:tab w:val="left" w:pos="2731"/>
        </w:tabs>
        <w:spacing w:line="360" w:lineRule="auto"/>
        <w:jc w:val="both"/>
        <w:rPr>
          <w:rFonts w:ascii="Arial" w:eastAsia="Arial" w:hAnsi="Arial" w:cs="Arial"/>
          <w:sz w:val="24"/>
          <w:szCs w:val="24"/>
        </w:rPr>
      </w:pPr>
    </w:p>
    <w:p w14:paraId="588E1961" w14:textId="77777777" w:rsidR="003603EF" w:rsidRDefault="003603EF">
      <w:pPr>
        <w:tabs>
          <w:tab w:val="left" w:pos="2731"/>
        </w:tabs>
        <w:spacing w:line="360" w:lineRule="auto"/>
        <w:jc w:val="both"/>
        <w:rPr>
          <w:rFonts w:ascii="Arial" w:eastAsia="Arial" w:hAnsi="Arial" w:cs="Arial"/>
          <w:sz w:val="24"/>
          <w:szCs w:val="24"/>
        </w:rPr>
      </w:pPr>
    </w:p>
    <w:p w14:paraId="5E7093B9" w14:textId="77777777" w:rsidR="003603EF" w:rsidRDefault="003603EF">
      <w:pPr>
        <w:tabs>
          <w:tab w:val="left" w:pos="2731"/>
        </w:tabs>
        <w:spacing w:line="360" w:lineRule="auto"/>
        <w:jc w:val="both"/>
        <w:rPr>
          <w:rFonts w:ascii="Arial" w:eastAsia="Arial" w:hAnsi="Arial" w:cs="Arial"/>
          <w:sz w:val="24"/>
          <w:szCs w:val="24"/>
        </w:rPr>
      </w:pPr>
    </w:p>
    <w:p w14:paraId="17C903C8" w14:textId="77777777" w:rsidR="001A5232" w:rsidRDefault="001A5232">
      <w:pPr>
        <w:tabs>
          <w:tab w:val="left" w:pos="2731"/>
        </w:tabs>
        <w:spacing w:line="360" w:lineRule="auto"/>
        <w:jc w:val="both"/>
        <w:rPr>
          <w:rFonts w:ascii="Arial" w:eastAsia="Arial" w:hAnsi="Arial" w:cs="Arial"/>
          <w:sz w:val="24"/>
          <w:szCs w:val="24"/>
        </w:rPr>
      </w:pPr>
    </w:p>
    <w:p w14:paraId="1FE01938" w14:textId="77777777" w:rsidR="003603EF" w:rsidRDefault="003603EF">
      <w:pPr>
        <w:tabs>
          <w:tab w:val="left" w:pos="2731"/>
        </w:tabs>
        <w:spacing w:line="360" w:lineRule="auto"/>
        <w:jc w:val="both"/>
        <w:rPr>
          <w:rFonts w:ascii="Arial" w:eastAsia="Arial" w:hAnsi="Arial" w:cs="Arial"/>
          <w:sz w:val="24"/>
          <w:szCs w:val="24"/>
        </w:rPr>
      </w:pPr>
    </w:p>
    <w:p w14:paraId="73343A3B"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lastRenderedPageBreak/>
        <w:t>Infografía:</w:t>
      </w:r>
    </w:p>
    <w:p w14:paraId="35AACED0" w14:textId="77777777" w:rsidR="003603EF" w:rsidRDefault="00514370">
      <w:pPr>
        <w:tabs>
          <w:tab w:val="left" w:pos="2731"/>
        </w:tabs>
        <w:spacing w:line="360" w:lineRule="auto"/>
        <w:jc w:val="center"/>
        <w:rPr>
          <w:rFonts w:ascii="Arial" w:eastAsia="Arial" w:hAnsi="Arial" w:cs="Arial"/>
          <w:sz w:val="20"/>
          <w:szCs w:val="20"/>
        </w:rPr>
      </w:pPr>
      <w:r>
        <w:rPr>
          <w:rFonts w:ascii="Arial" w:eastAsia="Arial" w:hAnsi="Arial" w:cs="Arial"/>
          <w:sz w:val="20"/>
          <w:szCs w:val="20"/>
        </w:rPr>
        <w:t>Figura2. Organización Sistematica de Actividades Investigativas</w:t>
      </w:r>
      <w:r>
        <w:rPr>
          <w:noProof/>
        </w:rPr>
        <w:drawing>
          <wp:anchor distT="0" distB="0" distL="114300" distR="114300" simplePos="0" relativeHeight="251658240" behindDoc="0" locked="0" layoutInCell="1" hidden="0" allowOverlap="1" wp14:anchorId="72892A15" wp14:editId="1320680F">
            <wp:simplePos x="0" y="0"/>
            <wp:positionH relativeFrom="column">
              <wp:posOffset>1401445</wp:posOffset>
            </wp:positionH>
            <wp:positionV relativeFrom="paragraph">
              <wp:posOffset>169214</wp:posOffset>
            </wp:positionV>
            <wp:extent cx="2802255" cy="7006590"/>
            <wp:effectExtent l="0" t="0" r="0" b="0"/>
            <wp:wrapTopAndBottom distT="0" dist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802255" cy="7006590"/>
                    </a:xfrm>
                    <a:prstGeom prst="rect">
                      <a:avLst/>
                    </a:prstGeom>
                    <a:ln/>
                  </pic:spPr>
                </pic:pic>
              </a:graphicData>
            </a:graphic>
          </wp:anchor>
        </w:drawing>
      </w:r>
    </w:p>
    <w:p w14:paraId="74CCD242" w14:textId="77777777" w:rsidR="003603EF" w:rsidRDefault="00514370">
      <w:pPr>
        <w:tabs>
          <w:tab w:val="left" w:pos="2731"/>
        </w:tabs>
        <w:spacing w:line="360" w:lineRule="auto"/>
        <w:jc w:val="center"/>
        <w:rPr>
          <w:rFonts w:ascii="Arial" w:eastAsia="Arial" w:hAnsi="Arial" w:cs="Arial"/>
          <w:i/>
          <w:iCs/>
          <w:sz w:val="18"/>
          <w:szCs w:val="18"/>
        </w:rPr>
      </w:pPr>
      <w:r>
        <w:rPr>
          <w:rFonts w:ascii="Arial" w:eastAsia="Arial" w:hAnsi="Arial" w:cs="Arial"/>
          <w:i/>
          <w:iCs/>
          <w:sz w:val="18"/>
          <w:szCs w:val="18"/>
        </w:rPr>
        <w:t xml:space="preserve">Nota: Infografía elaborada por Jesús Z. con elaboración en base de: Hernández Sampieri, R (2014). Metodología de la Investigación </w:t>
      </w:r>
    </w:p>
    <w:p w14:paraId="70AB1FDD" w14:textId="77777777" w:rsidR="003603EF" w:rsidRDefault="003603EF">
      <w:pPr>
        <w:tabs>
          <w:tab w:val="left" w:pos="2731"/>
        </w:tabs>
        <w:spacing w:line="360" w:lineRule="auto"/>
        <w:jc w:val="center"/>
        <w:rPr>
          <w:rFonts w:ascii="Arial" w:eastAsia="Arial" w:hAnsi="Arial" w:cs="Arial"/>
          <w:i/>
          <w:iCs/>
          <w:sz w:val="18"/>
          <w:szCs w:val="18"/>
        </w:rPr>
      </w:pPr>
    </w:p>
    <w:p w14:paraId="6FF26515"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lastRenderedPageBreak/>
        <w:t>Objetivos:</w:t>
      </w:r>
    </w:p>
    <w:p w14:paraId="411CC3F3" w14:textId="77777777" w:rsidR="003603EF" w:rsidRDefault="00514370">
      <w:pPr>
        <w:numPr>
          <w:ilvl w:val="0"/>
          <w:numId w:val="3"/>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General: Examinar y explicar, de manera clara y práctica, las características más importantes de un dashboard, con el fin de mostrar cómo influye directamente en la toma de decisiones estratégicas y en la mejora de la eficiencia operativa dentro de una organización.</w:t>
      </w:r>
    </w:p>
    <w:p w14:paraId="07961BB8" w14:textId="77777777" w:rsidR="003603EF" w:rsidRDefault="00514370">
      <w:pPr>
        <w:numPr>
          <w:ilvl w:val="0"/>
          <w:numId w:val="3"/>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Específicos: </w:t>
      </w:r>
    </w:p>
    <w:p w14:paraId="24B21E8A" w14:textId="77777777" w:rsidR="003603EF" w:rsidRDefault="00514370">
      <w:pPr>
        <w:numPr>
          <w:ilvl w:val="0"/>
          <w:numId w:val="4"/>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Identificar los principios básicos de diseño y de jerarquía visual que ayudan a convertir datos complejos en información fácil de entender, evitando así la conocida “parálisis por análisis” que puede confundir o saturar a los usuarios.</w:t>
      </w:r>
    </w:p>
    <w:p w14:paraId="604A4C8D" w14:textId="77777777" w:rsidR="003603EF" w:rsidRDefault="00514370">
      <w:pPr>
        <w:numPr>
          <w:ilvl w:val="0"/>
          <w:numId w:val="4"/>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Evaluar la relevancia de elegir correctamente los indicadores clave (KPIs) y de mantener los datos actualizados, para asegurar que el dashboard funcione como una herramienta confiable, clara y útil para el diagnóstico inmediato de la situación.</w:t>
      </w:r>
    </w:p>
    <w:p w14:paraId="1D67B4D0" w14:textId="77777777" w:rsidR="003603EF" w:rsidRDefault="00514370">
      <w:pPr>
        <w:numPr>
          <w:ilvl w:val="0"/>
          <w:numId w:val="4"/>
        </w:numPr>
        <w:pBdr>
          <w:top w:val="nil"/>
          <w:left w:val="nil"/>
          <w:bottom w:val="nil"/>
          <w:right w:val="nil"/>
          <w:between w:val="nil"/>
        </w:pBdr>
        <w:tabs>
          <w:tab w:val="left" w:pos="2731"/>
        </w:tabs>
        <w:spacing w:line="360" w:lineRule="auto"/>
        <w:jc w:val="both"/>
        <w:rPr>
          <w:rFonts w:ascii="Arial" w:eastAsia="Arial" w:hAnsi="Arial" w:cs="Arial"/>
          <w:color w:val="000000"/>
          <w:sz w:val="24"/>
          <w:szCs w:val="24"/>
        </w:rPr>
      </w:pPr>
      <w:r>
        <w:rPr>
          <w:rFonts w:ascii="Arial" w:eastAsia="Arial" w:hAnsi="Arial" w:cs="Arial"/>
          <w:color w:val="000000"/>
          <w:sz w:val="24"/>
          <w:szCs w:val="24"/>
        </w:rPr>
        <w:t>Analizar las consecuencias de un mal diseño, observando cómo el exceso de información, la falta de claridad y la poca relevancia técnica pueden provocar que los usuarios abandonen la herramienta y, con ello, se desaprovechen recursos tecnológicos valiosos.</w:t>
      </w:r>
    </w:p>
    <w:p w14:paraId="2E903F25"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Marco Teórico:</w:t>
      </w:r>
    </w:p>
    <w:p w14:paraId="6ED32F07"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b/>
          <w:bCs/>
          <w:sz w:val="24"/>
          <w:szCs w:val="24"/>
        </w:rPr>
        <w:t>Análisis predictivo e IA (Inclusión de tendencias futuras y proyecciones basadas en modelos):</w:t>
      </w:r>
    </w:p>
    <w:p w14:paraId="36C00F69"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Spyros M. en su libro Forecasting with Artificial Intelligence: Theory and Applications afirma que “Aporta un enfoque claro sobre como la inteligencia artificial transforma el análisis predictivo, comparando los modelos tradicionales de pronóstico con modelos basados en machine learning e IA también permite mejorar las proyecciones futuras al analizar grandes volúmenes de datos históricos, identificar patrones complejos y adaptarse a cambios constantes del entorno. Además, introduce la idea de que los modelos predictivos basados en iA no solo anticipan resultados, sino que también ayudan a detectar tendencias emergentes, </w:t>
      </w:r>
      <w:r>
        <w:rPr>
          <w:rFonts w:ascii="Arial" w:eastAsia="Arial" w:hAnsi="Arial" w:cs="Arial"/>
          <w:sz w:val="24"/>
          <w:szCs w:val="24"/>
        </w:rPr>
        <w:lastRenderedPageBreak/>
        <w:t>reducir errores de predicción y apoyar la toma de decisiones estratégicas en distintos sectores como negocios, economía e industria.</w:t>
      </w:r>
    </w:p>
    <w:p w14:paraId="011C105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 concateneo lo mencionado por el autor Spyros en cuanto que el autor explica que el análisis predictivo apoyado en la inteligencia artificial permite anticipar lo que puede ocurrir en el futuro a partir del análisis de datos del pasado. Se comprende que la IA mejora los modelos de predicción porque es capaz de identificar patrones complejos y adaptarse a cambios constantes, algo que los métodos tradicionales no logran con la misma precisión.</w:t>
      </w:r>
    </w:p>
    <w:p w14:paraId="2CAB308C"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el autor Spyros Makridakis, se explica que la inteligencia artificial ha cambiado la forma en que se realizan los análisis predictivos, ya que permite analizar grandes cantidades de datos y encontrar patrones que antes no eran fáciles de identificar. Por lo que se observa que las predicciones obtenidas con apoyo de la IA suelen ser más precisas y útiles para anticipar lo que puede suceder en el futuro. Teniendo como relación el uso de datos históricos, los modelos predictivos y la inteligencia artificial, se entiende que esta herramienta ayuda a detectar tendencias y a tomar mejores decisiones con mayor seguridad.</w:t>
      </w:r>
    </w:p>
    <w:p w14:paraId="3E72300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 observa que la relevancia de lo que menciona Spyros Makridakis en el proyecto es significativa, ya que el análisis predictivo con apoyo de la inteligencia artificial permite anticipar situaciones futuras de manera más confiable. Esto genera un beneficio directo al reducir errores y mejorar la toma de decisiones. Además, representa una ventaja importante porque facilita la identificación de tendencias y el aprovechamiento de los datos históricos. Mediante el uso de modelos predictivos basados en IA, se destaca la importancia de esta tecnología en la planeación y el desarrollo de estrategias más efectivas.</w:t>
      </w:r>
    </w:p>
    <w:p w14:paraId="3DA907E5"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Métricas de desempeño (KPls vs OKRs):</w:t>
      </w:r>
    </w:p>
    <w:p w14:paraId="18A0B6B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la literatura especializada en gestión del rendimiento de Felipe C. "los OKR y los KPI son dos métodos de gestión del rendimiento que también pueden ayudarte a alcanzar tus objetivos de diferentes maneras. Los OKR son un marco para la definición de objetivos, mientras que los KPI dan seguimiento al rendimiento </w:t>
      </w:r>
      <w:r>
        <w:rPr>
          <w:rFonts w:ascii="Arial" w:eastAsia="Arial" w:hAnsi="Arial" w:cs="Arial"/>
          <w:sz w:val="24"/>
          <w:szCs w:val="24"/>
        </w:rPr>
        <w:lastRenderedPageBreak/>
        <w:t>de los objetivos". Un KPI te dice cómo lo estás haciendo ahora, y un OKR te dice por qué importa llegar 'tan lejos, tan rápido'". (Castro, 2020)</w:t>
      </w:r>
    </w:p>
    <w:p w14:paraId="688E0169"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 entiende que los Objetivos y Resultados Clave (OKR) constituyen un marco estratégico y aspirativo para la definición de metas. Este marco combina un Objetivo cualitativo y ambicioso (el "qué" se desea lograr) con Resultados Clave cuantitativos que miden el progreso hacia ese hito (el "cómo" se demuestra el avance). Por otro lado, los Indicadores Clave de Rendimiento (KPI) son métricas cuantitativas específicas que evalúan el desempeño continuo y la salud de procesos, proyectos o funciones empresariales establecidos. La distinción conceptual radica en su propósito central: mientras los OKR están diseñados para impulsar el cambio y la alineación estratégica hacia un futuro deseado (a menudo con ciclos trimestrales), los KPI se utilizan para supervisar y optimizar el rendimiento operativo en tiempo real o en periodos definidos. No son excluyentes; un KPI que necesita una mejora significativa puede transformarse en el núcleo de un OKR, y un Resultado Clave exitoso puede posteriormente convertirse en un KPI a mantener.</w:t>
      </w:r>
    </w:p>
    <w:p w14:paraId="2AD91A2C"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Tomando en cuenta lo que dice Felipe C. La relación entre estos marcos de medición y un dashboard es simbiótica y da forma a sus características fundamentales. Un dashboard, definido como una representación visual que consolida la información más importante para monitorear objetivos en una sola pantalla, actúa como el instrumento de visualización y síntesis de ambos sistemas. Las características clave de un dashboard efectivo, como la centralización de datos, la visualización clara y la actualización en tiempo real, responden directamente a las necesidades de los OKR y KPI.</w:t>
      </w:r>
    </w:p>
    <w:p w14:paraId="65CDDB94"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integración consciente de OKR y KPI en la filosofía de un dashboard tiene un impacto profundo en su diseño, selección de métricas y utilidad final. En primer lugar, impulsa un diseño centrado en la jerarquía y el contexto. El dashboard debe priorizar visualmente los Objetivos y sus Resultados Clave, mientras que los KPI actúan como métricas de soporte que proporcionan contexto operativo. Esto exige eliminar el "ruido" de métricas no alineadas y priorizar un subconjunto relevante de datos para minimizar la carga cognitiva del usuario.</w:t>
      </w:r>
    </w:p>
    <w:p w14:paraId="256DB58D"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lastRenderedPageBreak/>
        <w:t>Gestión de Alertas Automatizadas:</w:t>
      </w:r>
    </w:p>
    <w:p w14:paraId="7CDAB491"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el autor “Los dashboard actuales integran sistemas de alertas automatizadas que permiten detectar anomalías, eventos críticos y desviaciones en los datos en tiempo real, facilitando la notificación inmediata a los usuarios y apoyando una toma de decisiones más eficiente y oportuna” (Knaflic, 2022).</w:t>
      </w:r>
    </w:p>
    <w:p w14:paraId="6D4E106A"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gestión de alertas automatizadas se analiza como una característica fundamental de un dashboard, ya que permite identificar de manera inmediata comportamientos anómalos o hitos relevantes dentro de los datos visualizados. Esta funcionalidad describe un proceso mediante el cual el sistema evalúa continuamente la información presentada y genera notificaciones cuando se cumplen condiciones previamente establecidas. De esta forma, el dashboard no solo presenta datos de manera estática, sino que facilita la supervisión activa de indicadores clave, fortaleciendo el control y la interpretación de la información en tiempo real.</w:t>
      </w:r>
    </w:p>
    <w:p w14:paraId="66D8A88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gestión de alertas automatizadas se relaciona directamente con las características de un dashboard, ya que amplía su función más allá de la visualización gráfica. Al integrar alertas, el dashboard se convierte en una herramienta de monitoreo continuo que apoya la detección temprana de problemas o cambios significativos en los datos.</w:t>
      </w:r>
    </w:p>
    <w:p w14:paraId="20C5D374"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relevancia de la gestión de alertas automatizadas dentro de un dashboard radica en su impacto en la toma de decisiones y en la eficiencia operativa. Al destacar eventos críticos de manera inmediata, esta característica reduce el tiempo de respuesta ante situaciones relevantes y mejora la capacidad de reacción del usuario.</w:t>
      </w:r>
    </w:p>
    <w:p w14:paraId="604DDA83"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Exportación y Reportabilidad:</w:t>
      </w:r>
    </w:p>
    <w:p w14:paraId="25C4B779" w14:textId="77777777" w:rsidR="003603EF" w:rsidRDefault="00514370">
      <w:pPr>
        <w:tabs>
          <w:tab w:val="left" w:pos="2731"/>
        </w:tabs>
        <w:spacing w:line="360" w:lineRule="auto"/>
        <w:jc w:val="both"/>
        <w:rPr>
          <w:rFonts w:ascii="Arial" w:eastAsia="Arial" w:hAnsi="Arial" w:cs="Arial"/>
          <w:sz w:val="24"/>
          <w:szCs w:val="24"/>
        </w:rPr>
      </w:pPr>
      <w:proofErr w:type="gramStart"/>
      <w:r>
        <w:rPr>
          <w:rFonts w:ascii="Arial" w:eastAsia="Arial" w:hAnsi="Arial" w:cs="Arial"/>
          <w:sz w:val="24"/>
          <w:szCs w:val="24"/>
        </w:rPr>
        <w:t xml:space="preserve">“  </w:t>
      </w:r>
      <w:proofErr w:type="gramEnd"/>
      <w:r>
        <w:rPr>
          <w:rFonts w:ascii="Arial" w:eastAsia="Arial" w:hAnsi="Arial" w:cs="Arial"/>
          <w:sz w:val="24"/>
          <w:szCs w:val="24"/>
        </w:rPr>
        <w:t xml:space="preserve">   La capacidad de exportar información y generar reportes en múltiples formatos es una característica esencial de los dashboards modernos, ya que permite compartir datos, documentar resultados y facilitar el análisis fuera de la plataforma de visualización” (Marr, 2023).</w:t>
      </w:r>
    </w:p>
    <w:p w14:paraId="06BF554F"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lastRenderedPageBreak/>
        <w:t xml:space="preserve">     La exportación y reportabilidad se analiza como una característica esencial de un dashboard, ya que permite transformar la información visualizada en documentos formales que pueden ser almacenados, compartidos o analizados de manera externa. Esta funcionalidad describe la capacidad del sistema para generar reportes estructurados a partir de los datos presentados, manteniendo la integridad y claridad de la información. De esta manera, el dashboard facilita el acceso a los datos en formatos comprensibles, apoyando el análisis continuo y la organización de la información.</w:t>
      </w:r>
    </w:p>
    <w:p w14:paraId="75385B96"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exportación y reportabilidad se relaciona directamente con las características de un dashboard, ya que complementa la visualización interactiva con la posibilidad de documentar los resultados obtenidos. Al permitir la descarga de información en formatos como PDF, Excel o CSV, el dashboard amplía su utilidad como herramienta de apoyo para el análisis y la toma de decisiones. Esta característica refuerza el papel del dashboard como un sistema integral de información, capaz de adaptarse a distintos contextos y necesidades de uso.</w:t>
      </w:r>
    </w:p>
    <w:p w14:paraId="0E1E89EC"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relevancia de la exportación y reportabilidad dentro de un dashboard radica en su impacto en la gestión y comunicación de la información. Esta característica permite respaldar los datos visualizados mediante reportes formales, facilitando su uso en evaluaciones, presentaciones o procesos de toma de decisiones. En el desarrollo de un proyecto basado en dashboards, la inclusión de funciones de exportación fortalece la confiabilidad del sistema y contribuye a una mejor organización, análisis y difusión de la información generada.</w:t>
      </w:r>
    </w:p>
    <w:p w14:paraId="449DE319"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Escalabilidad de la Arquitectura (capacidad del dashboard para manejar volúmenes crecientes de datos):</w:t>
      </w:r>
    </w:p>
    <w:p w14:paraId="781E110B"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escalabilidad es la capacidad de un sistema para mantener un nivel de rendimiento aceptable cuando aumenta la carga de trabajo, ya sea mediante la incorporación de más recursos o la optimización de su arquitectura” (Microsoft, 2023).</w:t>
      </w:r>
    </w:p>
    <w:p w14:paraId="3480C078"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lastRenderedPageBreak/>
        <w:t xml:space="preserve">     La escalabilidad de la arquitectura se analiza como una característica esencial en los dashboards, ya que permite que el sistema gestione volúmenes crecientes de datos sin afectar su desempeño. Esta característica describe la capacidad de la arquitectura para adaptarse al aumento de información, usuarios y procesos de análisis, manteniendo tiempos de respuesta adecuados. En un dashboard, la escalabilidad facilita la visualización continua de indicadores clave, asegurando que la información presentada sea clara, accesible y funcional conforme crecen los datos.</w:t>
      </w:r>
    </w:p>
    <w:p w14:paraId="4A647D9B"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escalabilidad de la arquitectura se relaciona directamente con las características de un dashboard, debido a que estas herramientas están diseñadas para centralizar y mostrar información que puede incrementarse con el tiempo. A medida que el volumen de datos aumenta, el dashboard requiere una arquitectura flexible que permita ampliar su capacidad de procesamiento y almacenamiento. Esta característica fortalece la función del dashboard como herramienta de monitoreo y análisis, garantizando estabilidad, confiabilidad y disponibilidad de la información presentada.</w:t>
      </w:r>
    </w:p>
    <w:p w14:paraId="0C337E20"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relevancia de la escalabilidad de la arquitectura dentro de un dashboard radica en su impacto en la eficiencia y sostenibilidad del sistema. Una arquitectura escalable permite que el dashboard continúe operando de manera óptima aun cuando la cantidad de datos crece, evitando problemas de rendimiento y saturación. En el desarrollo de un proyecto basado en dashboards, esta característica resulta fundamental para asegurar la continuidad del sistema, mejorar la experiencia del usuario y respaldar la toma de decisiones a partir de grandes volúmenes de información.</w:t>
      </w:r>
    </w:p>
    <w:p w14:paraId="2E7A4ACC"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Documentación y Diccionario de Datos (Guías sobre el origen y significado de cada métrica):</w:t>
      </w:r>
    </w:p>
    <w:p w14:paraId="24943E4A"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documentación de datos es el conjunto organizado de descripciones, definiciones y reglas que explican cómo se generan, estructuran y usan los datos dentro de un sistema. Esta documentación no solo incluye los nombres de campos o elementos, sino también sus unidades de medida, formatos, dominios de valores </w:t>
      </w:r>
      <w:r>
        <w:rPr>
          <w:rFonts w:ascii="Arial" w:eastAsia="Arial" w:hAnsi="Arial" w:cs="Arial"/>
          <w:sz w:val="24"/>
          <w:szCs w:val="24"/>
        </w:rPr>
        <w:lastRenderedPageBreak/>
        <w:t>y descripciones de uso, proporcionando contexto que permite a diversos usuarios (analistas, desarrolladores, gestores) interpretar correctamente la información. La documentación de datos es vital para garantizar transparencia, reproducibilidad y coherencia en proyectos de análisis y gestión de información.</w:t>
      </w:r>
    </w:p>
    <w:p w14:paraId="66266FFA"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El diccionario de datos es un recurso especializado dentro de la documentación que actúa como un repositorio central de metadatos, donde se registra información detallada sobre cada elemento de datos —como nombres, tipos, formatos, relaciones y descripciones— que conforman una base de datos o conjunto de datos. Este tipo de recursos ayuda a establecer un lenguaje común entre equipos y departamentos, reduciendo los errores de interpretación y mejorando la calidad de los procesos de integración, análisis y reporte de datos.</w:t>
      </w:r>
    </w:p>
    <w:p w14:paraId="6BA2B484"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Más allá de una simple lista de campos, los diccionarios de datos se consideran herramientas críticas dentro de las estrategias de gobernanza de datos, ya que facilitan la estandarización, trazabilidad y calidad de los activos de información. Al documentar metadatos y reglas de negocio asociadas a cada elemento de datos, estos diccionarios contribuyen a establecer controles sobre cómo se generan, transforman y utilizan los datos en toda la organización, lo que resulta esencial para la toma de decisiones basada en información confiable.</w:t>
      </w:r>
    </w:p>
    <w:p w14:paraId="5BF41EF7"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Finalmente, la documentación y los diccionarios de datos son pilares para gestionar datos en entornos complejos y dinámicos, como sistemas empresariales, proyectos de inteligencia de negocio o plataformas de datos masivos. Su existencia no solo apoya la interpretación técnica de los datos, sino que también facilita la colaboración interdisciplinaria, la formación de nuevos usuarios y la alineación entre procesos técnicos y objetivos de negocio, impulsando un uso más eficiente y estratégico de los recursos de información.</w:t>
      </w:r>
    </w:p>
    <w:p w14:paraId="3F54E30A"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 xml:space="preserve">Integración Multiplataforma (Capacidad de embeber el dashboard en otras </w:t>
      </w:r>
      <w:proofErr w:type="gramStart"/>
      <w:r>
        <w:rPr>
          <w:rFonts w:ascii="Arial" w:eastAsia="Arial" w:hAnsi="Arial" w:cs="Arial"/>
          <w:b/>
          <w:bCs/>
          <w:sz w:val="24"/>
          <w:szCs w:val="24"/>
        </w:rPr>
        <w:t>apps</w:t>
      </w:r>
      <w:proofErr w:type="gramEnd"/>
      <w:r>
        <w:rPr>
          <w:rFonts w:ascii="Arial" w:eastAsia="Arial" w:hAnsi="Arial" w:cs="Arial"/>
          <w:b/>
          <w:bCs/>
          <w:sz w:val="24"/>
          <w:szCs w:val="24"/>
        </w:rPr>
        <w:t xml:space="preserve"> o herramientas):</w:t>
      </w:r>
    </w:p>
    <w:p w14:paraId="3696D36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De acuerdo con Wayne Eckerson (2010), consultor y experto en </w:t>
      </w:r>
      <w:proofErr w:type="gramStart"/>
      <w:r>
        <w:rPr>
          <w:rFonts w:ascii="Arial" w:eastAsia="Arial" w:hAnsi="Arial" w:cs="Arial"/>
          <w:sz w:val="24"/>
          <w:szCs w:val="24"/>
        </w:rPr>
        <w:t>Business Intelligence</w:t>
      </w:r>
      <w:proofErr w:type="gramEnd"/>
      <w:r>
        <w:rPr>
          <w:rFonts w:ascii="Arial" w:eastAsia="Arial" w:hAnsi="Arial" w:cs="Arial"/>
          <w:sz w:val="24"/>
          <w:szCs w:val="24"/>
        </w:rPr>
        <w:t xml:space="preserve">, la verdadera utilidad de un tablero de control reside en su ubicuidad: </w:t>
      </w:r>
      <w:r>
        <w:rPr>
          <w:rFonts w:ascii="Arial" w:eastAsia="Arial" w:hAnsi="Arial" w:cs="Arial"/>
          <w:sz w:val="24"/>
          <w:szCs w:val="24"/>
        </w:rPr>
        <w:lastRenderedPageBreak/>
        <w:t>"Para que un dashboard sea efectivo, debe estar integrado en el flujo de trabajo diario de los usuarios. Esto significa que la capacidad de embeber o integrar componentes analíticos directamente en las aplicaciones operativas —lo que se conoce como analítica embebida— es fundamental para cerrar la brecha entre la visualización de datos y la ejecución de acciones empresariales" (Eckerson, W., Performance Dashboards: Measuring, Monitoring, and Managing Your Business).</w:t>
      </w:r>
    </w:p>
    <w:p w14:paraId="53389E96"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integración multiplataforma puede entenderse como la capacidad técnica y funcional de un dashboard para incorporarse de forma natural y sin complicaciones en distintos ecosistemas digitales, como CRMs, intranets o aplicaciones móviles, manteniendo siempre su interactividad. Esto significa que la herramienta no debe funcionar como un espacio aislado de información, sino como un elemento flexible que se adapta a diferentes entornos y formas de uso. Al permitir que el dashboard “acompañe” al usuario en los sistemas donde ya trabaja, se reduce la necesidad de cambiar constantemente entre aplicaciones, lo que facilita el acceso a la información y agiliza la consulta de indicadores clave.</w:t>
      </w:r>
    </w:p>
    <w:p w14:paraId="3E28B29D"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Existe una relación directa entre la postura de Eckerson y características esenciales de un dashboard, como la correcta selección de KPIs y la actualización en tiempo real. Un tablero puede tener datos muy precisos, pero si está limitado a una plataforma poco accesible, su valor estratégico se reduce notablemente. La integración multiplataforma funciona como el medio que fortalece la interactividad y la claridad visual; al estar presente en herramientas de uso diario, el diseño pensado para una “lectura rápida” cobra verdadero sentido, ya que permite que los datos se transformen en información clara y comprensible justo en el contexto donde se necesita.</w:t>
      </w:r>
    </w:p>
    <w:p w14:paraId="3A590DDF"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El impacto de la analítica embebida en el estudio de los dashboards es muy significativo, pues redefine el éxito de la herramienta más allá de su apariencia visual. Cuando se ignora la capacidad multiplataforma, aumenta la probabilidad de abandono y de caer en la “parálisis por análisis” debido a la información fragmentada. En cambio, al aplicar una integración adecuada, se favorece el acceso equitativo a la información en tiempo real, permitiendo que el dashboard deje de ser </w:t>
      </w:r>
      <w:r>
        <w:rPr>
          <w:rFonts w:ascii="Arial" w:eastAsia="Arial" w:hAnsi="Arial" w:cs="Arial"/>
          <w:sz w:val="24"/>
          <w:szCs w:val="24"/>
        </w:rPr>
        <w:lastRenderedPageBreak/>
        <w:t>una herramienta estática y se convierta en un apoyo dinámico para la toma de decisiones, acompañando al usuario en cada entorno de trabajo y contribuyendo de forma tangible a mejorar la eficiencia operativa.</w:t>
      </w:r>
    </w:p>
    <w:p w14:paraId="0575FFE1"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Personalización por Perfil de Usuario (Vistas adaptadas según el rol del espectador):</w:t>
      </w:r>
    </w:p>
    <w:p w14:paraId="1AE60261"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De acuerdo con la literatura técnica sobre el diseño de sistemas, se establece que: "El diseño de la interfaz de usuario debe estar centrado en el perfil del usuario, adaptando la presentación de la información y las funciones disponibles según el rol que este desempeña, para asegurar que la interacción sea coherente con sus objetivos y permisos dentro del sistema". </w:t>
      </w:r>
    </w:p>
    <w:p w14:paraId="04F5FA17"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El análisis de esta metodología permite categorizar la información de un sistema para que la interacción sea eficiente y segura. Se examina cómo la arquitectura de software actual organiza las funciones para reducir la fatiga cognitiva del operador, eliminando elementos irrelevantes para su cargo. Al emplear interfaces dinámicas, el sistema garantiza un entorno de trabajo fluido donde cada usuario identifica sus herramientas de manera inmediata, optimizando así el rendimiento general de la plataforma en tiempo presente. </w:t>
      </w:r>
    </w:p>
    <w:p w14:paraId="6B87F65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Este fundamento teórico se vincula directamente con el desarrollo actual, ya que el sistema implementa un control de permisos que restringe las vistas según el nivel de responsabilidad del perfil. Al igual que propone el autor, la aplicación utiliza una estructura dinámica donde el administrador gestiona recursos críticos mientras que el usuario operativo interactúa únicamente con el registro de datos diario. Esta alineación técnica asegura que la navegación sea coherente con las responsabilidades de cada perfil dentro del sistema de gestión. </w:t>
      </w:r>
    </w:p>
    <w:p w14:paraId="5A01FAA3"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relevancia de lo planteado por el autor reside en el equilibrio entre la seguridad informática y la satisfacción del usuario. El impacto principal en este proyecto es la prevención de accesos no autorizados a funciones sensibles, lo que fortalece la integridad de los datos. Al adaptar las vistas, se logra una herramienta intuitiva que minimiza los errores operativos, garantizando que el software sea una </w:t>
      </w:r>
      <w:r>
        <w:rPr>
          <w:rFonts w:ascii="Arial" w:eastAsia="Arial" w:hAnsi="Arial" w:cs="Arial"/>
          <w:sz w:val="24"/>
          <w:szCs w:val="24"/>
        </w:rPr>
        <w:lastRenderedPageBreak/>
        <w:t>solución robusta y profesional adaptada a las necesidades reales del entorno laboral.</w:t>
      </w:r>
    </w:p>
    <w:p w14:paraId="18F91E74"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Calidad y Limpieza de Datos (Data ETL):</w:t>
      </w:r>
    </w:p>
    <w:p w14:paraId="2811F673"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Ralph Kimball y Joe Caserta (2011), “la calidad de los datos es un factor crítico en los procesos de integración, ya que los sistemas de análisis solo pueden ser tan confiables como los datos que reciben”. Los autores señalan que durante el proceso ETL (Extract, Transform, Load) es indispensable identificar errores, inconsistencias y duplicados antes de que la información sea cargada a los sistemas de análisis, con el fin de garantizar resultados precisos y confiables.</w:t>
      </w:r>
    </w:p>
    <w:p w14:paraId="542856FE"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calidad y limpieza de datos dentro del proceso ETL se refiere al conjunto de técnicas y procedimientos utilizados para asegurar que la información extraída de diversas fuentes sea correcta, completa, consistente y válida antes de su almacenamiento o análisis. Este proceso incluye la detección de valores erróneos, la eliminación de datos duplicados, la estandarización de formatos y la validación de reglas de negocio, permitiendo que los datos finales representen fielmente la realidad que se desea analizar.</w:t>
      </w:r>
    </w:p>
    <w:p w14:paraId="2A9E3779"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Lo planteado por Kimball y otros autores se relaciona directamente con la presente investigación, ya que el uso de procesos ETL bien definidos permite que la información mostrada en dashboards o sistemas de apoyo a la toma de decisiones sea verídica. Sin una adecuada limpieza de datos, los indicadores generados pueden conducir a interpretaciones erróneas, afectando la confiabilidad de los resultados obtenidos dentro del sistema analizado.</w:t>
      </w:r>
    </w:p>
    <w:p w14:paraId="12C2F7B3"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El impacto de la calidad y limpieza de datos en esta investigación es significativo, ya que garantiza que la información visualizada sea precisa y útil para los usuarios finales. La correcta aplicación de procesos ETL contribuye a mejorar la toma de decisiones, reduce riesgos asociados a datos incorrectos y fortalece la credibilidad del sistema. De esta manera, la implementación de buenas prácticas de calidad de datos se convierte en un elemento clave para el éxito y confiabilidad del proyecto.</w:t>
      </w:r>
    </w:p>
    <w:p w14:paraId="5CA5403A"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Bibliografía (fuentes confiables)</w:t>
      </w:r>
    </w:p>
    <w:p w14:paraId="4A9DE5BC"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lastRenderedPageBreak/>
        <w:t>Kimball, R., &amp; Caserta, J. (2011). The Data Warehouse ETL Toolkit: Practical Techniques for Extracting, Cleaning, Conforming, and Delivering Data. John Wiley &amp; Sons.Inmon, W. H. (2005). Building the Data Warehouse. John Wiley &amp; Sons.</w:t>
      </w:r>
    </w:p>
    <w:p w14:paraId="2683300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ISO 8000-8:2015. Data quality — Concepts and measuring. International Organization for Standardization.</w:t>
      </w:r>
    </w:p>
    <w:p w14:paraId="11D5F7AD"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Gartner (2022). Data Quality: The Foundation of Analytics and </w:t>
      </w:r>
      <w:proofErr w:type="gramStart"/>
      <w:r>
        <w:rPr>
          <w:rFonts w:ascii="Arial" w:eastAsia="Arial" w:hAnsi="Arial" w:cs="Arial"/>
          <w:sz w:val="24"/>
          <w:szCs w:val="24"/>
        </w:rPr>
        <w:t>Business Intelligence</w:t>
      </w:r>
      <w:proofErr w:type="gramEnd"/>
      <w:r>
        <w:rPr>
          <w:rFonts w:ascii="Arial" w:eastAsia="Arial" w:hAnsi="Arial" w:cs="Arial"/>
          <w:sz w:val="24"/>
          <w:szCs w:val="24"/>
        </w:rPr>
        <w:t>. Gartner Research.</w:t>
      </w:r>
    </w:p>
    <w:p w14:paraId="588B62BD"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Feedback y Mejora Continua (Mecanismos para que los usuarios reporten errores o sugieran mejoras):</w:t>
      </w:r>
    </w:p>
    <w:p w14:paraId="7657E40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Para Stephen Few (2006), uno de los mayores exponentes en el diseño de visualización de datos, un tablero no es un producto estático, sino un proceso evolutivo: "El diseño de un dashboard es un proceso iterativo. No importa qué tan bien creas que has entendido las necesidades de los usuarios, solo cuando comiencen a usar el dashboard descubrirás lo que realmente necesitan. Por lo tanto, establecer canales de retroalimentación claros es esencial para refinar la herramienta y asegurar su relevancia a largo plazo" (Few, S., Information Dashboard Design: The Effective Visual Communication of Data).</w:t>
      </w:r>
    </w:p>
    <w:p w14:paraId="24D37B38"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Los mecanismos de feedback y mejora continua pueden entenderse como el conjunto de herramientas y procesos que permiten recoger, de forma ordenada y constante, la experiencia real del usuario. No se trata solo de un simple buzón de sugerencias, sino de un sistema más completo que incluye reportes de errores, encuestas sobre la utilidad de los KPIs y el análisis del comportamiento de navegación. Su objetivo es mantener un ciclo de evolución permanente del dashboard, donde la detección de fallas o nuevas necesidades se convierta en mejoras rápidas, asegurando que la herramienta crezca y se adapte al mismo ritmo que las exigencias estratégicas de la organización.</w:t>
      </w:r>
    </w:p>
    <w:p w14:paraId="602AE04B"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propuesta de Stephen Few se relaciona directamente con la importancia de mantener indicadores (KPIs) realmente relevantes. Un dashboard puede verse bien visualmente, pero si la información deja de ser útil para decidir, pierde su sentido.</w:t>
      </w:r>
    </w:p>
    <w:p w14:paraId="67EB8BFD"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lastRenderedPageBreak/>
        <w:t xml:space="preserve">     La incorporación de mecanismos de feedback permite que la simplicidad visual y la interactividad no sean solo cuestiones estéticas, sino funcionales; al escuchar al usuario, es posible eliminar gráficos innecesarios que generan saturación o “parálisis por análisis”, manteniendo la jerarquía visual enfocada únicamente en la información que aporta valor real.</w:t>
      </w:r>
    </w:p>
    <w:p w14:paraId="52665495" w14:textId="78F112E0"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Integrar procesos de mejora continua tiene un impacto directo en evitar el abandono de la herramienta y en optimizar recursos. Como se menciona en el problema, cuando las necesidades del usuario no se consideran, el dashboard puede percibirse como una carga en lugar de un apoyo, provocando una pérdida de esfuerzo tecnológico. En cambio, al aplicar una mejora constante, se promueve un acceso más participativo a la información, ya que los equipos sienten que la herramienta evoluciona junto con sus necesidades reales. De esta manera, el dashboard deja de ser un sistema estático y se convierte en un recurso dinámico que facilita la comprensión de los datos y mejora la toma de decisiones dentro de la organización.</w:t>
      </w:r>
    </w:p>
    <w:p w14:paraId="536E0EB0" w14:textId="4611508B" w:rsidR="003B733E" w:rsidRDefault="003B733E" w:rsidP="003B733E">
      <w:pPr>
        <w:tabs>
          <w:tab w:val="left" w:pos="2731"/>
        </w:tabs>
        <w:spacing w:line="360" w:lineRule="auto"/>
        <w:rPr>
          <w:rFonts w:ascii="Arial" w:eastAsia="Arial" w:hAnsi="Arial" w:cs="Arial"/>
          <w:b/>
          <w:bCs/>
          <w:sz w:val="24"/>
          <w:szCs w:val="24"/>
        </w:rPr>
      </w:pPr>
      <w:r w:rsidRPr="003B733E">
        <w:rPr>
          <w:rFonts w:ascii="Arial" w:eastAsia="Arial" w:hAnsi="Arial" w:cs="Arial"/>
          <w:b/>
          <w:bCs/>
          <w:sz w:val="24"/>
          <w:szCs w:val="24"/>
        </w:rPr>
        <w:t>Conclusión:</w:t>
      </w:r>
    </w:p>
    <w:p w14:paraId="51B7C425" w14:textId="4B4B5505" w:rsidR="003B733E" w:rsidRPr="003B733E" w:rsidRDefault="00514370" w:rsidP="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sidR="003B733E" w:rsidRPr="003B733E">
        <w:rPr>
          <w:rFonts w:ascii="Arial" w:eastAsia="Arial" w:hAnsi="Arial" w:cs="Arial"/>
          <w:sz w:val="24"/>
          <w:szCs w:val="24"/>
        </w:rPr>
        <w:t>A lo largo de la presente investigación se analizan y explican las principales características que definen a un dashboard como una herramienta estratégica para la gestión y análisis de información dentro de las organizaciones. Más allá de ser un recurso visual, el dashboard se consolida como un medio que transforma grandes volúmenes de datos en información comprensible, accesible y útil para la toma de decisiones. Comprender estas características permite valorar su verdadero impacto y evita que el uso de la herramienta se limite únicamente a la presentación de gráficos sin contexto o propósito.</w:t>
      </w:r>
    </w:p>
    <w:p w14:paraId="3ECC594B" w14:textId="1B5A0934" w:rsidR="003B733E" w:rsidRPr="003B733E" w:rsidRDefault="00514370" w:rsidP="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sidR="003B733E" w:rsidRPr="003B733E">
        <w:rPr>
          <w:rFonts w:ascii="Arial" w:eastAsia="Arial" w:hAnsi="Arial" w:cs="Arial"/>
          <w:sz w:val="24"/>
          <w:szCs w:val="24"/>
        </w:rPr>
        <w:t xml:space="preserve">El análisis de temas como el uso del análisis predictivo apoyado en inteligencia artificial, la correcta selección de métricas mediante KPIs y OKRs, y la gestión de alertas automatizadas demuestra que un dashboard efectivo no solo informa sobre el estado actual de un sistema, sino que también apoya la anticipación de escenarios futuros y la detección temprana de riesgos u oportunidades. Estas funciones refuerzan el carácter dinámico del dashboard, ya que facilitan una toma </w:t>
      </w:r>
      <w:r w:rsidR="003B733E" w:rsidRPr="003B733E">
        <w:rPr>
          <w:rFonts w:ascii="Arial" w:eastAsia="Arial" w:hAnsi="Arial" w:cs="Arial"/>
          <w:sz w:val="24"/>
          <w:szCs w:val="24"/>
        </w:rPr>
        <w:lastRenderedPageBreak/>
        <w:t>de decisiones más oportuna y fundamentada, reduciendo la dependencia de interpretaciones subjetivas.</w:t>
      </w:r>
    </w:p>
    <w:p w14:paraId="16257EEA" w14:textId="29F20CA5" w:rsidR="003B733E" w:rsidRPr="003B733E" w:rsidRDefault="00514370" w:rsidP="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sidR="003B733E" w:rsidRPr="003B733E">
        <w:rPr>
          <w:rFonts w:ascii="Arial" w:eastAsia="Arial" w:hAnsi="Arial" w:cs="Arial"/>
          <w:sz w:val="24"/>
          <w:szCs w:val="24"/>
        </w:rPr>
        <w:t>Asimismo, características como la exportación y reportabilidad, la escalabilidad de la arquitectura y la integración multiplataforma fortalecen la utilidad práctica del dashboard dentro de entornos reales de trabajo. La posibilidad de generar reportes, adaptarse al crecimiento de los datos y estar presente en distintas aplicaciones garantiza que la información fluya de manera continua y no se convierta en un elemento aislado. Esto permite que diferentes perfiles de usuario accedan a los datos desde sus propios contextos laborales, incrementando la eficiencia operativa y el aprovechamiento de los recursos tecnológicos.</w:t>
      </w:r>
    </w:p>
    <w:p w14:paraId="259A4DA3" w14:textId="45DBD541" w:rsidR="003B733E" w:rsidRPr="003B733E" w:rsidRDefault="00514370" w:rsidP="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sidR="003B733E" w:rsidRPr="003B733E">
        <w:rPr>
          <w:rFonts w:ascii="Arial" w:eastAsia="Arial" w:hAnsi="Arial" w:cs="Arial"/>
          <w:sz w:val="24"/>
          <w:szCs w:val="24"/>
        </w:rPr>
        <w:t>De igual forma, la documentación y el uso de diccionarios de datos, junto con los procesos de calidad y limpieza de información, aseguran que los datos visualizados sean confiables y coherentes. Sin estas bases, incluso el dashboard mejor diseñado pierde valor, ya que decisiones tomadas a partir de información errónea pueden generar consecuencias negativas. Por ello, la investigación resalta la importancia de mantener datos consistentes, bien documentados y aline</w:t>
      </w:r>
      <w:r w:rsidR="003B733E">
        <w:rPr>
          <w:rFonts w:ascii="Arial" w:eastAsia="Arial" w:hAnsi="Arial" w:cs="Arial"/>
          <w:sz w:val="24"/>
          <w:szCs w:val="24"/>
        </w:rPr>
        <w:t>a</w:t>
      </w:r>
      <w:r w:rsidR="003B733E" w:rsidRPr="003B733E">
        <w:rPr>
          <w:rFonts w:ascii="Arial" w:eastAsia="Arial" w:hAnsi="Arial" w:cs="Arial"/>
          <w:sz w:val="24"/>
          <w:szCs w:val="24"/>
        </w:rPr>
        <w:t>dos con reglas claras de gobernanza.</w:t>
      </w:r>
    </w:p>
    <w:p w14:paraId="214BBEF0" w14:textId="1D910B1D" w:rsidR="003B733E" w:rsidRPr="003B733E" w:rsidRDefault="00514370" w:rsidP="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sidR="003B733E" w:rsidRPr="003B733E">
        <w:rPr>
          <w:rFonts w:ascii="Arial" w:eastAsia="Arial" w:hAnsi="Arial" w:cs="Arial"/>
          <w:sz w:val="24"/>
          <w:szCs w:val="24"/>
        </w:rPr>
        <w:t>Finalmente, la personalización por perfil de usuario y la incorporación de mecanismos de retroalimentación y mejora continua permiten que el dashboard evolucione junto con las necesidades reales de quienes lo utilizan. Estas características previenen el abandono de la herramienta y evitan la llamada “parálisis por análisis”, promoviendo un uso más intuitivo, seguro y enfocado en la información verdaderamente relevante. En conclusión, conocer y aplicar correctamente las características de un dashboard marca la diferencia entre una herramienta informativa limitada y un sistema estratégico capaz de apoyar de manera efectiva la toma de decisiones y el desempeño organizacional.</w:t>
      </w:r>
    </w:p>
    <w:p w14:paraId="3AC7B2A5"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Bibliografías:</w:t>
      </w:r>
    </w:p>
    <w:p w14:paraId="1A1D279B"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 (2023). </w:t>
      </w:r>
      <w:r>
        <w:rPr>
          <w:rFonts w:ascii="Times New Roman" w:eastAsia="Times New Roman" w:hAnsi="Times New Roman" w:cs="Times New Roman"/>
          <w:i/>
          <w:iCs/>
          <w:sz w:val="24"/>
          <w:szCs w:val="24"/>
        </w:rPr>
        <w:t>Diseño de aplicaciones escalables</w:t>
      </w:r>
      <w:r>
        <w:rPr>
          <w:rFonts w:ascii="Times New Roman" w:eastAsia="Times New Roman" w:hAnsi="Times New Roman" w:cs="Times New Roman"/>
          <w:sz w:val="24"/>
          <w:szCs w:val="24"/>
        </w:rPr>
        <w:t>. Microsoft Learn.</w:t>
      </w:r>
    </w:p>
    <w:p w14:paraId="6B85199B"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Recuperado de</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https://learn.microsoft.com/es-es/azure/architecture/guide/design-principles/scale-out</w:t>
        </w:r>
      </w:hyperlink>
    </w:p>
    <w:p w14:paraId="6C344744"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Felipe Castro. (2020). OKR: Objetivos y Resultados Clave. La guía definitiva. Indicator. (Obra original publicada en 2020).</w:t>
      </w:r>
    </w:p>
    <w:p w14:paraId="2C9EF490"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Pressman, R. S. (s. f.). </w:t>
      </w:r>
      <w:r>
        <w:rPr>
          <w:rFonts w:ascii="Times New Roman" w:eastAsia="Times New Roman" w:hAnsi="Times New Roman" w:cs="Times New Roman"/>
          <w:i/>
          <w:iCs/>
          <w:sz w:val="24"/>
          <w:szCs w:val="24"/>
        </w:rPr>
        <w:t>Roger S. Pressman</w:t>
      </w:r>
      <w:r>
        <w:rPr>
          <w:rFonts w:ascii="Times New Roman" w:eastAsia="Times New Roman" w:hAnsi="Times New Roman" w:cs="Times New Roman"/>
          <w:sz w:val="24"/>
          <w:szCs w:val="24"/>
        </w:rPr>
        <w:t>. Wikipedia.</w:t>
      </w:r>
    </w:p>
    <w:p w14:paraId="691911B3"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2">
        <w:r>
          <w:rPr>
            <w:rFonts w:ascii="Times New Roman" w:eastAsia="Times New Roman" w:hAnsi="Times New Roman" w:cs="Times New Roman"/>
            <w:color w:val="1155CC"/>
            <w:sz w:val="24"/>
            <w:szCs w:val="24"/>
            <w:u w:val="single"/>
          </w:rPr>
          <w:t>https://en.wikipedia.org/wiki/Roger_S._Pressman</w:t>
        </w:r>
      </w:hyperlink>
    </w:p>
    <w:p w14:paraId="01C8F49F"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Eckerson, W. W. (2010). </w:t>
      </w:r>
      <w:r>
        <w:rPr>
          <w:rFonts w:ascii="Times New Roman" w:eastAsia="Times New Roman" w:hAnsi="Times New Roman" w:cs="Times New Roman"/>
          <w:i/>
          <w:iCs/>
          <w:sz w:val="24"/>
          <w:szCs w:val="24"/>
        </w:rPr>
        <w:t>Performance dashboards: Measuring, monitoring, and managing your business</w:t>
      </w:r>
      <w:r>
        <w:rPr>
          <w:rFonts w:ascii="Times New Roman" w:eastAsia="Times New Roman" w:hAnsi="Times New Roman" w:cs="Times New Roman"/>
          <w:sz w:val="24"/>
          <w:szCs w:val="24"/>
        </w:rPr>
        <w:t xml:space="preserve"> (2nd ed.). John Wiley &amp; Sons.</w:t>
      </w:r>
    </w:p>
    <w:p w14:paraId="155D1D27"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Gartner. (2023). </w:t>
      </w:r>
      <w:r>
        <w:rPr>
          <w:rFonts w:ascii="Times New Roman" w:eastAsia="Times New Roman" w:hAnsi="Times New Roman" w:cs="Times New Roman"/>
          <w:i/>
          <w:iCs/>
          <w:sz w:val="24"/>
          <w:szCs w:val="24"/>
        </w:rPr>
        <w:t>Best practices for data quality and data governance</w:t>
      </w:r>
      <w:r>
        <w:rPr>
          <w:rFonts w:ascii="Times New Roman" w:eastAsia="Times New Roman" w:hAnsi="Times New Roman" w:cs="Times New Roman"/>
          <w:sz w:val="24"/>
          <w:szCs w:val="24"/>
        </w:rPr>
        <w:t>. Gartner Research.</w:t>
      </w:r>
    </w:p>
    <w:p w14:paraId="30342D26"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Inmon, W. H. (2023). </w:t>
      </w:r>
      <w:r>
        <w:rPr>
          <w:rFonts w:ascii="Times New Roman" w:eastAsia="Times New Roman" w:hAnsi="Times New Roman" w:cs="Times New Roman"/>
          <w:i/>
          <w:iCs/>
          <w:sz w:val="24"/>
          <w:szCs w:val="24"/>
        </w:rPr>
        <w:t>Building the data warehouse</w:t>
      </w:r>
      <w:r>
        <w:rPr>
          <w:rFonts w:ascii="Times New Roman" w:eastAsia="Times New Roman" w:hAnsi="Times New Roman" w:cs="Times New Roman"/>
          <w:sz w:val="24"/>
          <w:szCs w:val="24"/>
        </w:rPr>
        <w:t xml:space="preserve"> (5th ed.). Wiley.</w:t>
      </w:r>
    </w:p>
    <w:p w14:paraId="5CB4DC53"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Kimball, R., &amp; Ross, M. (2022). </w:t>
      </w:r>
      <w:r>
        <w:rPr>
          <w:rFonts w:ascii="Times New Roman" w:eastAsia="Times New Roman" w:hAnsi="Times New Roman" w:cs="Times New Roman"/>
          <w:i/>
          <w:iCs/>
          <w:sz w:val="24"/>
          <w:szCs w:val="24"/>
        </w:rPr>
        <w:t>The data warehouse toolkit: The definitive guide to dimensional modeling</w:t>
      </w:r>
      <w:r>
        <w:rPr>
          <w:rFonts w:ascii="Times New Roman" w:eastAsia="Times New Roman" w:hAnsi="Times New Roman" w:cs="Times New Roman"/>
          <w:sz w:val="24"/>
          <w:szCs w:val="24"/>
        </w:rPr>
        <w:t xml:space="preserve"> (3rd ed.). Wiley.</w:t>
      </w:r>
    </w:p>
    <w:p w14:paraId="21754DF8"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Marr, B. (2023). </w:t>
      </w:r>
      <w:r>
        <w:rPr>
          <w:rFonts w:ascii="Times New Roman" w:eastAsia="Times New Roman" w:hAnsi="Times New Roman" w:cs="Times New Roman"/>
          <w:i/>
          <w:iCs/>
          <w:sz w:val="24"/>
          <w:szCs w:val="24"/>
        </w:rPr>
        <w:t>Data strategy: How to profit from a world of big data, analytics and artificial intelligence</w:t>
      </w:r>
      <w:r>
        <w:rPr>
          <w:rFonts w:ascii="Times New Roman" w:eastAsia="Times New Roman" w:hAnsi="Times New Roman" w:cs="Times New Roman"/>
          <w:sz w:val="24"/>
          <w:szCs w:val="24"/>
        </w:rPr>
        <w:t>. Kogan Page.</w:t>
      </w:r>
    </w:p>
    <w:p w14:paraId="2C3CF990"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3">
        <w:r>
          <w:rPr>
            <w:rFonts w:ascii="Times New Roman" w:eastAsia="Times New Roman" w:hAnsi="Times New Roman" w:cs="Times New Roman"/>
            <w:color w:val="1155CC"/>
            <w:sz w:val="24"/>
            <w:szCs w:val="24"/>
            <w:u w:val="single"/>
          </w:rPr>
          <w:t>https://bernardmarr.com/data-strategy-book/</w:t>
        </w:r>
      </w:hyperlink>
    </w:p>
    <w:p w14:paraId="3A3ED451"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Nussbaumer Knaflic, C. (2022). </w:t>
      </w:r>
      <w:r>
        <w:rPr>
          <w:rFonts w:ascii="Times New Roman" w:eastAsia="Times New Roman" w:hAnsi="Times New Roman" w:cs="Times New Roman"/>
          <w:i/>
          <w:iCs/>
          <w:sz w:val="24"/>
          <w:szCs w:val="24"/>
        </w:rPr>
        <w:t xml:space="preserve">Storytelling with data: </w:t>
      </w:r>
      <w:proofErr w:type="gramStart"/>
      <w:r>
        <w:rPr>
          <w:rFonts w:ascii="Times New Roman" w:eastAsia="Times New Roman" w:hAnsi="Times New Roman" w:cs="Times New Roman"/>
          <w:i/>
          <w:iCs/>
          <w:sz w:val="24"/>
          <w:szCs w:val="24"/>
        </w:rPr>
        <w:t>Let’s practice!</w:t>
      </w:r>
      <w:proofErr w:type="gramEnd"/>
      <w:r>
        <w:rPr>
          <w:rFonts w:ascii="Times New Roman" w:eastAsia="Times New Roman" w:hAnsi="Times New Roman" w:cs="Times New Roman"/>
          <w:sz w:val="24"/>
          <w:szCs w:val="24"/>
        </w:rPr>
        <w:t xml:space="preserve"> Wiley.</w:t>
      </w:r>
    </w:p>
    <w:p w14:paraId="1763FA73"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4">
        <w:r>
          <w:rPr>
            <w:rFonts w:ascii="Times New Roman" w:eastAsia="Times New Roman" w:hAnsi="Times New Roman" w:cs="Times New Roman"/>
            <w:color w:val="1155CC"/>
            <w:sz w:val="24"/>
            <w:szCs w:val="24"/>
            <w:u w:val="single"/>
          </w:rPr>
          <w:t>https://www.storytellingwithdata.com/book</w:t>
        </w:r>
      </w:hyperlink>
    </w:p>
    <w:p w14:paraId="718BCB24"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dbt Labs. (2026, February 6). </w:t>
      </w:r>
      <w:r>
        <w:rPr>
          <w:rFonts w:ascii="Times New Roman" w:eastAsia="Times New Roman" w:hAnsi="Times New Roman" w:cs="Times New Roman"/>
          <w:i/>
          <w:iCs/>
          <w:sz w:val="24"/>
          <w:szCs w:val="24"/>
        </w:rPr>
        <w:t>Semantic layer APIs</w:t>
      </w:r>
      <w:r>
        <w:rPr>
          <w:rFonts w:ascii="Times New Roman" w:eastAsia="Times New Roman" w:hAnsi="Times New Roman" w:cs="Times New Roman"/>
          <w:sz w:val="24"/>
          <w:szCs w:val="24"/>
        </w:rPr>
        <w:t xml:space="preserve">. dbt Developer </w:t>
      </w:r>
      <w:proofErr w:type="gramStart"/>
      <w:r>
        <w:rPr>
          <w:rFonts w:ascii="Times New Roman" w:eastAsia="Times New Roman" w:hAnsi="Times New Roman" w:cs="Times New Roman"/>
          <w:sz w:val="24"/>
          <w:szCs w:val="24"/>
        </w:rPr>
        <w:t>Hub</w:t>
      </w:r>
      <w:proofErr w:type="gramEnd"/>
      <w:r>
        <w:rPr>
          <w:rFonts w:ascii="Times New Roman" w:eastAsia="Times New Roman" w:hAnsi="Times New Roman" w:cs="Times New Roman"/>
          <w:sz w:val="24"/>
          <w:szCs w:val="24"/>
        </w:rPr>
        <w:t>.</w:t>
      </w:r>
    </w:p>
    <w:p w14:paraId="1AFD1B37"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5">
        <w:r>
          <w:rPr>
            <w:rFonts w:ascii="Times New Roman" w:eastAsia="Times New Roman" w:hAnsi="Times New Roman" w:cs="Times New Roman"/>
            <w:color w:val="1155CC"/>
            <w:sz w:val="24"/>
            <w:szCs w:val="24"/>
            <w:u w:val="single"/>
          </w:rPr>
          <w:t>https://docs.getdbt.com/docs/dbt-cloud-apis/sl-api-overview</w:t>
        </w:r>
      </w:hyperlink>
    </w:p>
    <w:p w14:paraId="7B09DFA0"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Singh, A. (2025). </w:t>
      </w:r>
      <w:r>
        <w:rPr>
          <w:rFonts w:ascii="Times New Roman" w:eastAsia="Times New Roman" w:hAnsi="Times New Roman" w:cs="Times New Roman"/>
          <w:i/>
          <w:iCs/>
          <w:sz w:val="24"/>
          <w:szCs w:val="24"/>
        </w:rPr>
        <w:t>What is data lineage?</w:t>
      </w:r>
      <w:r>
        <w:rPr>
          <w:rFonts w:ascii="Times New Roman" w:eastAsia="Times New Roman" w:hAnsi="Times New Roman" w:cs="Times New Roman"/>
          <w:sz w:val="24"/>
          <w:szCs w:val="24"/>
        </w:rPr>
        <w:t xml:space="preserve"> Built In.</w:t>
      </w:r>
    </w:p>
    <w:p w14:paraId="44D4E460"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6">
        <w:r>
          <w:rPr>
            <w:rFonts w:ascii="Times New Roman" w:eastAsia="Times New Roman" w:hAnsi="Times New Roman" w:cs="Times New Roman"/>
            <w:color w:val="1155CC"/>
            <w:sz w:val="24"/>
            <w:szCs w:val="24"/>
            <w:u w:val="single"/>
          </w:rPr>
          <w:t>https://builtin.com/articles/what-data-lineage</w:t>
        </w:r>
      </w:hyperlink>
    </w:p>
    <w:p w14:paraId="364A1C67"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Winks, E. (2026). </w:t>
      </w:r>
      <w:r>
        <w:rPr>
          <w:rFonts w:ascii="Times New Roman" w:eastAsia="Times New Roman" w:hAnsi="Times New Roman" w:cs="Times New Roman"/>
          <w:i/>
          <w:iCs/>
          <w:sz w:val="24"/>
          <w:szCs w:val="24"/>
        </w:rPr>
        <w:t>Data dictionary in 2026: Components, examples, and best practices for AI readiness</w:t>
      </w:r>
      <w:r>
        <w:rPr>
          <w:rFonts w:ascii="Times New Roman" w:eastAsia="Times New Roman" w:hAnsi="Times New Roman" w:cs="Times New Roman"/>
          <w:sz w:val="24"/>
          <w:szCs w:val="24"/>
        </w:rPr>
        <w:t>. Atlan.</w:t>
      </w:r>
    </w:p>
    <w:p w14:paraId="543079FA"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7">
        <w:r>
          <w:rPr>
            <w:rFonts w:ascii="Times New Roman" w:eastAsia="Times New Roman" w:hAnsi="Times New Roman" w:cs="Times New Roman"/>
            <w:color w:val="1155CC"/>
            <w:sz w:val="24"/>
            <w:szCs w:val="24"/>
            <w:u w:val="single"/>
          </w:rPr>
          <w:t>https://atlan.com/what-is-a-data-dictionary/</w:t>
        </w:r>
      </w:hyperlink>
    </w:p>
    <w:p w14:paraId="62C44E80"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Hamoudia, M., Makridakis, S., &amp; Spiliotis, E. (Eds.). (2023). </w:t>
      </w:r>
      <w:r>
        <w:rPr>
          <w:rFonts w:ascii="Times New Roman" w:eastAsia="Times New Roman" w:hAnsi="Times New Roman" w:cs="Times New Roman"/>
          <w:i/>
          <w:iCs/>
          <w:sz w:val="24"/>
          <w:szCs w:val="24"/>
        </w:rPr>
        <w:t>Forecasting with artificial intelligence: Theory and applications</w:t>
      </w:r>
      <w:r>
        <w:rPr>
          <w:rFonts w:ascii="Times New Roman" w:eastAsia="Times New Roman" w:hAnsi="Times New Roman" w:cs="Times New Roman"/>
          <w:sz w:val="24"/>
          <w:szCs w:val="24"/>
        </w:rPr>
        <w:t>. Palgrave Macmillan.</w:t>
      </w:r>
    </w:p>
    <w:p w14:paraId="10A676D4"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180A18E0"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180BE297"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7BAF37E0"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62A77F34"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65FA8C6A"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3D267F36"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3E76B2ED"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221E4B87"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794A8E2E"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719174C1"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4B732DC3"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6BB3A817" w14:textId="77777777" w:rsidR="00AB57C9" w:rsidRDefault="00AB57C9" w:rsidP="00AB57C9">
      <w:pPr>
        <w:tabs>
          <w:tab w:val="left" w:pos="2731"/>
        </w:tabs>
        <w:spacing w:line="360" w:lineRule="auto"/>
        <w:rPr>
          <w:rFonts w:ascii="Times New Roman" w:eastAsia="Times New Roman" w:hAnsi="Times New Roman" w:cs="Times New Roman"/>
          <w:sz w:val="24"/>
          <w:szCs w:val="24"/>
        </w:rPr>
      </w:pPr>
    </w:p>
    <w:p w14:paraId="52A43B0F" w14:textId="6268DB58" w:rsidR="00AB57C9" w:rsidRDefault="00AB57C9" w:rsidP="00AB57C9">
      <w:pPr>
        <w:tabs>
          <w:tab w:val="left" w:pos="2731"/>
        </w:tabs>
        <w:spacing w:line="360" w:lineRule="auto"/>
        <w:rPr>
          <w:rFonts w:ascii="Arial" w:eastAsia="Times New Roman" w:hAnsi="Arial" w:cs="Arial"/>
          <w:b/>
          <w:bCs/>
          <w:sz w:val="24"/>
          <w:szCs w:val="24"/>
        </w:rPr>
      </w:pPr>
      <w:r>
        <w:rPr>
          <w:rFonts w:ascii="Arial" w:eastAsia="Times New Roman" w:hAnsi="Arial" w:cs="Arial"/>
          <w:b/>
          <w:bCs/>
          <w:sz w:val="24"/>
          <w:szCs w:val="24"/>
        </w:rPr>
        <w:lastRenderedPageBreak/>
        <w:t>Infografía</w:t>
      </w:r>
    </w:p>
    <w:p w14:paraId="56665E0F"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3CAA8D81"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40B6E393"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55AD7BD3"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33FBE8D9"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19F1A2CC"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088B023C"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7F475DCE"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7BA47D96"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0405E4DC"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627621CA"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08FFD423"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348AE2A2"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5FAE87FA"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267BFA04"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328EA493"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006BA683"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68E76736"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1E57025B"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6A973A0D"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3F86DE68"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10C0CC4C"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1E9EBF6C" w14:textId="77777777" w:rsidR="00897E3F" w:rsidRDefault="00897E3F" w:rsidP="0098247C">
      <w:pPr>
        <w:tabs>
          <w:tab w:val="left" w:pos="2731"/>
        </w:tabs>
        <w:spacing w:line="360" w:lineRule="auto"/>
        <w:ind w:left="720" w:hanging="720"/>
        <w:jc w:val="both"/>
        <w:rPr>
          <w:rFonts w:ascii="Arial" w:eastAsia="Times New Roman" w:hAnsi="Arial" w:cs="Arial"/>
          <w:sz w:val="24"/>
          <w:szCs w:val="24"/>
        </w:rPr>
      </w:pPr>
      <w:r>
        <w:rPr>
          <w:rFonts w:ascii="Arial" w:eastAsia="Times New Roman" w:hAnsi="Arial" w:cs="Arial"/>
          <w:sz w:val="24"/>
          <w:szCs w:val="24"/>
        </w:rPr>
        <w:lastRenderedPageBreak/>
        <w:tab/>
      </w:r>
      <w:r w:rsidR="0098247C" w:rsidRPr="0098247C">
        <w:rPr>
          <w:rFonts w:ascii="Arial" w:eastAsia="Times New Roman" w:hAnsi="Arial" w:cs="Arial"/>
          <w:sz w:val="24"/>
          <w:szCs w:val="24"/>
        </w:rPr>
        <w:t>Para la presente investigación</w:t>
      </w:r>
      <w:r w:rsidR="0098247C">
        <w:rPr>
          <w:rFonts w:ascii="Arial" w:eastAsia="Times New Roman" w:hAnsi="Arial" w:cs="Arial"/>
          <w:sz w:val="24"/>
          <w:szCs w:val="24"/>
        </w:rPr>
        <w:t xml:space="preserve"> se empleó como método cualitativo, </w:t>
      </w:r>
    </w:p>
    <w:p w14:paraId="069341EE" w14:textId="48D2E10A" w:rsidR="00897E3F" w:rsidRDefault="0098247C" w:rsidP="00897E3F">
      <w:pPr>
        <w:tabs>
          <w:tab w:val="left" w:pos="2731"/>
        </w:tabs>
        <w:spacing w:line="360" w:lineRule="auto"/>
        <w:ind w:left="720" w:hanging="720"/>
        <w:jc w:val="both"/>
        <w:rPr>
          <w:rFonts w:ascii="Arial" w:eastAsia="Times New Roman" w:hAnsi="Arial" w:cs="Arial"/>
          <w:sz w:val="24"/>
          <w:szCs w:val="24"/>
        </w:rPr>
      </w:pPr>
      <w:r>
        <w:rPr>
          <w:rFonts w:ascii="Arial" w:eastAsia="Times New Roman" w:hAnsi="Arial" w:cs="Arial"/>
          <w:sz w:val="24"/>
          <w:szCs w:val="24"/>
        </w:rPr>
        <w:t>empleando en</w:t>
      </w:r>
      <w:r w:rsidR="00897E3F">
        <w:rPr>
          <w:rFonts w:ascii="Arial" w:eastAsia="Times New Roman" w:hAnsi="Arial" w:cs="Arial"/>
          <w:sz w:val="24"/>
          <w:szCs w:val="24"/>
        </w:rPr>
        <w:t xml:space="preserve"> </w:t>
      </w:r>
      <w:r>
        <w:rPr>
          <w:rFonts w:ascii="Arial" w:eastAsia="Times New Roman" w:hAnsi="Arial" w:cs="Arial"/>
          <w:sz w:val="24"/>
          <w:szCs w:val="24"/>
        </w:rPr>
        <w:t xml:space="preserve">específico el método de </w:t>
      </w:r>
      <w:r w:rsidR="00897E3F">
        <w:rPr>
          <w:rFonts w:ascii="Arial" w:eastAsia="Times New Roman" w:hAnsi="Arial" w:cs="Arial"/>
          <w:sz w:val="24"/>
          <w:szCs w:val="24"/>
        </w:rPr>
        <w:t>*******</w:t>
      </w:r>
      <w:r>
        <w:rPr>
          <w:rFonts w:ascii="Arial" w:eastAsia="Times New Roman" w:hAnsi="Arial" w:cs="Arial"/>
          <w:sz w:val="24"/>
          <w:szCs w:val="24"/>
        </w:rPr>
        <w:t xml:space="preserve">, justificando su elección porque era </w:t>
      </w:r>
      <w:r w:rsidR="00897E3F">
        <w:rPr>
          <w:rFonts w:ascii="Arial" w:eastAsia="Times New Roman" w:hAnsi="Arial" w:cs="Arial"/>
          <w:sz w:val="24"/>
          <w:szCs w:val="24"/>
        </w:rPr>
        <w:t xml:space="preserve">l </w:t>
      </w:r>
      <w:r>
        <w:rPr>
          <w:rFonts w:ascii="Arial" w:eastAsia="Times New Roman" w:hAnsi="Arial" w:cs="Arial"/>
          <w:sz w:val="24"/>
          <w:szCs w:val="24"/>
        </w:rPr>
        <w:t xml:space="preserve">que más se </w:t>
      </w:r>
    </w:p>
    <w:p w14:paraId="0B959F0F" w14:textId="77777777" w:rsidR="00897E3F" w:rsidRDefault="0098247C" w:rsidP="0098247C">
      <w:pPr>
        <w:tabs>
          <w:tab w:val="left" w:pos="2731"/>
        </w:tabs>
        <w:spacing w:line="360" w:lineRule="auto"/>
        <w:ind w:left="720" w:hanging="720"/>
        <w:jc w:val="both"/>
        <w:rPr>
          <w:rFonts w:ascii="Arial" w:eastAsia="Times New Roman" w:hAnsi="Arial" w:cs="Arial"/>
          <w:sz w:val="24"/>
          <w:szCs w:val="24"/>
        </w:rPr>
      </w:pPr>
      <w:r>
        <w:rPr>
          <w:rFonts w:ascii="Arial" w:eastAsia="Times New Roman" w:hAnsi="Arial" w:cs="Arial"/>
          <w:sz w:val="24"/>
          <w:szCs w:val="24"/>
        </w:rPr>
        <w:t xml:space="preserve">adaptaba a nuestra investigación, reconociendo que el método es el conjunto de </w:t>
      </w:r>
    </w:p>
    <w:p w14:paraId="39C632B0" w14:textId="5A550B0C" w:rsidR="0098247C" w:rsidRDefault="0098247C" w:rsidP="0098247C">
      <w:pPr>
        <w:tabs>
          <w:tab w:val="left" w:pos="2731"/>
        </w:tabs>
        <w:spacing w:line="360" w:lineRule="auto"/>
        <w:ind w:left="720" w:hanging="720"/>
        <w:jc w:val="both"/>
        <w:rPr>
          <w:rFonts w:ascii="Arial" w:eastAsia="Times New Roman" w:hAnsi="Arial" w:cs="Arial"/>
          <w:sz w:val="24"/>
          <w:szCs w:val="24"/>
        </w:rPr>
      </w:pPr>
      <w:r>
        <w:rPr>
          <w:rFonts w:ascii="Arial" w:eastAsia="Times New Roman" w:hAnsi="Arial" w:cs="Arial"/>
          <w:sz w:val="24"/>
          <w:szCs w:val="24"/>
        </w:rPr>
        <w:t>procedimientos ordenados y sistemáticos para lograr un fin.</w:t>
      </w:r>
    </w:p>
    <w:p w14:paraId="41E22218" w14:textId="7AB9997B" w:rsidR="0098247C" w:rsidRDefault="00897E3F" w:rsidP="0098247C">
      <w:pPr>
        <w:tabs>
          <w:tab w:val="left" w:pos="2731"/>
        </w:tabs>
        <w:spacing w:line="360" w:lineRule="auto"/>
        <w:ind w:left="720" w:hanging="720"/>
        <w:jc w:val="both"/>
        <w:rPr>
          <w:rFonts w:ascii="Arial" w:eastAsia="Times New Roman" w:hAnsi="Arial" w:cs="Arial"/>
          <w:sz w:val="24"/>
          <w:szCs w:val="24"/>
        </w:rPr>
      </w:pPr>
      <w:r>
        <w:rPr>
          <w:rFonts w:ascii="Arial" w:eastAsia="Times New Roman" w:hAnsi="Arial" w:cs="Arial"/>
          <w:sz w:val="24"/>
          <w:szCs w:val="24"/>
        </w:rPr>
        <w:t>La técnica es un procedimiento específico para operacionalizar el método. Se optó por emplear como técnica como técnica la encuesta porque tiene las siguientes bondades:  ****ventajas y desventajas***</w:t>
      </w:r>
    </w:p>
    <w:p w14:paraId="73F9CB32" w14:textId="26B7C699" w:rsidR="00897E3F" w:rsidRDefault="00897E3F" w:rsidP="0098247C">
      <w:pPr>
        <w:tabs>
          <w:tab w:val="left" w:pos="2731"/>
        </w:tabs>
        <w:spacing w:line="360" w:lineRule="auto"/>
        <w:ind w:left="720" w:hanging="720"/>
        <w:jc w:val="both"/>
        <w:rPr>
          <w:rFonts w:ascii="Arial" w:eastAsia="Times New Roman" w:hAnsi="Arial" w:cs="Arial"/>
          <w:sz w:val="24"/>
          <w:szCs w:val="24"/>
        </w:rPr>
      </w:pPr>
    </w:p>
    <w:p w14:paraId="0F957628" w14:textId="77777777" w:rsidR="00897E3F" w:rsidRDefault="00897E3F" w:rsidP="0098247C">
      <w:pPr>
        <w:tabs>
          <w:tab w:val="left" w:pos="2731"/>
        </w:tabs>
        <w:spacing w:line="360" w:lineRule="auto"/>
        <w:ind w:left="720" w:hanging="720"/>
        <w:jc w:val="both"/>
        <w:rPr>
          <w:rFonts w:ascii="Arial" w:eastAsia="Times New Roman" w:hAnsi="Arial" w:cs="Arial"/>
          <w:sz w:val="24"/>
          <w:szCs w:val="24"/>
        </w:rPr>
      </w:pPr>
    </w:p>
    <w:p w14:paraId="57FA5488" w14:textId="0310A305" w:rsidR="00897E3F" w:rsidRDefault="00897E3F" w:rsidP="0098247C">
      <w:pPr>
        <w:tabs>
          <w:tab w:val="left" w:pos="2731"/>
        </w:tabs>
        <w:spacing w:line="360" w:lineRule="auto"/>
        <w:ind w:left="720" w:hanging="720"/>
        <w:jc w:val="both"/>
        <w:rPr>
          <w:rFonts w:ascii="Arial" w:eastAsia="Times New Roman" w:hAnsi="Arial" w:cs="Arial"/>
          <w:sz w:val="24"/>
          <w:szCs w:val="24"/>
        </w:rPr>
      </w:pPr>
      <w:r>
        <w:rPr>
          <w:rFonts w:ascii="Arial" w:eastAsia="Times New Roman" w:hAnsi="Arial" w:cs="Arial"/>
          <w:sz w:val="24"/>
          <w:szCs w:val="24"/>
        </w:rPr>
        <w:t>A continuación, se adjunta la encuesta diseñada para obtener información del tema “Características de un Dashboard”: **url de la encuesta o captura de pantalla de esta**.</w:t>
      </w:r>
    </w:p>
    <w:p w14:paraId="3B936F80" w14:textId="7977D180" w:rsidR="00897E3F" w:rsidRDefault="00897E3F" w:rsidP="0098247C">
      <w:pPr>
        <w:tabs>
          <w:tab w:val="left" w:pos="2731"/>
        </w:tabs>
        <w:spacing w:line="360" w:lineRule="auto"/>
        <w:ind w:left="720" w:hanging="720"/>
        <w:jc w:val="both"/>
        <w:rPr>
          <w:rFonts w:ascii="Arial" w:eastAsia="Times New Roman" w:hAnsi="Arial" w:cs="Arial"/>
          <w:sz w:val="24"/>
          <w:szCs w:val="24"/>
        </w:rPr>
      </w:pPr>
      <w:r>
        <w:rPr>
          <w:rFonts w:ascii="Arial" w:eastAsia="Times New Roman" w:hAnsi="Arial" w:cs="Arial"/>
          <w:sz w:val="24"/>
          <w:szCs w:val="24"/>
        </w:rPr>
        <w:t>Después de la aplicación de encuestas se realizó una revisión literaria referente al tema de investigación y se construyó un sistema de conceptos mediante el marco teórico, posteriormente se estableció el diseño metodológico bajo el enfoque cualitativo, seleccionando el tipo de estudio descriptivo.</w:t>
      </w:r>
    </w:p>
    <w:p w14:paraId="0134ACE5" w14:textId="2CDCDD92" w:rsidR="00897E3F" w:rsidRDefault="00897E3F" w:rsidP="0098247C">
      <w:pPr>
        <w:tabs>
          <w:tab w:val="left" w:pos="2731"/>
        </w:tabs>
        <w:spacing w:line="360" w:lineRule="auto"/>
        <w:ind w:left="720" w:hanging="720"/>
        <w:jc w:val="both"/>
        <w:rPr>
          <w:rFonts w:ascii="Arial" w:eastAsia="Times New Roman" w:hAnsi="Arial" w:cs="Arial"/>
          <w:sz w:val="24"/>
          <w:szCs w:val="24"/>
        </w:rPr>
      </w:pPr>
      <w:r>
        <w:rPr>
          <w:rFonts w:ascii="Arial" w:eastAsia="Times New Roman" w:hAnsi="Arial" w:cs="Arial"/>
          <w:sz w:val="24"/>
          <w:szCs w:val="24"/>
        </w:rPr>
        <w:t>*****Copiar y pegar ¿Qué es el estudio descriptivo? ************</w:t>
      </w:r>
    </w:p>
    <w:p w14:paraId="4953EBFD" w14:textId="77777777" w:rsidR="00BD77FA" w:rsidRDefault="00897E3F" w:rsidP="00BD77FA">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Para la recolección de datos se aplicaron un total de 240 encuestas, *****Describir quienes fueron nuestros encuestados********</w:t>
      </w:r>
      <w:r w:rsidR="00BD77FA">
        <w:rPr>
          <w:rFonts w:ascii="Arial" w:eastAsia="Times New Roman" w:hAnsi="Arial" w:cs="Arial"/>
          <w:sz w:val="24"/>
          <w:szCs w:val="24"/>
        </w:rPr>
        <w:t xml:space="preserve"> utilizando como medio para la aplicación de encuestas Google Forms bajo ****Especificar en que medio se realizaron las encuestas***</w:t>
      </w:r>
      <w:proofErr w:type="gramStart"/>
      <w:r w:rsidR="00BD77FA">
        <w:rPr>
          <w:rFonts w:ascii="Arial" w:eastAsia="Times New Roman" w:hAnsi="Arial" w:cs="Arial"/>
          <w:sz w:val="24"/>
          <w:szCs w:val="24"/>
        </w:rPr>
        <w:t>* ;</w:t>
      </w:r>
      <w:proofErr w:type="gramEnd"/>
      <w:r w:rsidR="00BD77FA">
        <w:rPr>
          <w:rFonts w:ascii="Arial" w:eastAsia="Times New Roman" w:hAnsi="Arial" w:cs="Arial"/>
          <w:sz w:val="24"/>
          <w:szCs w:val="24"/>
        </w:rPr>
        <w:t xml:space="preserve"> donde el instrumento se divide en: </w:t>
      </w:r>
    </w:p>
    <w:p w14:paraId="4D2D4B66" w14:textId="77777777" w:rsidR="00BD77FA" w:rsidRDefault="00BD77FA" w:rsidP="00BD77FA">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Encabezado</w:t>
      </w:r>
    </w:p>
    <w:p w14:paraId="4FA820EF" w14:textId="77777777" w:rsidR="00BD77FA" w:rsidRDefault="00BD77FA" w:rsidP="00BD77FA">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Objetivo</w:t>
      </w:r>
    </w:p>
    <w:p w14:paraId="5794B4F5" w14:textId="77777777" w:rsidR="00BD77FA" w:rsidRDefault="00BD77FA" w:rsidP="00BD77FA">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Instrucciones</w:t>
      </w:r>
    </w:p>
    <w:p w14:paraId="363108F2" w14:textId="77777777" w:rsidR="00BD77FA" w:rsidRDefault="00BD77FA" w:rsidP="00BD77FA">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Datos generales</w:t>
      </w:r>
    </w:p>
    <w:p w14:paraId="5779B31A" w14:textId="2F05C481" w:rsidR="00BD77FA" w:rsidRDefault="00BD77FA" w:rsidP="00BD77FA">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10 preguntas empleadas de opción múltiple</w:t>
      </w:r>
    </w:p>
    <w:p w14:paraId="5D96E8D4" w14:textId="77777777" w:rsidR="00BD77FA" w:rsidRDefault="00BD77FA" w:rsidP="00BD77FA">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lastRenderedPageBreak/>
        <w:t>Agradecimiento.</w:t>
      </w:r>
    </w:p>
    <w:p w14:paraId="03EDF926" w14:textId="77777777" w:rsidR="001B3FB4" w:rsidRDefault="00BD77FA" w:rsidP="00BD77FA">
      <w:p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Para el análisis e interpretación, se procesaron los datos para encontrar patrones y significados, mediante los estadísticos que arroja Google Forms, para poder determinar y explorar el fenómeno con mayor profundidad centrándose en significados y experiencias de los encuestados, arrojando resultados no solo cualitativos si no también cuantitativos que nos permita medir variables y establecer relaciones estadísticas, como a continuación se describe:</w:t>
      </w:r>
      <w:r w:rsidR="001B3FB4">
        <w:rPr>
          <w:rFonts w:ascii="Arial" w:eastAsia="Times New Roman" w:hAnsi="Arial" w:cs="Arial"/>
          <w:sz w:val="24"/>
          <w:szCs w:val="24"/>
        </w:rPr>
        <w:t xml:space="preserve"> **Copiar el URL o poner todas las gráficas del Forms***.</w:t>
      </w:r>
    </w:p>
    <w:p w14:paraId="01BC7C41" w14:textId="744E8916" w:rsidR="00897E3F" w:rsidRPr="00BD77FA" w:rsidRDefault="00897E3F" w:rsidP="00BD77FA">
      <w:pPr>
        <w:tabs>
          <w:tab w:val="left" w:pos="2731"/>
        </w:tabs>
        <w:spacing w:line="360" w:lineRule="auto"/>
        <w:rPr>
          <w:rFonts w:ascii="Arial" w:eastAsia="Times New Roman" w:hAnsi="Arial" w:cs="Arial"/>
          <w:sz w:val="24"/>
          <w:szCs w:val="24"/>
        </w:rPr>
      </w:pPr>
      <w:r w:rsidRPr="00BD77FA">
        <w:rPr>
          <w:rFonts w:ascii="Arial" w:eastAsia="Times New Roman" w:hAnsi="Arial" w:cs="Arial"/>
          <w:sz w:val="24"/>
          <w:szCs w:val="24"/>
        </w:rPr>
        <w:br/>
      </w:r>
    </w:p>
    <w:p w14:paraId="7D632267"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2BF440C1"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4099EAB9"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6BF444AA"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7ECF39C6"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608D6D95"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3CA658B2"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6AD93935"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5559C853"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37479B7E"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11B0E1C4"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13917B6F"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5B85269B"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57428082"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5DB583C3"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0ABDC53B"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29A1C34D"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27D63BB9"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740B1BE8"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086F3FD5"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16C25978" w14:textId="693A9B93" w:rsidR="00AB57C9" w:rsidRPr="00AB57C9" w:rsidRDefault="00AB57C9" w:rsidP="00AB57C9">
      <w:pPr>
        <w:tabs>
          <w:tab w:val="left" w:pos="2731"/>
        </w:tabs>
        <w:spacing w:line="360" w:lineRule="auto"/>
        <w:ind w:left="720" w:hanging="720"/>
        <w:rPr>
          <w:rFonts w:ascii="Arial" w:eastAsia="Times New Roman" w:hAnsi="Arial" w:cs="Arial"/>
          <w:b/>
          <w:bCs/>
          <w:sz w:val="24"/>
          <w:szCs w:val="24"/>
        </w:rPr>
      </w:pPr>
      <w:r w:rsidRPr="00AB57C9">
        <w:rPr>
          <w:rFonts w:ascii="Arial" w:eastAsia="Times New Roman" w:hAnsi="Arial" w:cs="Arial"/>
          <w:b/>
          <w:bCs/>
          <w:sz w:val="24"/>
          <w:szCs w:val="24"/>
        </w:rPr>
        <w:t>Objetivo:</w:t>
      </w:r>
    </w:p>
    <w:p w14:paraId="7F1D8ABA" w14:textId="744D9B1B" w:rsidR="00AB57C9" w:rsidRDefault="00AB57C9"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Recabar información de características de un dashborn </w:t>
      </w:r>
    </w:p>
    <w:p w14:paraId="39A0B10C" w14:textId="2C551020" w:rsidR="00AB57C9" w:rsidRDefault="00AB57C9"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Debe iniciar un verbo en infinitivo de la taxonomía de Blum </w:t>
      </w:r>
    </w:p>
    <w:p w14:paraId="38538305"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777F89F3" w14:textId="6989A5E2" w:rsidR="00AB57C9" w:rsidRDefault="00AB57C9" w:rsidP="00AB57C9">
      <w:pPr>
        <w:tabs>
          <w:tab w:val="left" w:pos="2731"/>
        </w:tabs>
        <w:spacing w:line="360" w:lineRule="auto"/>
        <w:ind w:left="720" w:hanging="720"/>
        <w:rPr>
          <w:rFonts w:ascii="Arial" w:eastAsia="Times New Roman" w:hAnsi="Arial" w:cs="Arial"/>
          <w:b/>
          <w:bCs/>
          <w:sz w:val="24"/>
          <w:szCs w:val="24"/>
        </w:rPr>
      </w:pPr>
      <w:r w:rsidRPr="00AB57C9">
        <w:rPr>
          <w:rFonts w:ascii="Arial" w:eastAsia="Times New Roman" w:hAnsi="Arial" w:cs="Arial"/>
          <w:b/>
          <w:bCs/>
          <w:sz w:val="24"/>
          <w:szCs w:val="24"/>
        </w:rPr>
        <w:t>Instrucciones</w:t>
      </w:r>
      <w:r>
        <w:rPr>
          <w:rFonts w:ascii="Arial" w:eastAsia="Times New Roman" w:hAnsi="Arial" w:cs="Arial"/>
          <w:b/>
          <w:bCs/>
          <w:sz w:val="24"/>
          <w:szCs w:val="24"/>
        </w:rPr>
        <w:t xml:space="preserve"> e Datos generales:</w:t>
      </w:r>
    </w:p>
    <w:p w14:paraId="5C284217" w14:textId="77777777" w:rsidR="00AB57C9" w:rsidRDefault="00AB57C9"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Nombre Opcional</w:t>
      </w:r>
    </w:p>
    <w:p w14:paraId="0F7C4C1E" w14:textId="7BA58355" w:rsidR="00AB57C9" w:rsidRDefault="00AB57C9"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Edad: Si </w:t>
      </w:r>
      <w:r w:rsidR="00317D56">
        <w:rPr>
          <w:rFonts w:ascii="Arial" w:eastAsia="Times New Roman" w:hAnsi="Arial" w:cs="Arial"/>
          <w:sz w:val="24"/>
          <w:szCs w:val="24"/>
        </w:rPr>
        <w:t>es necesario si sino no</w:t>
      </w:r>
    </w:p>
    <w:p w14:paraId="61CC4675" w14:textId="6E999649" w:rsidR="00AA48E3" w:rsidRDefault="00AA48E3" w:rsidP="00317D56">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Gener</w:t>
      </w:r>
      <w:r w:rsidR="00317D56">
        <w:rPr>
          <w:rFonts w:ascii="Arial" w:eastAsia="Times New Roman" w:hAnsi="Arial" w:cs="Arial"/>
          <w:sz w:val="24"/>
          <w:szCs w:val="24"/>
        </w:rPr>
        <w:t>o</w:t>
      </w:r>
    </w:p>
    <w:p w14:paraId="6ADF8030" w14:textId="1B45A787" w:rsidR="00317D56" w:rsidRDefault="00317D56" w:rsidP="00317D56">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Trabajo si es ecesario </w:t>
      </w:r>
    </w:p>
    <w:p w14:paraId="72346A98" w14:textId="77777777" w:rsidR="00AB57C9" w:rsidRDefault="00AB57C9"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Grado escolar: Opcional</w:t>
      </w:r>
    </w:p>
    <w:p w14:paraId="43BC83AE" w14:textId="3321151C" w:rsidR="00317D56" w:rsidRDefault="00317D56"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Hacer publicidad de tu pagina o algo </w:t>
      </w:r>
    </w:p>
    <w:p w14:paraId="1A6FBFB3" w14:textId="4C19F950" w:rsidR="00C319A4" w:rsidRDefault="00AB57C9" w:rsidP="00C319A4">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Correo: </w:t>
      </w:r>
      <w:r w:rsidR="00AA48E3">
        <w:rPr>
          <w:rFonts w:ascii="Arial" w:eastAsia="Times New Roman" w:hAnsi="Arial" w:cs="Arial"/>
          <w:sz w:val="24"/>
          <w:szCs w:val="24"/>
        </w:rPr>
        <w:t>opcional</w:t>
      </w:r>
      <w:r>
        <w:rPr>
          <w:rFonts w:ascii="Arial" w:eastAsia="Times New Roman" w:hAnsi="Arial" w:cs="Arial"/>
          <w:sz w:val="24"/>
          <w:szCs w:val="24"/>
        </w:rPr>
        <w:t xml:space="preserve"> o ponerlos para seguir haciendo seguimiento.</w:t>
      </w:r>
    </w:p>
    <w:p w14:paraId="0220F5F5" w14:textId="118105FC" w:rsidR="00C319A4" w:rsidRDefault="00C319A4"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  Cada pregunta debe de tener una interpretación </w:t>
      </w:r>
    </w:p>
    <w:p w14:paraId="273763B9"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08E16F2B"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7EE9A61B"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792CFE35"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6A650051"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45CBEB6E"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00A9B004"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043BEADB"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5E830423"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0E5FBF65"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12E158BE"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6D3B62EA"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2919D636" w14:textId="0AB3A235" w:rsidR="00AB57C9" w:rsidRDefault="00AA48E3" w:rsidP="00AB57C9">
      <w:pPr>
        <w:tabs>
          <w:tab w:val="left" w:pos="2731"/>
        </w:tabs>
        <w:spacing w:line="360" w:lineRule="auto"/>
        <w:ind w:left="720" w:hanging="720"/>
        <w:rPr>
          <w:rFonts w:ascii="Arial" w:eastAsia="Times New Roman" w:hAnsi="Arial" w:cs="Arial"/>
          <w:b/>
          <w:bCs/>
          <w:sz w:val="24"/>
          <w:szCs w:val="24"/>
        </w:rPr>
      </w:pPr>
      <w:r>
        <w:rPr>
          <w:rFonts w:ascii="Arial" w:eastAsia="Times New Roman" w:hAnsi="Arial" w:cs="Arial"/>
          <w:b/>
          <w:bCs/>
          <w:sz w:val="24"/>
          <w:szCs w:val="24"/>
        </w:rPr>
        <w:t>Encuesta</w:t>
      </w:r>
    </w:p>
    <w:p w14:paraId="07A6FFAB" w14:textId="5679CBF8" w:rsidR="00AA48E3" w:rsidRDefault="00AA48E3" w:rsidP="00AB57C9">
      <w:pPr>
        <w:tabs>
          <w:tab w:val="left" w:pos="2731"/>
        </w:tabs>
        <w:spacing w:line="360" w:lineRule="auto"/>
        <w:ind w:left="720" w:hanging="720"/>
        <w:rPr>
          <w:rFonts w:ascii="Arial" w:eastAsia="Times New Roman" w:hAnsi="Arial" w:cs="Arial"/>
          <w:b/>
          <w:bCs/>
          <w:sz w:val="24"/>
          <w:szCs w:val="24"/>
        </w:rPr>
      </w:pPr>
      <w:r>
        <w:rPr>
          <w:rFonts w:ascii="Arial" w:eastAsia="Times New Roman" w:hAnsi="Arial" w:cs="Arial"/>
          <w:b/>
          <w:bCs/>
          <w:sz w:val="24"/>
          <w:szCs w:val="24"/>
        </w:rPr>
        <w:t>Objetivo</w:t>
      </w:r>
    </w:p>
    <w:p w14:paraId="631D3B9C" w14:textId="77777777" w:rsidR="00AA48E3" w:rsidRDefault="00AA48E3" w:rsidP="00AA48E3">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S</w:t>
      </w:r>
      <w:r w:rsidRPr="00AA48E3">
        <w:rPr>
          <w:rFonts w:ascii="Arial" w:eastAsia="Times New Roman" w:hAnsi="Arial" w:cs="Arial"/>
          <w:sz w:val="24"/>
          <w:szCs w:val="24"/>
        </w:rPr>
        <w:t xml:space="preserve">e realizarán análisis </w:t>
      </w:r>
      <w:r>
        <w:rPr>
          <w:rFonts w:ascii="Arial" w:eastAsia="Times New Roman" w:hAnsi="Arial" w:cs="Arial"/>
          <w:sz w:val="24"/>
          <w:szCs w:val="24"/>
        </w:rPr>
        <w:t>importantes de las respuestas para llevar a cabo teorías</w:t>
      </w:r>
    </w:p>
    <w:p w14:paraId="444DCDEA" w14:textId="77E17321" w:rsidR="00AA48E3" w:rsidRPr="00AA48E3" w:rsidRDefault="00AA48E3" w:rsidP="00AA48E3">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 acerca de las características de un dashbord</w:t>
      </w:r>
    </w:p>
    <w:p w14:paraId="496F719A" w14:textId="6B5E8DE6" w:rsidR="00AA48E3" w:rsidRPr="00AA48E3" w:rsidRDefault="00AA48E3" w:rsidP="00AB57C9">
      <w:pPr>
        <w:tabs>
          <w:tab w:val="left" w:pos="2731"/>
        </w:tabs>
        <w:spacing w:line="360" w:lineRule="auto"/>
        <w:ind w:left="720" w:hanging="720"/>
        <w:rPr>
          <w:rFonts w:ascii="Arial" w:eastAsia="Times New Roman" w:hAnsi="Arial" w:cs="Arial"/>
          <w:b/>
          <w:bCs/>
          <w:sz w:val="24"/>
          <w:szCs w:val="24"/>
        </w:rPr>
      </w:pPr>
      <w:r w:rsidRPr="00AA48E3">
        <w:rPr>
          <w:rFonts w:ascii="Arial" w:eastAsia="Times New Roman" w:hAnsi="Arial" w:cs="Arial"/>
          <w:b/>
          <w:bCs/>
          <w:sz w:val="24"/>
          <w:szCs w:val="24"/>
        </w:rPr>
        <w:t>Instrucciones</w:t>
      </w:r>
    </w:p>
    <w:p w14:paraId="1F1F9A2C" w14:textId="06AFD254" w:rsidR="00AA48E3" w:rsidRDefault="00AA48E3" w:rsidP="00AA48E3">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Determina la respuesta que tengas más encapie y tu criterio respecto a tu </w:t>
      </w:r>
    </w:p>
    <w:p w14:paraId="12DB9511" w14:textId="77777777" w:rsidR="00AA48E3" w:rsidRPr="00AA48E3" w:rsidRDefault="00AA48E3" w:rsidP="00AA48E3">
      <w:pPr>
        <w:tabs>
          <w:tab w:val="left" w:pos="2731"/>
        </w:tabs>
        <w:spacing w:line="360" w:lineRule="auto"/>
        <w:ind w:left="720" w:hanging="720"/>
        <w:rPr>
          <w:rFonts w:ascii="Arial" w:eastAsia="Times New Roman" w:hAnsi="Arial" w:cs="Arial"/>
          <w:sz w:val="24"/>
          <w:szCs w:val="24"/>
        </w:rPr>
      </w:pPr>
    </w:p>
    <w:p w14:paraId="38F10C14" w14:textId="77777777" w:rsidR="00AB57C9" w:rsidRPr="00AB57C9" w:rsidRDefault="00AB57C9" w:rsidP="00AB57C9">
      <w:pPr>
        <w:tabs>
          <w:tab w:val="left" w:pos="2731"/>
        </w:tabs>
        <w:spacing w:line="360" w:lineRule="auto"/>
        <w:rPr>
          <w:rFonts w:ascii="Arial" w:eastAsia="Times New Roman" w:hAnsi="Arial" w:cs="Arial"/>
          <w:sz w:val="24"/>
          <w:szCs w:val="24"/>
        </w:rPr>
      </w:pPr>
      <w:r w:rsidRPr="00AB57C9">
        <w:rPr>
          <w:rFonts w:ascii="Arial" w:eastAsia="Times New Roman" w:hAnsi="Arial" w:cs="Arial"/>
          <w:sz w:val="24"/>
          <w:szCs w:val="24"/>
        </w:rPr>
        <w:t>Si el sistema dejara de mostrar cierta información, ¿crees que afectaría tu trabajo o actividad?</w:t>
      </w:r>
    </w:p>
    <w:p w14:paraId="12693E8C"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a) Sí, muchísimo</w:t>
      </w:r>
    </w:p>
    <w:p w14:paraId="6A914E2F"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b) Sí, un poco</w:t>
      </w:r>
    </w:p>
    <w:p w14:paraId="63714C4B"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 Casi nada</w:t>
      </w:r>
    </w:p>
    <w:p w14:paraId="0C88D6AE"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d) No afectaría</w:t>
      </w:r>
    </w:p>
    <w:p w14:paraId="5815E071"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78A0873B" w14:textId="04915FD3"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2. Comprensión</w:t>
      </w:r>
    </w:p>
    <w:p w14:paraId="4170E136"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Cuando comparas este sistema con otros, ¿te parece más fácil de entender?</w:t>
      </w:r>
    </w:p>
    <w:p w14:paraId="227CBB59"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lastRenderedPageBreak/>
        <w:t>a) Mucho más fácil</w:t>
      </w:r>
    </w:p>
    <w:p w14:paraId="262BF9EF"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b) Un poco más fácil</w:t>
      </w:r>
    </w:p>
    <w:p w14:paraId="00200CEF"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 Igual que otros</w:t>
      </w:r>
    </w:p>
    <w:p w14:paraId="689CEEC2"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d) Más complicado</w:t>
      </w:r>
    </w:p>
    <w:p w14:paraId="3CB19AEE"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1B9E033C" w14:textId="77777777" w:rsidR="00F31046" w:rsidRDefault="00F31046" w:rsidP="00F31046">
      <w:pPr>
        <w:tabs>
          <w:tab w:val="left" w:pos="2731"/>
        </w:tabs>
        <w:spacing w:line="360" w:lineRule="auto"/>
        <w:rPr>
          <w:rFonts w:ascii="Arial" w:eastAsia="Times New Roman" w:hAnsi="Arial" w:cs="Arial"/>
          <w:sz w:val="24"/>
          <w:szCs w:val="24"/>
        </w:rPr>
      </w:pPr>
    </w:p>
    <w:p w14:paraId="678082AF" w14:textId="6FC60AEC" w:rsidR="00AB57C9" w:rsidRPr="00AB57C9" w:rsidRDefault="00AB57C9" w:rsidP="00F31046">
      <w:pPr>
        <w:tabs>
          <w:tab w:val="left" w:pos="2731"/>
        </w:tabs>
        <w:spacing w:line="360" w:lineRule="auto"/>
        <w:rPr>
          <w:rFonts w:ascii="Arial" w:eastAsia="Times New Roman" w:hAnsi="Arial" w:cs="Arial"/>
          <w:sz w:val="24"/>
          <w:szCs w:val="24"/>
        </w:rPr>
      </w:pPr>
      <w:r w:rsidRPr="00AB57C9">
        <w:rPr>
          <w:rFonts w:ascii="Arial" w:eastAsia="Times New Roman" w:hAnsi="Arial" w:cs="Arial"/>
          <w:sz w:val="24"/>
          <w:szCs w:val="24"/>
        </w:rPr>
        <w:t>3. Claridad</w:t>
      </w:r>
    </w:p>
    <w:p w14:paraId="4822659D"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Si alguien nuevo usara el sistema, ¿crees que sabría qué significa cada gráfico o dato?</w:t>
      </w:r>
    </w:p>
    <w:p w14:paraId="6AA12368"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a) Sí, sin explicación</w:t>
      </w:r>
    </w:p>
    <w:p w14:paraId="42D831C9"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b) Con una pequeña explicación</w:t>
      </w:r>
    </w:p>
    <w:p w14:paraId="7AFAC029"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 Necesitaría bastante ayuda</w:t>
      </w:r>
    </w:p>
    <w:p w14:paraId="00AAE46D" w14:textId="21F81EB3"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d) No entendería nada</w:t>
      </w:r>
    </w:p>
    <w:p w14:paraId="5179B646"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3709E312" w14:textId="5A503121"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4. Facilidad de uso</w:t>
      </w:r>
    </w:p>
    <w:p w14:paraId="1158E93C"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¿Cuánto tiempo tardaste en sentirte cómodo usando el sistema?</w:t>
      </w:r>
    </w:p>
    <w:p w14:paraId="1AF84A83"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a) Desde el primer momento</w:t>
      </w:r>
    </w:p>
    <w:p w14:paraId="424F4168"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b) Después de usarlo un poco</w:t>
      </w:r>
    </w:p>
    <w:p w14:paraId="758D06FF"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 Me tomó bastante tiempo</w:t>
      </w:r>
    </w:p>
    <w:p w14:paraId="3E526B22"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d) Aún no me siento cómodo</w:t>
      </w:r>
    </w:p>
    <w:p w14:paraId="5D16A9C6"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7AE4D2FC" w14:textId="4C36603C"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5. Decisiones</w:t>
      </w:r>
    </w:p>
    <w:p w14:paraId="377F135F"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lastRenderedPageBreak/>
        <w:t>Si tuvieras que decidir algo importante, ¿usarías este sistema como base principal?</w:t>
      </w:r>
    </w:p>
    <w:p w14:paraId="2116E6E0"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a) Sí, totalmente</w:t>
      </w:r>
    </w:p>
    <w:p w14:paraId="06A3DE2B"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b) Sí, pero lo complementaría</w:t>
      </w:r>
    </w:p>
    <w:p w14:paraId="578ED356"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 Solo como referencia</w:t>
      </w:r>
    </w:p>
    <w:p w14:paraId="1D4E8188"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d) No lo usaría</w:t>
      </w:r>
    </w:p>
    <w:p w14:paraId="32F88D15"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67CBF879" w14:textId="497BF1D0"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6. Interactividad</w:t>
      </w:r>
    </w:p>
    <w:p w14:paraId="17083165"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¿Sientes que el sistema responde cuando haces cambios o ajustes en la información?</w:t>
      </w:r>
    </w:p>
    <w:p w14:paraId="305BB7B3"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a) Sí, inmediatamente</w:t>
      </w:r>
    </w:p>
    <w:p w14:paraId="49A316DB"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b) Casi siempre</w:t>
      </w:r>
    </w:p>
    <w:p w14:paraId="10B0BEAE"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 A veces tarda</w:t>
      </w:r>
    </w:p>
    <w:p w14:paraId="678FDAFF"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d) No responde bien</w:t>
      </w:r>
    </w:p>
    <w:p w14:paraId="07672C83"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14D154E9" w14:textId="0449344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7. Datos</w:t>
      </w:r>
    </w:p>
    <w:p w14:paraId="3DB3342E"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Si detectaras un dato extraño, ¿confiarías en que el sistema lo corrigiera pronto?</w:t>
      </w:r>
    </w:p>
    <w:p w14:paraId="1EE591C5"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a) Sí, confío totalmente</w:t>
      </w:r>
    </w:p>
    <w:p w14:paraId="6815E9DD"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b) Confío un poco</w:t>
      </w:r>
    </w:p>
    <w:p w14:paraId="2BB99F13"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 Tengo dudas</w:t>
      </w:r>
    </w:p>
    <w:p w14:paraId="0B1862F0"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d) No confiaría</w:t>
      </w:r>
    </w:p>
    <w:p w14:paraId="11EF8A98"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41984C28" w14:textId="1C235138"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8. Análisis</w:t>
      </w:r>
    </w:p>
    <w:p w14:paraId="0AAE7280"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lastRenderedPageBreak/>
        <w:t>¿El sistema te permite identificar patrones o tendencias con facilidad?</w:t>
      </w:r>
    </w:p>
    <w:p w14:paraId="616B556A"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a) Sí, claramente</w:t>
      </w:r>
    </w:p>
    <w:p w14:paraId="6DB8B732"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b) En algunos casos</w:t>
      </w:r>
    </w:p>
    <w:p w14:paraId="6258E462"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 Rara vez</w:t>
      </w:r>
    </w:p>
    <w:p w14:paraId="073E811C"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d) No permite eso</w:t>
      </w:r>
    </w:p>
    <w:p w14:paraId="1DCEB957"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458272FF" w14:textId="77777777" w:rsidR="00AA48E3" w:rsidRDefault="00AA48E3" w:rsidP="00AB57C9">
      <w:pPr>
        <w:tabs>
          <w:tab w:val="left" w:pos="2731"/>
        </w:tabs>
        <w:spacing w:line="360" w:lineRule="auto"/>
        <w:ind w:left="720" w:hanging="720"/>
        <w:rPr>
          <w:rFonts w:ascii="Arial" w:eastAsia="Times New Roman" w:hAnsi="Arial" w:cs="Arial"/>
          <w:sz w:val="24"/>
          <w:szCs w:val="24"/>
        </w:rPr>
      </w:pPr>
    </w:p>
    <w:p w14:paraId="03EBCC2B" w14:textId="429ABE4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9. Capacidad</w:t>
      </w:r>
    </w:p>
    <w:p w14:paraId="08043B8E"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Si más personas usaran el sistema al mismo tiempo, ¿crees que seguiría funcionando igual de bien?</w:t>
      </w:r>
    </w:p>
    <w:p w14:paraId="256D7753"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a) Sí, sin problema</w:t>
      </w:r>
    </w:p>
    <w:p w14:paraId="73878297"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b) Probablemente sí</w:t>
      </w:r>
    </w:p>
    <w:p w14:paraId="30A9DA16"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 Probablemente no</w:t>
      </w:r>
    </w:p>
    <w:p w14:paraId="7F2041F3"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d) Definitivamente no</w:t>
      </w:r>
    </w:p>
    <w:p w14:paraId="54F1038E"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66796CA5"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138EFDD1" w14:textId="3D22433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10. Evaluación general</w:t>
      </w:r>
    </w:p>
    <w:p w14:paraId="6FABFC30"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Si el sistema mejorara su organización y presentación de datos, ¿crees que influiría más en tus decisiones?</w:t>
      </w:r>
    </w:p>
    <w:p w14:paraId="33F69F4C"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a) Sí, muchísimo</w:t>
      </w:r>
    </w:p>
    <w:p w14:paraId="1749E2C8"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b) Algo</w:t>
      </w:r>
    </w:p>
    <w:p w14:paraId="088DC0AA" w14:textId="77777777" w:rsidR="00AB57C9" w:rsidRP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c) Poco</w:t>
      </w:r>
    </w:p>
    <w:p w14:paraId="6B35BC3E" w14:textId="41250177" w:rsidR="00AB57C9" w:rsidRDefault="00AB57C9" w:rsidP="00AB57C9">
      <w:pPr>
        <w:tabs>
          <w:tab w:val="left" w:pos="2731"/>
        </w:tabs>
        <w:spacing w:line="360" w:lineRule="auto"/>
        <w:ind w:left="720" w:hanging="720"/>
        <w:rPr>
          <w:rFonts w:ascii="Arial" w:eastAsia="Times New Roman" w:hAnsi="Arial" w:cs="Arial"/>
          <w:sz w:val="24"/>
          <w:szCs w:val="24"/>
        </w:rPr>
      </w:pPr>
      <w:r w:rsidRPr="00AB57C9">
        <w:rPr>
          <w:rFonts w:ascii="Arial" w:eastAsia="Times New Roman" w:hAnsi="Arial" w:cs="Arial"/>
          <w:sz w:val="24"/>
          <w:szCs w:val="24"/>
        </w:rPr>
        <w:t>d) No cambiaría nada</w:t>
      </w:r>
    </w:p>
    <w:p w14:paraId="181EA9D4" w14:textId="78AF1503" w:rsidR="00972079" w:rsidRDefault="00972079" w:rsidP="00F31046">
      <w:pPr>
        <w:tabs>
          <w:tab w:val="left" w:pos="2731"/>
        </w:tabs>
        <w:spacing w:line="360" w:lineRule="auto"/>
        <w:rPr>
          <w:rFonts w:ascii="Arial" w:eastAsia="Times New Roman" w:hAnsi="Arial" w:cs="Arial"/>
          <w:sz w:val="24"/>
          <w:szCs w:val="24"/>
        </w:rPr>
      </w:pPr>
      <w:r>
        <w:rPr>
          <w:rFonts w:ascii="Arial" w:eastAsia="Times New Roman" w:hAnsi="Arial" w:cs="Arial"/>
          <w:sz w:val="24"/>
          <w:szCs w:val="24"/>
        </w:rPr>
        <w:lastRenderedPageBreak/>
        <w:tab/>
      </w:r>
    </w:p>
    <w:p w14:paraId="7679DDBE" w14:textId="07265140" w:rsidR="00972079" w:rsidRDefault="00972079" w:rsidP="0097207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ab/>
      </w:r>
      <w:r w:rsidRPr="00972079">
        <w:rPr>
          <w:rFonts w:ascii="Arial" w:eastAsia="Times New Roman" w:hAnsi="Arial" w:cs="Arial"/>
          <w:sz w:val="24"/>
          <w:szCs w:val="24"/>
        </w:rPr>
        <w:t xml:space="preserve">Queremos agradecerte sinceramente por tomarte el tiempo de </w:t>
      </w:r>
    </w:p>
    <w:p w14:paraId="542B6FE2" w14:textId="77777777" w:rsidR="00972079" w:rsidRDefault="00972079" w:rsidP="00972079">
      <w:pPr>
        <w:tabs>
          <w:tab w:val="left" w:pos="2731"/>
        </w:tabs>
        <w:spacing w:line="360" w:lineRule="auto"/>
        <w:ind w:left="720" w:hanging="720"/>
        <w:rPr>
          <w:rFonts w:ascii="Arial" w:eastAsia="Times New Roman" w:hAnsi="Arial" w:cs="Arial"/>
          <w:sz w:val="24"/>
          <w:szCs w:val="24"/>
        </w:rPr>
      </w:pPr>
      <w:r w:rsidRPr="00972079">
        <w:rPr>
          <w:rFonts w:ascii="Arial" w:eastAsia="Times New Roman" w:hAnsi="Arial" w:cs="Arial"/>
          <w:sz w:val="24"/>
          <w:szCs w:val="24"/>
        </w:rPr>
        <w:t xml:space="preserve">responder esta encuesta. Tu opinión es muy importante para nosotros, ya que nos </w:t>
      </w:r>
    </w:p>
    <w:p w14:paraId="5109510E" w14:textId="77777777" w:rsidR="00972079" w:rsidRDefault="00972079" w:rsidP="00972079">
      <w:pPr>
        <w:tabs>
          <w:tab w:val="left" w:pos="2731"/>
        </w:tabs>
        <w:spacing w:line="360" w:lineRule="auto"/>
        <w:ind w:left="720" w:hanging="720"/>
        <w:rPr>
          <w:rFonts w:ascii="Arial" w:eastAsia="Times New Roman" w:hAnsi="Arial" w:cs="Arial"/>
          <w:sz w:val="24"/>
          <w:szCs w:val="24"/>
        </w:rPr>
      </w:pPr>
      <w:r w:rsidRPr="00972079">
        <w:rPr>
          <w:rFonts w:ascii="Arial" w:eastAsia="Times New Roman" w:hAnsi="Arial" w:cs="Arial"/>
          <w:sz w:val="24"/>
          <w:szCs w:val="24"/>
        </w:rPr>
        <w:t>ayuda a entender mejor cómo funciona el sistema en la práctica y cómo puede</w:t>
      </w:r>
    </w:p>
    <w:p w14:paraId="6D642DD9" w14:textId="604C676A" w:rsidR="00972079" w:rsidRDefault="00972079" w:rsidP="00972079">
      <w:pPr>
        <w:tabs>
          <w:tab w:val="left" w:pos="2731"/>
        </w:tabs>
        <w:spacing w:line="360" w:lineRule="auto"/>
        <w:ind w:left="720" w:hanging="720"/>
        <w:rPr>
          <w:rFonts w:ascii="Arial" w:eastAsia="Times New Roman" w:hAnsi="Arial" w:cs="Arial"/>
          <w:sz w:val="24"/>
          <w:szCs w:val="24"/>
        </w:rPr>
      </w:pPr>
      <w:r w:rsidRPr="00972079">
        <w:rPr>
          <w:rFonts w:ascii="Arial" w:eastAsia="Times New Roman" w:hAnsi="Arial" w:cs="Arial"/>
          <w:sz w:val="24"/>
          <w:szCs w:val="24"/>
        </w:rPr>
        <w:t xml:space="preserve">mejorar para facilitar el análisis, la comprensión de la información y la toma de </w:t>
      </w:r>
    </w:p>
    <w:p w14:paraId="2281FFCB" w14:textId="486BDF59" w:rsidR="00AB57C9" w:rsidRDefault="00972079" w:rsidP="00972079">
      <w:pPr>
        <w:tabs>
          <w:tab w:val="left" w:pos="2731"/>
        </w:tabs>
        <w:spacing w:line="360" w:lineRule="auto"/>
        <w:ind w:left="720" w:hanging="720"/>
        <w:rPr>
          <w:rFonts w:ascii="Arial" w:eastAsia="Times New Roman" w:hAnsi="Arial" w:cs="Arial"/>
          <w:sz w:val="24"/>
          <w:szCs w:val="24"/>
        </w:rPr>
      </w:pPr>
      <w:r w:rsidRPr="00972079">
        <w:rPr>
          <w:rFonts w:ascii="Arial" w:eastAsia="Times New Roman" w:hAnsi="Arial" w:cs="Arial"/>
          <w:sz w:val="24"/>
          <w:szCs w:val="24"/>
        </w:rPr>
        <w:t>decisiones.</w:t>
      </w:r>
    </w:p>
    <w:p w14:paraId="63E8D2A9" w14:textId="6A4EC82B" w:rsidR="003603EF" w:rsidRDefault="0017492C" w:rsidP="0017492C">
      <w:p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Marco legal de la investigación </w:t>
      </w:r>
    </w:p>
    <w:p w14:paraId="2116CEE2" w14:textId="77777777" w:rsidR="00F428D4" w:rsidRDefault="0017492C" w:rsidP="0017492C">
      <w:p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Para la presente investigación </w:t>
      </w:r>
      <w:r w:rsidR="00F428D4">
        <w:rPr>
          <w:rFonts w:ascii="Arial" w:eastAsia="Times New Roman" w:hAnsi="Arial" w:cs="Arial"/>
          <w:sz w:val="24"/>
          <w:szCs w:val="24"/>
        </w:rPr>
        <w:t>se identifico el marco legal referente al tema “características de un dashboard” quedando de la siguiente manera:</w:t>
      </w:r>
    </w:p>
    <w:p w14:paraId="6A4BEB02" w14:textId="33D7E71A" w:rsidR="00F428D4" w:rsidRDefault="00F428D4" w:rsidP="0017492C">
      <w:p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Las siguientes tiene dirección correcta con la investigación </w:t>
      </w:r>
    </w:p>
    <w:p w14:paraId="5E79F0FE" w14:textId="5A0E81D9" w:rsidR="00F428D4" w:rsidRDefault="00F428D4" w:rsidP="00995285">
      <w:pPr>
        <w:pStyle w:val="Prrafodelista"/>
        <w:numPr>
          <w:ilvl w:val="0"/>
          <w:numId w:val="6"/>
        </w:numPr>
        <w:tabs>
          <w:tab w:val="left" w:pos="2731"/>
        </w:tabs>
        <w:spacing w:line="360" w:lineRule="auto"/>
        <w:jc w:val="both"/>
        <w:rPr>
          <w:rFonts w:ascii="Arial" w:eastAsia="Times New Roman" w:hAnsi="Arial" w:cs="Arial"/>
          <w:sz w:val="24"/>
          <w:szCs w:val="24"/>
        </w:rPr>
      </w:pPr>
      <w:r w:rsidRPr="00995285">
        <w:rPr>
          <w:rFonts w:ascii="Arial" w:eastAsia="Times New Roman" w:hAnsi="Arial" w:cs="Arial"/>
          <w:sz w:val="24"/>
          <w:szCs w:val="24"/>
        </w:rPr>
        <w:t xml:space="preserve">Ley </w:t>
      </w:r>
      <w:r w:rsidR="00995285" w:rsidRPr="00995285">
        <w:rPr>
          <w:rFonts w:ascii="Arial" w:eastAsia="Times New Roman" w:hAnsi="Arial" w:cs="Arial"/>
          <w:sz w:val="24"/>
          <w:szCs w:val="24"/>
        </w:rPr>
        <w:t>Federal de</w:t>
      </w:r>
      <w:r w:rsidRPr="00995285">
        <w:rPr>
          <w:rFonts w:ascii="Arial" w:eastAsia="Times New Roman" w:hAnsi="Arial" w:cs="Arial"/>
          <w:sz w:val="24"/>
          <w:szCs w:val="24"/>
        </w:rPr>
        <w:t xml:space="preserve"> protección de datos personales en </w:t>
      </w:r>
      <w:r w:rsidR="00995285" w:rsidRPr="00995285">
        <w:rPr>
          <w:rFonts w:ascii="Arial" w:eastAsia="Times New Roman" w:hAnsi="Arial" w:cs="Arial"/>
          <w:sz w:val="24"/>
          <w:szCs w:val="24"/>
        </w:rPr>
        <w:t>posesión</w:t>
      </w:r>
      <w:r w:rsidRPr="00995285">
        <w:rPr>
          <w:rFonts w:ascii="Arial" w:eastAsia="Times New Roman" w:hAnsi="Arial" w:cs="Arial"/>
          <w:sz w:val="24"/>
          <w:szCs w:val="24"/>
        </w:rPr>
        <w:t xml:space="preserve"> de las particulares ( LFPDPPP)</w:t>
      </w:r>
    </w:p>
    <w:p w14:paraId="24A77889" w14:textId="68E02AAA" w:rsidR="00995285" w:rsidRDefault="00995285" w:rsidP="00995285">
      <w:pPr>
        <w:pStyle w:val="Prrafodelista"/>
        <w:numPr>
          <w:ilvl w:val="0"/>
          <w:numId w:val="6"/>
        </w:num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Ley General de Protección de datos Personales en posesión de sujetos obligados </w:t>
      </w:r>
    </w:p>
    <w:p w14:paraId="54185830" w14:textId="5F18E626" w:rsidR="00995285" w:rsidRDefault="00995285" w:rsidP="00995285">
      <w:pPr>
        <w:pStyle w:val="Prrafodelista"/>
        <w:numPr>
          <w:ilvl w:val="0"/>
          <w:numId w:val="6"/>
        </w:num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Código de comercio (Mexico)- mensajes de datos y firma electrónica </w:t>
      </w:r>
    </w:p>
    <w:p w14:paraId="4D8FD0AF" w14:textId="474E880B" w:rsidR="00995285" w:rsidRDefault="00995285" w:rsidP="00995285">
      <w:pPr>
        <w:pStyle w:val="Prrafodelista"/>
        <w:numPr>
          <w:ilvl w:val="0"/>
          <w:numId w:val="6"/>
        </w:num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NOM-151-SCFI-2016</w:t>
      </w:r>
    </w:p>
    <w:p w14:paraId="07F0F0AC" w14:textId="7CA190A6" w:rsidR="00995285" w:rsidRPr="00995285" w:rsidRDefault="00995285" w:rsidP="00995285">
      <w:pPr>
        <w:pStyle w:val="Prrafodelista"/>
        <w:numPr>
          <w:ilvl w:val="0"/>
          <w:numId w:val="6"/>
        </w:num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Estándares internacionales.</w:t>
      </w:r>
    </w:p>
    <w:p w14:paraId="1AB16FE1" w14:textId="3F2B3E88" w:rsidR="00F428D4" w:rsidRDefault="00F428D4" w:rsidP="0017492C">
      <w:p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Para comprender la normativa legal actual y </w:t>
      </w:r>
      <w:r w:rsidR="00995285">
        <w:rPr>
          <w:rFonts w:ascii="Arial" w:eastAsia="Times New Roman" w:hAnsi="Arial" w:cs="Arial"/>
          <w:sz w:val="24"/>
          <w:szCs w:val="24"/>
        </w:rPr>
        <w:t>aplicable</w:t>
      </w:r>
      <w:r>
        <w:rPr>
          <w:rFonts w:ascii="Arial" w:eastAsia="Times New Roman" w:hAnsi="Arial" w:cs="Arial"/>
          <w:sz w:val="24"/>
          <w:szCs w:val="24"/>
        </w:rPr>
        <w:t xml:space="preserve"> se realizo una comparativa de antecedentes mediante </w:t>
      </w:r>
      <w:r w:rsidR="00995285">
        <w:rPr>
          <w:rFonts w:ascii="Arial" w:eastAsia="Times New Roman" w:hAnsi="Arial" w:cs="Arial"/>
          <w:sz w:val="24"/>
          <w:szCs w:val="24"/>
        </w:rPr>
        <w:t>la siguiente línea</w:t>
      </w:r>
      <w:r>
        <w:rPr>
          <w:rFonts w:ascii="Arial" w:eastAsia="Times New Roman" w:hAnsi="Arial" w:cs="Arial"/>
          <w:sz w:val="24"/>
          <w:szCs w:val="24"/>
        </w:rPr>
        <w:t xml:space="preserve"> de</w:t>
      </w:r>
      <w:r w:rsidR="00995285">
        <w:rPr>
          <w:rFonts w:ascii="Arial" w:eastAsia="Times New Roman" w:hAnsi="Arial" w:cs="Arial"/>
          <w:sz w:val="24"/>
          <w:szCs w:val="24"/>
        </w:rPr>
        <w:t>l</w:t>
      </w:r>
      <w:r>
        <w:rPr>
          <w:rFonts w:ascii="Arial" w:eastAsia="Times New Roman" w:hAnsi="Arial" w:cs="Arial"/>
          <w:sz w:val="24"/>
          <w:szCs w:val="24"/>
        </w:rPr>
        <w:t xml:space="preserve"> tiempo</w:t>
      </w:r>
      <w:r w:rsidR="00995285">
        <w:rPr>
          <w:rFonts w:ascii="Arial" w:eastAsia="Times New Roman" w:hAnsi="Arial" w:cs="Arial"/>
          <w:sz w:val="24"/>
          <w:szCs w:val="24"/>
        </w:rPr>
        <w:t>:</w:t>
      </w:r>
    </w:p>
    <w:p w14:paraId="259B35B9" w14:textId="0DF52207" w:rsidR="00995285" w:rsidRDefault="00995285" w:rsidP="0017492C">
      <w:pPr>
        <w:tabs>
          <w:tab w:val="left" w:pos="2731"/>
        </w:tabs>
        <w:spacing w:line="360" w:lineRule="auto"/>
        <w:jc w:val="both"/>
        <w:rPr>
          <w:rFonts w:ascii="Arial" w:eastAsia="Times New Roman" w:hAnsi="Arial" w:cs="Arial"/>
          <w:sz w:val="24"/>
          <w:szCs w:val="24"/>
        </w:rPr>
      </w:pPr>
      <w:r>
        <w:rPr>
          <w:rFonts w:ascii="Arial" w:eastAsia="Times New Roman" w:hAnsi="Arial" w:cs="Arial"/>
          <w:noProof/>
          <w:sz w:val="24"/>
          <w:szCs w:val="24"/>
        </w:rPr>
        <w:lastRenderedPageBreak/>
        <w:drawing>
          <wp:anchor distT="0" distB="0" distL="114300" distR="114300" simplePos="0" relativeHeight="251661312" behindDoc="0" locked="0" layoutInCell="1" allowOverlap="1" wp14:anchorId="102727E2" wp14:editId="4931CB90">
            <wp:simplePos x="0" y="0"/>
            <wp:positionH relativeFrom="column">
              <wp:posOffset>0</wp:posOffset>
            </wp:positionH>
            <wp:positionV relativeFrom="paragraph">
              <wp:posOffset>368300</wp:posOffset>
            </wp:positionV>
            <wp:extent cx="5486400" cy="3200400"/>
            <wp:effectExtent l="0" t="0" r="19050" b="0"/>
            <wp:wrapTopAndBottom/>
            <wp:docPr id="127588322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anchor>
        </w:drawing>
      </w:r>
    </w:p>
    <w:p w14:paraId="2B521EAC" w14:textId="030B79CA" w:rsidR="0017492C" w:rsidRPr="00F428D4" w:rsidRDefault="00F428D4" w:rsidP="0017492C">
      <w:p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 </w:t>
      </w:r>
    </w:p>
    <w:sectPr w:rsidR="0017492C" w:rsidRPr="00F428D4">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2F108C5-3EAE-481D-BBC2-F5803924447F}"/>
  </w:font>
  <w:font w:name="Calibri">
    <w:panose1 w:val="020F0502020204030204"/>
    <w:charset w:val="00"/>
    <w:family w:val="swiss"/>
    <w:pitch w:val="variable"/>
    <w:sig w:usb0="E4002EFF" w:usb1="C200ACFF" w:usb2="00000009" w:usb3="00000000" w:csb0="000001FF" w:csb1="00000000"/>
    <w:embedRegular r:id="rId2" w:fontKey="{4365A0FB-5F54-4751-BEFD-9A9F2E194F0D}"/>
    <w:embedBold r:id="rId3" w:fontKey="{826D8539-9147-4956-8E2D-7A4D03903207}"/>
  </w:font>
  <w:font w:name="Georgia">
    <w:panose1 w:val="02040502050405020303"/>
    <w:charset w:val="00"/>
    <w:family w:val="roman"/>
    <w:pitch w:val="variable"/>
    <w:sig w:usb0="00000287" w:usb1="00000000" w:usb2="00000000" w:usb3="00000000" w:csb0="0000009F" w:csb1="00000000"/>
    <w:embedItalic r:id="rId4" w:fontKey="{7C30807E-8B7B-450C-B0D7-1A110277FBD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406BD36E-B591-46EF-A8D4-E4D4F300E9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60C98"/>
    <w:multiLevelType w:val="hybridMultilevel"/>
    <w:tmpl w:val="8820B6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C5457D7"/>
    <w:multiLevelType w:val="multilevel"/>
    <w:tmpl w:val="12441B3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23B3FD3"/>
    <w:multiLevelType w:val="multilevel"/>
    <w:tmpl w:val="82E2AE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A474DF4"/>
    <w:multiLevelType w:val="hybridMultilevel"/>
    <w:tmpl w:val="894252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68861D4"/>
    <w:multiLevelType w:val="multilevel"/>
    <w:tmpl w:val="AB6A8E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254891"/>
    <w:multiLevelType w:val="multilevel"/>
    <w:tmpl w:val="35289E0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222567871">
    <w:abstractNumId w:val="4"/>
  </w:num>
  <w:num w:numId="2" w16cid:durableId="1777020176">
    <w:abstractNumId w:val="1"/>
  </w:num>
  <w:num w:numId="3" w16cid:durableId="1687242946">
    <w:abstractNumId w:val="2"/>
  </w:num>
  <w:num w:numId="4" w16cid:durableId="1844272150">
    <w:abstractNumId w:val="5"/>
  </w:num>
  <w:num w:numId="5" w16cid:durableId="1826891042">
    <w:abstractNumId w:val="3"/>
  </w:num>
  <w:num w:numId="6" w16cid:durableId="307588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3EF"/>
    <w:rsid w:val="0017492C"/>
    <w:rsid w:val="001A5232"/>
    <w:rsid w:val="001B3FB4"/>
    <w:rsid w:val="00317D56"/>
    <w:rsid w:val="003603EF"/>
    <w:rsid w:val="003B733E"/>
    <w:rsid w:val="004F4520"/>
    <w:rsid w:val="00514370"/>
    <w:rsid w:val="00832985"/>
    <w:rsid w:val="0086018C"/>
    <w:rsid w:val="00897E3F"/>
    <w:rsid w:val="00972079"/>
    <w:rsid w:val="0098247C"/>
    <w:rsid w:val="00995285"/>
    <w:rsid w:val="009A0F54"/>
    <w:rsid w:val="009A4C14"/>
    <w:rsid w:val="00A561AD"/>
    <w:rsid w:val="00AA48E3"/>
    <w:rsid w:val="00AB57C9"/>
    <w:rsid w:val="00BD77FA"/>
    <w:rsid w:val="00C319A4"/>
    <w:rsid w:val="00EB7CD3"/>
    <w:rsid w:val="00F31046"/>
    <w:rsid w:val="00F428D4"/>
    <w:rsid w:val="00F720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5187"/>
  <w15:docId w15:val="{AA62F171-9B54-4010-91F4-E9D48A9A9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rrafodelista">
    <w:name w:val="List Paragraph"/>
    <w:basedOn w:val="Normal"/>
    <w:uiPriority w:val="34"/>
    <w:qFormat/>
    <w:rsid w:val="000E275C"/>
    <w:pPr>
      <w:ind w:left="720"/>
      <w:contextualSpacing/>
    </w:pPr>
  </w:style>
  <w:style w:type="paragraph" w:styleId="NormalWeb">
    <w:name w:val="Normal (Web)"/>
    <w:basedOn w:val="Normal"/>
    <w:uiPriority w:val="99"/>
    <w:unhideWhenUsed/>
    <w:rsid w:val="00B43950"/>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037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37F84"/>
    <w:rPr>
      <w:b/>
      <w:bCs/>
    </w:rPr>
  </w:style>
  <w:style w:type="table" w:styleId="Tablaconcuadrcula5oscura-nfasis1">
    <w:name w:val="Grid Table 5 Dark Accent 1"/>
    <w:basedOn w:val="Tablanormal"/>
    <w:uiPriority w:val="50"/>
    <w:rsid w:val="00D655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18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bernardmarr.com/data-strategy-book/" TargetMode="External"/><Relationship Id="rId18" Type="http://schemas.openxmlformats.org/officeDocument/2006/relationships/diagramData" Target="diagrams/data1.xml"/><Relationship Id="rId3" Type="http://schemas.openxmlformats.org/officeDocument/2006/relationships/numbering" Target="numbering.xml"/><Relationship Id="rId21" Type="http://schemas.openxmlformats.org/officeDocument/2006/relationships/diagramColors" Target="diagrams/colors1.xml"/><Relationship Id="rId7" Type="http://schemas.openxmlformats.org/officeDocument/2006/relationships/image" Target="media/image1.jpg"/><Relationship Id="rId12" Type="http://schemas.openxmlformats.org/officeDocument/2006/relationships/hyperlink" Target="https://en.wikipedia.org/wiki/Roger_S._Pressman" TargetMode="External"/><Relationship Id="rId17" Type="http://schemas.openxmlformats.org/officeDocument/2006/relationships/hyperlink" Target="https://atlan.com/what-is-a-data-dictionary/" TargetMode="External"/><Relationship Id="rId2" Type="http://schemas.openxmlformats.org/officeDocument/2006/relationships/customXml" Target="../customXml/item2.xml"/><Relationship Id="rId16" Type="http://schemas.openxmlformats.org/officeDocument/2006/relationships/hyperlink" Target="https://builtin.com/articles/what-data-lineage" TargetMode="Externa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arn.microsoft.com/es-es/azure/architecture/guide/design-principles/scale-out"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cs.getdbt.com/docs/dbt-cloud-apis/sl-api-overview" TargetMode="External"/><Relationship Id="rId23" Type="http://schemas.openxmlformats.org/officeDocument/2006/relationships/fontTable" Target="fontTable.xml"/><Relationship Id="rId10" Type="http://schemas.openxmlformats.org/officeDocument/2006/relationships/hyperlink" Target="https://learn.microsoft.com/es-es/azure/architecture/guide/design-principles/scale-out" TargetMode="External"/><Relationship Id="rId19"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hyperlink" Target="https://www.storytellingwithdata.com/book" TargetMode="External"/><Relationship Id="rId22" Type="http://schemas.microsoft.com/office/2007/relationships/diagramDrawing" Target="diagrams/drawing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3A81A3B-B37A-471D-A565-C04217BE0807}" type="doc">
      <dgm:prSet loTypeId="urn:microsoft.com/office/officeart/2005/8/layout/hProcess9" loCatId="process" qsTypeId="urn:microsoft.com/office/officeart/2005/8/quickstyle/simple1" qsCatId="simple" csTypeId="urn:microsoft.com/office/officeart/2005/8/colors/accent1_2" csCatId="accent1" phldr="1"/>
      <dgm:spPr/>
    </dgm:pt>
    <dgm:pt modelId="{9DF92BC1-9B02-4CD7-AEA5-C6EB653514A5}">
      <dgm:prSet phldrT="[Texto]"/>
      <dgm:spPr/>
      <dgm:t>
        <a:bodyPr/>
        <a:lstStyle/>
        <a:p>
          <a:r>
            <a:rPr lang="es-MX"/>
            <a:t>ley Federal de proteccion de datos personales en posesion de los particulares (LFPDPPP) 5 de julio del 2010</a:t>
          </a:r>
        </a:p>
      </dgm:t>
    </dgm:pt>
    <dgm:pt modelId="{559B0BB1-5416-42EB-9156-10EF2ADBCADB}" type="parTrans" cxnId="{EC4F507C-0744-47D4-A5DA-9170C32E55C6}">
      <dgm:prSet/>
      <dgm:spPr/>
      <dgm:t>
        <a:bodyPr/>
        <a:lstStyle/>
        <a:p>
          <a:endParaRPr lang="es-MX"/>
        </a:p>
      </dgm:t>
    </dgm:pt>
    <dgm:pt modelId="{24DFDECF-CEC8-4C5B-9021-6B14D192D256}" type="sibTrans" cxnId="{EC4F507C-0744-47D4-A5DA-9170C32E55C6}">
      <dgm:prSet/>
      <dgm:spPr/>
      <dgm:t>
        <a:bodyPr/>
        <a:lstStyle/>
        <a:p>
          <a:endParaRPr lang="es-MX"/>
        </a:p>
      </dgm:t>
    </dgm:pt>
    <dgm:pt modelId="{9F6BF94C-75A5-43F5-8C50-0609CF1A1473}">
      <dgm:prSet phldrT="[Texto]"/>
      <dgm:spPr/>
      <dgm:t>
        <a:bodyPr/>
        <a:lstStyle/>
        <a:p>
          <a:r>
            <a:rPr lang="es-MX"/>
            <a:t>Codigo de comercio (Mexico)-comercio electronico 2000-2002</a:t>
          </a:r>
        </a:p>
      </dgm:t>
    </dgm:pt>
    <dgm:pt modelId="{820B9680-2673-4C04-9AF9-D00233E33002}" type="parTrans" cxnId="{E35436E1-9103-48B3-847A-4FA44456954D}">
      <dgm:prSet/>
      <dgm:spPr/>
      <dgm:t>
        <a:bodyPr/>
        <a:lstStyle/>
        <a:p>
          <a:endParaRPr lang="es-MX"/>
        </a:p>
      </dgm:t>
    </dgm:pt>
    <dgm:pt modelId="{8F579C3E-D514-4B5B-A4B7-C03E2A17A40C}" type="sibTrans" cxnId="{E35436E1-9103-48B3-847A-4FA44456954D}">
      <dgm:prSet/>
      <dgm:spPr/>
      <dgm:t>
        <a:bodyPr/>
        <a:lstStyle/>
        <a:p>
          <a:endParaRPr lang="es-MX"/>
        </a:p>
      </dgm:t>
    </dgm:pt>
    <dgm:pt modelId="{93C238E8-0A90-4C6D-9CDD-7B453D9B63DE}">
      <dgm:prSet phldrT="[Texto]"/>
      <dgm:spPr/>
      <dgm:t>
        <a:bodyPr/>
        <a:lstStyle/>
        <a:p>
          <a:r>
            <a:rPr lang="es-MX"/>
            <a:t>Ley Genral de proteccion de datos personales en posecion de sujetos obligados 26 de enero del 2017</a:t>
          </a:r>
        </a:p>
      </dgm:t>
    </dgm:pt>
    <dgm:pt modelId="{4F1B33DB-968E-4A90-BE70-4014BD3415E9}" type="parTrans" cxnId="{1153B077-6CAD-4F5B-A3C1-78BDF202A539}">
      <dgm:prSet/>
      <dgm:spPr/>
      <dgm:t>
        <a:bodyPr/>
        <a:lstStyle/>
        <a:p>
          <a:endParaRPr lang="es-MX"/>
        </a:p>
      </dgm:t>
    </dgm:pt>
    <dgm:pt modelId="{0EB8F6BA-5193-42CF-8385-CCC12E504FB5}" type="sibTrans" cxnId="{1153B077-6CAD-4F5B-A3C1-78BDF202A539}">
      <dgm:prSet/>
      <dgm:spPr/>
      <dgm:t>
        <a:bodyPr/>
        <a:lstStyle/>
        <a:p>
          <a:endParaRPr lang="es-MX"/>
        </a:p>
      </dgm:t>
    </dgm:pt>
    <dgm:pt modelId="{2D9EF3AB-26EB-4A48-887F-F85DACF6C330}">
      <dgm:prSet/>
      <dgm:spPr/>
      <dgm:t>
        <a:bodyPr/>
        <a:lstStyle/>
        <a:p>
          <a:r>
            <a:rPr lang="es-MX"/>
            <a:t>Reglamento de la ley federal de proteccion de datos personales  21 de diciembre del 2011</a:t>
          </a:r>
        </a:p>
      </dgm:t>
    </dgm:pt>
    <dgm:pt modelId="{CE26451C-A262-4A77-B5A1-5FC4B56CC216}" type="parTrans" cxnId="{3B8285B5-96EB-48E0-9BD3-127AF7EA1603}">
      <dgm:prSet/>
      <dgm:spPr/>
      <dgm:t>
        <a:bodyPr/>
        <a:lstStyle/>
        <a:p>
          <a:endParaRPr lang="es-MX"/>
        </a:p>
      </dgm:t>
    </dgm:pt>
    <dgm:pt modelId="{C82F61B0-2E5C-4E99-ACE8-4A35C7998E71}" type="sibTrans" cxnId="{3B8285B5-96EB-48E0-9BD3-127AF7EA1603}">
      <dgm:prSet/>
      <dgm:spPr/>
      <dgm:t>
        <a:bodyPr/>
        <a:lstStyle/>
        <a:p>
          <a:endParaRPr lang="es-MX"/>
        </a:p>
      </dgm:t>
    </dgm:pt>
    <dgm:pt modelId="{749DB48D-344D-4796-80F5-CB428A114FC5}">
      <dgm:prSet/>
      <dgm:spPr/>
      <dgm:t>
        <a:bodyPr/>
        <a:lstStyle/>
        <a:p>
          <a:r>
            <a:rPr lang="es-MX"/>
            <a:t>NOM-151-SCFI-2016 20 de marzo del 2017</a:t>
          </a:r>
        </a:p>
      </dgm:t>
    </dgm:pt>
    <dgm:pt modelId="{F30F61CB-C707-4B67-92C2-0FA9F29B7BC7}" type="parTrans" cxnId="{305FF69B-A86E-4B01-85A5-D84F24DBD083}">
      <dgm:prSet/>
      <dgm:spPr/>
      <dgm:t>
        <a:bodyPr/>
        <a:lstStyle/>
        <a:p>
          <a:endParaRPr lang="es-MX"/>
        </a:p>
      </dgm:t>
    </dgm:pt>
    <dgm:pt modelId="{DBACD4BE-2CE6-4061-A92D-5D64A49846A5}" type="sibTrans" cxnId="{305FF69B-A86E-4B01-85A5-D84F24DBD083}">
      <dgm:prSet/>
      <dgm:spPr/>
      <dgm:t>
        <a:bodyPr/>
        <a:lstStyle/>
        <a:p>
          <a:endParaRPr lang="es-MX"/>
        </a:p>
      </dgm:t>
    </dgm:pt>
    <dgm:pt modelId="{6D96CEB1-1DEC-4420-8644-3B2EB944A818}" type="pres">
      <dgm:prSet presAssocID="{A3A81A3B-B37A-471D-A565-C04217BE0807}" presName="CompostProcess" presStyleCnt="0">
        <dgm:presLayoutVars>
          <dgm:dir/>
          <dgm:resizeHandles val="exact"/>
        </dgm:presLayoutVars>
      </dgm:prSet>
      <dgm:spPr/>
    </dgm:pt>
    <dgm:pt modelId="{161AB0E3-1471-4486-A5EF-554B83823FC1}" type="pres">
      <dgm:prSet presAssocID="{A3A81A3B-B37A-471D-A565-C04217BE0807}" presName="arrow" presStyleLbl="bgShp" presStyleIdx="0" presStyleCnt="1"/>
      <dgm:spPr/>
    </dgm:pt>
    <dgm:pt modelId="{1B1EB055-4EF3-4982-AF5F-1F91B2B976A2}" type="pres">
      <dgm:prSet presAssocID="{A3A81A3B-B37A-471D-A565-C04217BE0807}" presName="linearProcess" presStyleCnt="0"/>
      <dgm:spPr/>
    </dgm:pt>
    <dgm:pt modelId="{41B98C2E-4C7C-4B03-8E0C-0620766B26A0}" type="pres">
      <dgm:prSet presAssocID="{9F6BF94C-75A5-43F5-8C50-0609CF1A1473}" presName="textNode" presStyleLbl="node1" presStyleIdx="0" presStyleCnt="5">
        <dgm:presLayoutVars>
          <dgm:bulletEnabled val="1"/>
        </dgm:presLayoutVars>
      </dgm:prSet>
      <dgm:spPr/>
    </dgm:pt>
    <dgm:pt modelId="{23CCE246-73BB-4CA2-9883-B710C475D0AD}" type="pres">
      <dgm:prSet presAssocID="{8F579C3E-D514-4B5B-A4B7-C03E2A17A40C}" presName="sibTrans" presStyleCnt="0"/>
      <dgm:spPr/>
    </dgm:pt>
    <dgm:pt modelId="{DA39E951-4A01-4643-8BE4-2695ECD6E354}" type="pres">
      <dgm:prSet presAssocID="{9DF92BC1-9B02-4CD7-AEA5-C6EB653514A5}" presName="textNode" presStyleLbl="node1" presStyleIdx="1" presStyleCnt="5">
        <dgm:presLayoutVars>
          <dgm:bulletEnabled val="1"/>
        </dgm:presLayoutVars>
      </dgm:prSet>
      <dgm:spPr/>
    </dgm:pt>
    <dgm:pt modelId="{8000D8E5-75D6-4C14-97DA-A1B9C28DD853}" type="pres">
      <dgm:prSet presAssocID="{24DFDECF-CEC8-4C5B-9021-6B14D192D256}" presName="sibTrans" presStyleCnt="0"/>
      <dgm:spPr/>
    </dgm:pt>
    <dgm:pt modelId="{81C6E94F-0F49-4CCD-BB32-A614494618D0}" type="pres">
      <dgm:prSet presAssocID="{2D9EF3AB-26EB-4A48-887F-F85DACF6C330}" presName="textNode" presStyleLbl="node1" presStyleIdx="2" presStyleCnt="5">
        <dgm:presLayoutVars>
          <dgm:bulletEnabled val="1"/>
        </dgm:presLayoutVars>
      </dgm:prSet>
      <dgm:spPr/>
    </dgm:pt>
    <dgm:pt modelId="{2B3DEA37-A1B6-42DB-81DE-F6807066E3E3}" type="pres">
      <dgm:prSet presAssocID="{C82F61B0-2E5C-4E99-ACE8-4A35C7998E71}" presName="sibTrans" presStyleCnt="0"/>
      <dgm:spPr/>
    </dgm:pt>
    <dgm:pt modelId="{B8A9AA99-B35E-44A3-93DC-8E9926622F0C}" type="pres">
      <dgm:prSet presAssocID="{749DB48D-344D-4796-80F5-CB428A114FC5}" presName="textNode" presStyleLbl="node1" presStyleIdx="3" presStyleCnt="5">
        <dgm:presLayoutVars>
          <dgm:bulletEnabled val="1"/>
        </dgm:presLayoutVars>
      </dgm:prSet>
      <dgm:spPr/>
    </dgm:pt>
    <dgm:pt modelId="{E4C26E96-7E9C-4476-8D1F-47B12DDA162B}" type="pres">
      <dgm:prSet presAssocID="{DBACD4BE-2CE6-4061-A92D-5D64A49846A5}" presName="sibTrans" presStyleCnt="0"/>
      <dgm:spPr/>
    </dgm:pt>
    <dgm:pt modelId="{CB8DEB07-3CA8-465E-9F05-20B2D5875C92}" type="pres">
      <dgm:prSet presAssocID="{93C238E8-0A90-4C6D-9CDD-7B453D9B63DE}" presName="textNode" presStyleLbl="node1" presStyleIdx="4" presStyleCnt="5">
        <dgm:presLayoutVars>
          <dgm:bulletEnabled val="1"/>
        </dgm:presLayoutVars>
      </dgm:prSet>
      <dgm:spPr/>
    </dgm:pt>
  </dgm:ptLst>
  <dgm:cxnLst>
    <dgm:cxn modelId="{59EB6332-DD12-466A-8829-C602131A3450}" type="presOf" srcId="{93C238E8-0A90-4C6D-9CDD-7B453D9B63DE}" destId="{CB8DEB07-3CA8-465E-9F05-20B2D5875C92}" srcOrd="0" destOrd="0" presId="urn:microsoft.com/office/officeart/2005/8/layout/hProcess9"/>
    <dgm:cxn modelId="{59A09B4D-D06D-4194-9986-7D60788BCCD6}" type="presOf" srcId="{A3A81A3B-B37A-471D-A565-C04217BE0807}" destId="{6D96CEB1-1DEC-4420-8644-3B2EB944A818}" srcOrd="0" destOrd="0" presId="urn:microsoft.com/office/officeart/2005/8/layout/hProcess9"/>
    <dgm:cxn modelId="{1153B077-6CAD-4F5B-A3C1-78BDF202A539}" srcId="{A3A81A3B-B37A-471D-A565-C04217BE0807}" destId="{93C238E8-0A90-4C6D-9CDD-7B453D9B63DE}" srcOrd="4" destOrd="0" parTransId="{4F1B33DB-968E-4A90-BE70-4014BD3415E9}" sibTransId="{0EB8F6BA-5193-42CF-8385-CCC12E504FB5}"/>
    <dgm:cxn modelId="{EC4F507C-0744-47D4-A5DA-9170C32E55C6}" srcId="{A3A81A3B-B37A-471D-A565-C04217BE0807}" destId="{9DF92BC1-9B02-4CD7-AEA5-C6EB653514A5}" srcOrd="1" destOrd="0" parTransId="{559B0BB1-5416-42EB-9156-10EF2ADBCADB}" sibTransId="{24DFDECF-CEC8-4C5B-9021-6B14D192D256}"/>
    <dgm:cxn modelId="{7C55647E-EB28-481A-96A4-D07235C4C0F3}" type="presOf" srcId="{9F6BF94C-75A5-43F5-8C50-0609CF1A1473}" destId="{41B98C2E-4C7C-4B03-8E0C-0620766B26A0}" srcOrd="0" destOrd="0" presId="urn:microsoft.com/office/officeart/2005/8/layout/hProcess9"/>
    <dgm:cxn modelId="{2FC6E58C-A400-41D5-A7ED-8A381B08CCDE}" type="presOf" srcId="{9DF92BC1-9B02-4CD7-AEA5-C6EB653514A5}" destId="{DA39E951-4A01-4643-8BE4-2695ECD6E354}" srcOrd="0" destOrd="0" presId="urn:microsoft.com/office/officeart/2005/8/layout/hProcess9"/>
    <dgm:cxn modelId="{305FF69B-A86E-4B01-85A5-D84F24DBD083}" srcId="{A3A81A3B-B37A-471D-A565-C04217BE0807}" destId="{749DB48D-344D-4796-80F5-CB428A114FC5}" srcOrd="3" destOrd="0" parTransId="{F30F61CB-C707-4B67-92C2-0FA9F29B7BC7}" sibTransId="{DBACD4BE-2CE6-4061-A92D-5D64A49846A5}"/>
    <dgm:cxn modelId="{3B8285B5-96EB-48E0-9BD3-127AF7EA1603}" srcId="{A3A81A3B-B37A-471D-A565-C04217BE0807}" destId="{2D9EF3AB-26EB-4A48-887F-F85DACF6C330}" srcOrd="2" destOrd="0" parTransId="{CE26451C-A262-4A77-B5A1-5FC4B56CC216}" sibTransId="{C82F61B0-2E5C-4E99-ACE8-4A35C7998E71}"/>
    <dgm:cxn modelId="{E35436E1-9103-48B3-847A-4FA44456954D}" srcId="{A3A81A3B-B37A-471D-A565-C04217BE0807}" destId="{9F6BF94C-75A5-43F5-8C50-0609CF1A1473}" srcOrd="0" destOrd="0" parTransId="{820B9680-2673-4C04-9AF9-D00233E33002}" sibTransId="{8F579C3E-D514-4B5B-A4B7-C03E2A17A40C}"/>
    <dgm:cxn modelId="{46BBB5E3-2825-4B2F-A867-8DBF24690367}" type="presOf" srcId="{749DB48D-344D-4796-80F5-CB428A114FC5}" destId="{B8A9AA99-B35E-44A3-93DC-8E9926622F0C}" srcOrd="0" destOrd="0" presId="urn:microsoft.com/office/officeart/2005/8/layout/hProcess9"/>
    <dgm:cxn modelId="{4DF35FEF-4C75-4CD3-80E8-1740EA307C8D}" type="presOf" srcId="{2D9EF3AB-26EB-4A48-887F-F85DACF6C330}" destId="{81C6E94F-0F49-4CCD-BB32-A614494618D0}" srcOrd="0" destOrd="0" presId="urn:microsoft.com/office/officeart/2005/8/layout/hProcess9"/>
    <dgm:cxn modelId="{96197649-48E5-450E-B226-9FAAE347AB15}" type="presParOf" srcId="{6D96CEB1-1DEC-4420-8644-3B2EB944A818}" destId="{161AB0E3-1471-4486-A5EF-554B83823FC1}" srcOrd="0" destOrd="0" presId="urn:microsoft.com/office/officeart/2005/8/layout/hProcess9"/>
    <dgm:cxn modelId="{9CA58C8A-0F58-47A0-8501-BB5A6DE2CEE7}" type="presParOf" srcId="{6D96CEB1-1DEC-4420-8644-3B2EB944A818}" destId="{1B1EB055-4EF3-4982-AF5F-1F91B2B976A2}" srcOrd="1" destOrd="0" presId="urn:microsoft.com/office/officeart/2005/8/layout/hProcess9"/>
    <dgm:cxn modelId="{B29F12EF-0C1A-41D8-BE2C-0B9F53465373}" type="presParOf" srcId="{1B1EB055-4EF3-4982-AF5F-1F91B2B976A2}" destId="{41B98C2E-4C7C-4B03-8E0C-0620766B26A0}" srcOrd="0" destOrd="0" presId="urn:microsoft.com/office/officeart/2005/8/layout/hProcess9"/>
    <dgm:cxn modelId="{1515C8DE-725C-4AFD-A8FD-89AFC3E006B2}" type="presParOf" srcId="{1B1EB055-4EF3-4982-AF5F-1F91B2B976A2}" destId="{23CCE246-73BB-4CA2-9883-B710C475D0AD}" srcOrd="1" destOrd="0" presId="urn:microsoft.com/office/officeart/2005/8/layout/hProcess9"/>
    <dgm:cxn modelId="{F7E6BB04-1051-4B3F-9E0F-8AAFA47FFA3E}" type="presParOf" srcId="{1B1EB055-4EF3-4982-AF5F-1F91B2B976A2}" destId="{DA39E951-4A01-4643-8BE4-2695ECD6E354}" srcOrd="2" destOrd="0" presId="urn:microsoft.com/office/officeart/2005/8/layout/hProcess9"/>
    <dgm:cxn modelId="{FE5EC560-FE76-4BC3-8F94-1654752642BB}" type="presParOf" srcId="{1B1EB055-4EF3-4982-AF5F-1F91B2B976A2}" destId="{8000D8E5-75D6-4C14-97DA-A1B9C28DD853}" srcOrd="3" destOrd="0" presId="urn:microsoft.com/office/officeart/2005/8/layout/hProcess9"/>
    <dgm:cxn modelId="{9B22B467-4E8F-4DC4-BAFC-F0AF7DB8D2C2}" type="presParOf" srcId="{1B1EB055-4EF3-4982-AF5F-1F91B2B976A2}" destId="{81C6E94F-0F49-4CCD-BB32-A614494618D0}" srcOrd="4" destOrd="0" presId="urn:microsoft.com/office/officeart/2005/8/layout/hProcess9"/>
    <dgm:cxn modelId="{B650A3DD-A2DD-4E98-B9D2-1264FBCCC23D}" type="presParOf" srcId="{1B1EB055-4EF3-4982-AF5F-1F91B2B976A2}" destId="{2B3DEA37-A1B6-42DB-81DE-F6807066E3E3}" srcOrd="5" destOrd="0" presId="urn:microsoft.com/office/officeart/2005/8/layout/hProcess9"/>
    <dgm:cxn modelId="{907C26A0-EDB1-479D-A41F-138A59C8D491}" type="presParOf" srcId="{1B1EB055-4EF3-4982-AF5F-1F91B2B976A2}" destId="{B8A9AA99-B35E-44A3-93DC-8E9926622F0C}" srcOrd="6" destOrd="0" presId="urn:microsoft.com/office/officeart/2005/8/layout/hProcess9"/>
    <dgm:cxn modelId="{2711A2AA-0610-46B9-9ED0-1C47991C55AB}" type="presParOf" srcId="{1B1EB055-4EF3-4982-AF5F-1F91B2B976A2}" destId="{E4C26E96-7E9C-4476-8D1F-47B12DDA162B}" srcOrd="7" destOrd="0" presId="urn:microsoft.com/office/officeart/2005/8/layout/hProcess9"/>
    <dgm:cxn modelId="{6BB13CF6-4C55-4D5E-B7D7-080152754A9C}" type="presParOf" srcId="{1B1EB055-4EF3-4982-AF5F-1F91B2B976A2}" destId="{CB8DEB07-3CA8-465E-9F05-20B2D5875C92}" srcOrd="8" destOrd="0" presId="urn:microsoft.com/office/officeart/2005/8/layout/hProcess9"/>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1AB0E3-1471-4486-A5EF-554B83823FC1}">
      <dsp:nvSpPr>
        <dsp:cNvPr id="0" name=""/>
        <dsp:cNvSpPr/>
      </dsp:nvSpPr>
      <dsp:spPr>
        <a:xfrm>
          <a:off x="411479" y="0"/>
          <a:ext cx="4663440" cy="320040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1B98C2E-4C7C-4B03-8E0C-0620766B26A0}">
      <dsp:nvSpPr>
        <dsp:cNvPr id="0" name=""/>
        <dsp:cNvSpPr/>
      </dsp:nvSpPr>
      <dsp:spPr>
        <a:xfrm>
          <a:off x="2411"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Codigo de comercio (Mexico)-comercio electronico 2000-2002</a:t>
          </a:r>
        </a:p>
      </dsp:txBody>
      <dsp:txXfrm>
        <a:off x="53870" y="1011579"/>
        <a:ext cx="951231" cy="1177242"/>
      </dsp:txXfrm>
    </dsp:sp>
    <dsp:sp modelId="{DA39E951-4A01-4643-8BE4-2695ECD6E354}">
      <dsp:nvSpPr>
        <dsp:cNvPr id="0" name=""/>
        <dsp:cNvSpPr/>
      </dsp:nvSpPr>
      <dsp:spPr>
        <a:xfrm>
          <a:off x="1109268"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ley Federal de proteccion de datos personales en posesion de los particulares (LFPDPPP) 5 de julio del 2010</a:t>
          </a:r>
        </a:p>
      </dsp:txBody>
      <dsp:txXfrm>
        <a:off x="1160727" y="1011579"/>
        <a:ext cx="951231" cy="1177242"/>
      </dsp:txXfrm>
    </dsp:sp>
    <dsp:sp modelId="{81C6E94F-0F49-4CCD-BB32-A614494618D0}">
      <dsp:nvSpPr>
        <dsp:cNvPr id="0" name=""/>
        <dsp:cNvSpPr/>
      </dsp:nvSpPr>
      <dsp:spPr>
        <a:xfrm>
          <a:off x="2216125"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Reglamento de la ley federal de proteccion de datos personales  21 de diciembre del 2011</a:t>
          </a:r>
        </a:p>
      </dsp:txBody>
      <dsp:txXfrm>
        <a:off x="2267584" y="1011579"/>
        <a:ext cx="951231" cy="1177242"/>
      </dsp:txXfrm>
    </dsp:sp>
    <dsp:sp modelId="{B8A9AA99-B35E-44A3-93DC-8E9926622F0C}">
      <dsp:nvSpPr>
        <dsp:cNvPr id="0" name=""/>
        <dsp:cNvSpPr/>
      </dsp:nvSpPr>
      <dsp:spPr>
        <a:xfrm>
          <a:off x="3322982"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NOM-151-SCFI-2016 20 de marzo del 2017</a:t>
          </a:r>
        </a:p>
      </dsp:txBody>
      <dsp:txXfrm>
        <a:off x="3374441" y="1011579"/>
        <a:ext cx="951231" cy="1177242"/>
      </dsp:txXfrm>
    </dsp:sp>
    <dsp:sp modelId="{CB8DEB07-3CA8-465E-9F05-20B2D5875C92}">
      <dsp:nvSpPr>
        <dsp:cNvPr id="0" name=""/>
        <dsp:cNvSpPr/>
      </dsp:nvSpPr>
      <dsp:spPr>
        <a:xfrm>
          <a:off x="4429839"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Ley Genral de proteccion de datos personales en posecion de sujetos obligados 26 de enero del 2017</a:t>
          </a:r>
        </a:p>
      </dsp:txBody>
      <dsp:txXfrm>
        <a:off x="4481298" y="1011579"/>
        <a:ext cx="951231" cy="117724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Fcu+qFjcftWryBAQUUnlaWbVA==">CgMxLjAyDmguejN4bzU0eXMzMXUxOAByITFENzh5cTQxc0RyY0ZoN0ZiSFoyOXh3dFNVamZnQWpsVQ==</go:docsCustomData>
</go:gDocsCustomXmlDataStorage>
</file>

<file path=customXml/itemProps1.xml><?xml version="1.0" encoding="utf-8"?>
<ds:datastoreItem xmlns:ds="http://schemas.openxmlformats.org/officeDocument/2006/customXml" ds:itemID="{E8E8E320-10F6-4904-A855-CD4825168C8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32</Pages>
  <Words>6584</Words>
  <Characters>36216</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Kaleb Jandette</dc:creator>
  <cp:lastModifiedBy>JESUS  ZUÑIGA PEREZ</cp:lastModifiedBy>
  <cp:revision>9</cp:revision>
  <dcterms:created xsi:type="dcterms:W3CDTF">2026-01-20T20:17:00Z</dcterms:created>
  <dcterms:modified xsi:type="dcterms:W3CDTF">2026-02-17T20:28:00Z</dcterms:modified>
</cp:coreProperties>
</file>