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C04A" w14:textId="77777777" w:rsidR="003603EF" w:rsidRDefault="00514370">
      <w:r>
        <w:rPr>
          <w:noProof/>
        </w:rPr>
        <w:drawing>
          <wp:inline distT="0" distB="0" distL="0" distR="0" wp14:anchorId="75E697D3" wp14:editId="2A5B7237">
            <wp:extent cx="5612130" cy="2422525"/>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612130" cy="2422525"/>
                    </a:xfrm>
                    <a:prstGeom prst="rect">
                      <a:avLst/>
                    </a:prstGeom>
                    <a:ln/>
                  </pic:spPr>
                </pic:pic>
              </a:graphicData>
            </a:graphic>
          </wp:inline>
        </w:drawing>
      </w:r>
    </w:p>
    <w:p w14:paraId="215BB90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b/>
          <w:bCs/>
          <w:sz w:val="24"/>
          <w:szCs w:val="24"/>
        </w:rPr>
        <w:t xml:space="preserve">Título de la investigación: </w:t>
      </w:r>
      <w:r>
        <w:rPr>
          <w:rFonts w:ascii="Arial" w:eastAsia="Arial" w:hAnsi="Arial" w:cs="Arial"/>
          <w:sz w:val="24"/>
          <w:szCs w:val="24"/>
        </w:rPr>
        <w:t xml:space="preserve">“Características del </w:t>
      </w:r>
      <w:proofErr w:type="spellStart"/>
      <w:r>
        <w:rPr>
          <w:rFonts w:ascii="Arial" w:eastAsia="Arial" w:hAnsi="Arial" w:cs="Arial"/>
          <w:sz w:val="24"/>
          <w:szCs w:val="24"/>
        </w:rPr>
        <w:t>dashboard</w:t>
      </w:r>
      <w:proofErr w:type="spellEnd"/>
      <w:r>
        <w:rPr>
          <w:rFonts w:ascii="Arial" w:eastAsia="Arial" w:hAnsi="Arial" w:cs="Arial"/>
          <w:sz w:val="24"/>
          <w:szCs w:val="24"/>
        </w:rPr>
        <w:t>”</w:t>
      </w:r>
    </w:p>
    <w:p w14:paraId="56D68C86"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b/>
          <w:bCs/>
          <w:sz w:val="24"/>
          <w:szCs w:val="24"/>
        </w:rPr>
        <w:t>Integrantes:</w:t>
      </w:r>
    </w:p>
    <w:p w14:paraId="7FD9CCFD"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Aguilar Pacheco Alexis Adrián</w:t>
      </w:r>
    </w:p>
    <w:p w14:paraId="6199FDB8"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Contreras Minguela Carlos Eduardo</w:t>
      </w:r>
    </w:p>
    <w:p w14:paraId="6BA766C4"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Hernández Campos José Esteban</w:t>
      </w:r>
    </w:p>
    <w:p w14:paraId="101E4EC3"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Hernández Jandette Zaid Kaleb</w:t>
      </w:r>
    </w:p>
    <w:p w14:paraId="75C0557F"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Lagunas Puerta Jacob Ali</w:t>
      </w:r>
    </w:p>
    <w:p w14:paraId="6E9CCDFD"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Mendoza Vázquez Luis Alejandro</w:t>
      </w:r>
    </w:p>
    <w:p w14:paraId="10974FA2" w14:textId="77777777" w:rsidR="003603EF" w:rsidRDefault="00514370">
      <w:pPr>
        <w:numPr>
          <w:ilvl w:val="0"/>
          <w:numId w:val="1"/>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Morales Solís Jasciel</w:t>
      </w:r>
    </w:p>
    <w:p w14:paraId="17D6C2E9" w14:textId="77777777" w:rsidR="003603EF" w:rsidRDefault="00514370">
      <w:pPr>
        <w:numPr>
          <w:ilvl w:val="0"/>
          <w:numId w:val="1"/>
        </w:numPr>
        <w:pBdr>
          <w:top w:val="nil"/>
          <w:left w:val="nil"/>
          <w:bottom w:val="nil"/>
          <w:right w:val="nil"/>
          <w:between w:val="nil"/>
        </w:pBdr>
        <w:tabs>
          <w:tab w:val="left" w:pos="2731"/>
        </w:tabs>
        <w:spacing w:line="360" w:lineRule="auto"/>
        <w:jc w:val="both"/>
        <w:rPr>
          <w:rFonts w:ascii="Arial" w:eastAsia="Arial" w:hAnsi="Arial" w:cs="Arial"/>
          <w:color w:val="000000"/>
          <w:sz w:val="24"/>
          <w:szCs w:val="24"/>
        </w:rPr>
      </w:pPr>
      <w:r>
        <w:rPr>
          <w:rFonts w:ascii="Arial" w:eastAsia="Arial" w:hAnsi="Arial" w:cs="Arial"/>
          <w:color w:val="000000"/>
          <w:sz w:val="24"/>
          <w:szCs w:val="24"/>
        </w:rPr>
        <w:t>Zúñiga Pérez Jesús</w:t>
      </w:r>
    </w:p>
    <w:p w14:paraId="25001BF2"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Grado, Grupo y Carrera:</w:t>
      </w:r>
    </w:p>
    <w:p w14:paraId="103CC857" w14:textId="77777777" w:rsidR="003603EF" w:rsidRDefault="00514370">
      <w:pPr>
        <w:tabs>
          <w:tab w:val="left" w:pos="2731"/>
        </w:tabs>
        <w:spacing w:line="360" w:lineRule="auto"/>
        <w:ind w:left="360"/>
        <w:jc w:val="both"/>
        <w:rPr>
          <w:rFonts w:ascii="Arial" w:eastAsia="Arial" w:hAnsi="Arial" w:cs="Arial"/>
          <w:sz w:val="24"/>
          <w:szCs w:val="24"/>
        </w:rPr>
      </w:pPr>
      <w:r>
        <w:rPr>
          <w:rFonts w:ascii="Arial" w:eastAsia="Arial" w:hAnsi="Arial" w:cs="Arial"/>
          <w:sz w:val="24"/>
          <w:szCs w:val="24"/>
        </w:rPr>
        <w:t>Desarrollo de Software Multiplataforma, Cuatrimestre 5to, “C”.</w:t>
      </w:r>
    </w:p>
    <w:p w14:paraId="06DE78A4"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Introducción:</w:t>
      </w:r>
    </w:p>
    <w:p w14:paraId="1FC6E68D"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 xml:space="preserve">Investigar, en el fondo, es algo que todos hacemos. Cada vez que nos preguntamos por qué algo no salió como esperábamos o cómo podríamos mejorar una situación, ya estamos investigando. La diferencia es que, cuando se trata de una investigación formal, necesitamos seguir ciertos pasos para que los resultados sean confiables y realmente útiles. Esta guía busca explicar, de forma clara y </w:t>
      </w:r>
      <w:r>
        <w:rPr>
          <w:rFonts w:ascii="Arial" w:eastAsia="Arial" w:hAnsi="Arial" w:cs="Arial"/>
          <w:color w:val="000000"/>
          <w:sz w:val="24"/>
          <w:szCs w:val="24"/>
        </w:rPr>
        <w:lastRenderedPageBreak/>
        <w:t>sencilla, cómo una simple curiosidad puede convertirse en un estudio bien estructurado y con sentido.</w:t>
      </w:r>
    </w:p>
    <w:p w14:paraId="2C8760D4"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Todo comienza con tener claro el propósito de la investigación. Es decir, preguntarnos: ¿para qué quiero investigar esto? Tal vez buscamos resolver un problema en nuestra comunidad, comprender mejor un tema que nos interesa o proponer una idea nueva. A partir de ese propósito surgen los objetivos, que son las metas que queremos alcanzar. Si pensamos en la investigación como un viaje, los objetivos son las señales que nos indican que vamos en la dirección correcta.</w:t>
      </w:r>
    </w:p>
    <w:p w14:paraId="609A61EE"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Para no desviarnos del camino, es importante plantear preguntas de investigación. Estas preguntas nos ayudan a concentrarnos en lo verdaderamente importante y a evitar información innecesaria. Según lo que queramos descubrir, podremos elegir distintos tipos de investigación: algunas son más exploratorias y sirven para conocer un tema por primera vez, mientras que otras son más profundas y buscan explicar por qué ocurren ciertos fenómenos.</w:t>
      </w:r>
    </w:p>
    <w:p w14:paraId="1DABDB27"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Antes de comenzar a recolectar información, es necesario revisar el marco teórico. Aunque suene complicado, en realidad se trata de informarnos sobre lo que otras personas ya han investigado sobre el tema. No tiene sentido empezar desde cero si existen estudios previos que pueden orientarnos. Este paso nos da una base sólida y ayuda a que nuestra investigación tenga mayor respaldo y coherencia.</w:t>
      </w:r>
    </w:p>
    <w:p w14:paraId="65032C06"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Después viene la metodología, que es básicamente el plan que vamos a seguir. Aquí decidimos cómo obtendremos la información: mediante encuestas, entrevistas, observaciones u otras técnicas. Estas herramientas nos permiten reunir los datos necesarios para analizar el tema y llegar a conclusiones bien fundamentadas.</w:t>
      </w:r>
    </w:p>
    <w:p w14:paraId="45BCDF9C"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r>
        <w:rPr>
          <w:rFonts w:ascii="Arial" w:eastAsia="Arial" w:hAnsi="Arial" w:cs="Arial"/>
          <w:color w:val="000000"/>
          <w:sz w:val="24"/>
          <w:szCs w:val="24"/>
        </w:rPr>
        <w:t>Por último, todo el trabajo se plasma en un informe de investigación. Investigar no solo es descubrir cosas, sino también saber comunicarlas. En este documento explicamos qué hicimos, cómo lo hicimos y qué resultados obtuvimos, de manera que otras personas puedan entender y aprovechar nuestro trabajo.</w:t>
      </w:r>
    </w:p>
    <w:p w14:paraId="79DB400E" w14:textId="77777777" w:rsidR="003603EF" w:rsidRDefault="00514370">
      <w:pPr>
        <w:pBdr>
          <w:top w:val="nil"/>
          <w:left w:val="nil"/>
          <w:bottom w:val="nil"/>
          <w:right w:val="nil"/>
          <w:between w:val="nil"/>
        </w:pBdr>
        <w:spacing w:before="280" w:after="280" w:line="360" w:lineRule="auto"/>
        <w:ind w:firstLine="360"/>
        <w:jc w:val="both"/>
        <w:rPr>
          <w:rFonts w:ascii="Arial" w:eastAsia="Arial" w:hAnsi="Arial" w:cs="Arial"/>
          <w:color w:val="000000"/>
          <w:sz w:val="24"/>
          <w:szCs w:val="24"/>
        </w:rPr>
      </w:pPr>
      <w:bookmarkStart w:id="0" w:name="_heading=h.z3xo54ys31u1" w:colFirst="0" w:colLast="0"/>
      <w:bookmarkEnd w:id="0"/>
      <w:r>
        <w:rPr>
          <w:rFonts w:ascii="Arial" w:eastAsia="Arial" w:hAnsi="Arial" w:cs="Arial"/>
          <w:color w:val="000000"/>
          <w:sz w:val="24"/>
          <w:szCs w:val="24"/>
        </w:rPr>
        <w:lastRenderedPageBreak/>
        <w:t>Según el autor Roberto Hernández Sampieri: “La investigación es un conjunto de procesos sistemáticos, críticos y empíricos que se aplican al estudio de un fenómeno o problema; ya sea con un enfoque cuantitativo, cualitativo o mixto". (Hernández-Sampieri, 2014)</w:t>
      </w:r>
    </w:p>
    <w:p w14:paraId="6B3557DD"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Planteamiento del problema:</w:t>
      </w:r>
    </w:p>
    <w:p w14:paraId="7878A002"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En la era de la información,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o tablero de control no es simplemente una herramienta visual atractiva; es el puente entre los datos crudos y las decisiones estratégicas. Comprender sus características fundamentales -como la interactividad, la actualización en tiempo real, la simplicidad visual y la relevancia de los indicadores (</w:t>
      </w:r>
      <w:proofErr w:type="spellStart"/>
      <w:r>
        <w:rPr>
          <w:rFonts w:ascii="Arial" w:eastAsia="Arial" w:hAnsi="Arial" w:cs="Arial"/>
          <w:sz w:val="24"/>
          <w:szCs w:val="24"/>
        </w:rPr>
        <w:t>KPIs</w:t>
      </w:r>
      <w:proofErr w:type="spellEnd"/>
      <w:r>
        <w:rPr>
          <w:rFonts w:ascii="Arial" w:eastAsia="Arial" w:hAnsi="Arial" w:cs="Arial"/>
          <w:sz w:val="24"/>
          <w:szCs w:val="24"/>
        </w:rPr>
        <w:t>)- es vital para cualquier organización. La importancia de conocer estos rasgos radica en que permitan transformar cifras complejas en historias comprensibles, facilitando que los líderes identifiquen tendencias, riesgos y oportunidades de manera casi instantánea.</w:t>
      </w:r>
    </w:p>
    <w:p w14:paraId="469F6E21"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Cuando se dominan las características de un </w:t>
      </w:r>
      <w:proofErr w:type="spellStart"/>
      <w:r>
        <w:rPr>
          <w:rFonts w:ascii="Arial" w:eastAsia="Arial" w:hAnsi="Arial" w:cs="Arial"/>
          <w:sz w:val="24"/>
          <w:szCs w:val="24"/>
        </w:rPr>
        <w:t>dashboard</w:t>
      </w:r>
      <w:proofErr w:type="spellEnd"/>
      <w:r>
        <w:rPr>
          <w:rFonts w:ascii="Arial" w:eastAsia="Arial" w:hAnsi="Arial" w:cs="Arial"/>
          <w:sz w:val="24"/>
          <w:szCs w:val="24"/>
        </w:rPr>
        <w:t>, se garantiza que la herramienta cumpla su función principal: ahorrar tiempo y reducir el esfuerzo mental. Un diseño bien ejecutado guía la vista del usuario hacia lo más importante, permitiendo una “lectura rápida” del estado de un proyecto o empresa. Esto no solo mejora la eficiencia operativa, sino que democratiza la información, logrando que diferentes equipos hablen el mismo idioma basándose en datos objetivos y no en suposiciones.</w:t>
      </w:r>
    </w:p>
    <w:p w14:paraId="6D50B62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Por el contrario, ignorar estas características tiene consecuencias críticas.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mal diseñado puede generar lo que se conoce como “parálisis por análisis”. Si no se conoce la importancia de la jerarquía visual o la selección de datos, el tablero se satura de gráficos innecesarios que confunden al usuario en lugar de ayudarlo. Esto puede llevar a interpretaciones erróneas que resulten en decisiones costosas o mal fundamentadas. Además,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que no respeta principios básicos de diseño y funcionalidad suele ser abandonado por los usuarios, lo que representa una pérdida total de recursos, tiempo y esfuerzo tecnológico. En </w:t>
      </w:r>
      <w:r>
        <w:rPr>
          <w:rFonts w:ascii="Arial" w:eastAsia="Arial" w:hAnsi="Arial" w:cs="Arial"/>
          <w:sz w:val="24"/>
          <w:szCs w:val="24"/>
        </w:rPr>
        <w:lastRenderedPageBreak/>
        <w:t xml:space="preserve">resumen, conocer las características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es la diferencia entre tener una brújula precisa o navegar a ciegas en un mar de datos.</w:t>
      </w:r>
    </w:p>
    <w:p w14:paraId="4C6847DD" w14:textId="77777777" w:rsidR="003603EF" w:rsidRDefault="00514370">
      <w:pPr>
        <w:tabs>
          <w:tab w:val="left" w:pos="2731"/>
        </w:tabs>
        <w:spacing w:line="360" w:lineRule="auto"/>
        <w:ind w:left="360"/>
        <w:jc w:val="center"/>
        <w:rPr>
          <w:rFonts w:ascii="Arial" w:eastAsia="Arial" w:hAnsi="Arial" w:cs="Arial"/>
          <w:sz w:val="20"/>
          <w:szCs w:val="20"/>
        </w:rPr>
      </w:pPr>
      <w:r>
        <w:rPr>
          <w:rFonts w:ascii="Arial" w:eastAsia="Arial" w:hAnsi="Arial" w:cs="Arial"/>
          <w:sz w:val="20"/>
          <w:szCs w:val="20"/>
        </w:rPr>
        <w:t xml:space="preserve">Figura1. </w:t>
      </w:r>
      <w:proofErr w:type="spellStart"/>
      <w:r>
        <w:rPr>
          <w:rFonts w:ascii="Arial" w:eastAsia="Arial" w:hAnsi="Arial" w:cs="Arial"/>
          <w:sz w:val="20"/>
          <w:szCs w:val="20"/>
        </w:rPr>
        <w:t>Dashboard</w:t>
      </w:r>
      <w:proofErr w:type="spellEnd"/>
      <w:r>
        <w:rPr>
          <w:rFonts w:ascii="Arial" w:eastAsia="Arial" w:hAnsi="Arial" w:cs="Arial"/>
          <w:noProof/>
          <w:sz w:val="20"/>
          <w:szCs w:val="20"/>
        </w:rPr>
        <w:drawing>
          <wp:inline distT="0" distB="0" distL="0" distR="0" wp14:anchorId="11396580" wp14:editId="61F797D8">
            <wp:extent cx="5610225" cy="37338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610225" cy="3733800"/>
                    </a:xfrm>
                    <a:prstGeom prst="rect">
                      <a:avLst/>
                    </a:prstGeom>
                    <a:ln/>
                  </pic:spPr>
                </pic:pic>
              </a:graphicData>
            </a:graphic>
          </wp:inline>
        </w:drawing>
      </w:r>
    </w:p>
    <w:p w14:paraId="5799B988" w14:textId="77777777" w:rsidR="003603EF" w:rsidRDefault="00514370">
      <w:pPr>
        <w:tabs>
          <w:tab w:val="left" w:pos="2731"/>
        </w:tabs>
        <w:spacing w:line="360" w:lineRule="auto"/>
        <w:ind w:left="360"/>
        <w:jc w:val="center"/>
        <w:rPr>
          <w:rFonts w:ascii="Arial" w:eastAsia="Arial" w:hAnsi="Arial" w:cs="Arial"/>
          <w:i/>
          <w:iCs/>
          <w:sz w:val="20"/>
          <w:szCs w:val="20"/>
        </w:rPr>
      </w:pPr>
      <w:r>
        <w:rPr>
          <w:rFonts w:ascii="Arial" w:eastAsia="Arial" w:hAnsi="Arial" w:cs="Arial"/>
          <w:i/>
          <w:iCs/>
          <w:sz w:val="20"/>
          <w:szCs w:val="20"/>
        </w:rPr>
        <w:t>Fuente: Figura tomada de "C:\Users\hp\Documents\panel-usuario-panel-infografia-plantilla_23-2148378206.jpg", 22 de enero del 2026.</w:t>
      </w:r>
    </w:p>
    <w:p w14:paraId="3F6F84DA" w14:textId="77777777" w:rsidR="003603EF" w:rsidRDefault="003603EF">
      <w:pPr>
        <w:tabs>
          <w:tab w:val="left" w:pos="2731"/>
        </w:tabs>
        <w:spacing w:line="360" w:lineRule="auto"/>
        <w:jc w:val="both"/>
        <w:rPr>
          <w:rFonts w:ascii="Arial" w:eastAsia="Arial" w:hAnsi="Arial" w:cs="Arial"/>
          <w:b/>
          <w:bCs/>
          <w:sz w:val="24"/>
          <w:szCs w:val="24"/>
        </w:rPr>
      </w:pPr>
    </w:p>
    <w:p w14:paraId="34486EF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b/>
          <w:bCs/>
          <w:sz w:val="24"/>
          <w:szCs w:val="24"/>
        </w:rPr>
        <w:t xml:space="preserve">Justificación: </w:t>
      </w:r>
    </w:p>
    <w:p w14:paraId="59D6F14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Ampliar el conocimiento sobre las características de lo que es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para analizar y explicar los comportamientos de los usuarios ante las diversas aplicaciones con las que interactuamos y proponer soluciones para facilitar la interacción.</w:t>
      </w:r>
    </w:p>
    <w:p w14:paraId="25F2CC98" w14:textId="77777777" w:rsidR="003603EF" w:rsidRDefault="003603EF">
      <w:pPr>
        <w:tabs>
          <w:tab w:val="left" w:pos="2731"/>
        </w:tabs>
        <w:spacing w:line="360" w:lineRule="auto"/>
        <w:ind w:left="360"/>
        <w:jc w:val="both"/>
        <w:rPr>
          <w:rFonts w:ascii="Arial" w:eastAsia="Arial" w:hAnsi="Arial" w:cs="Arial"/>
          <w:sz w:val="24"/>
          <w:szCs w:val="24"/>
        </w:rPr>
      </w:pPr>
    </w:p>
    <w:p w14:paraId="6E9FA59A" w14:textId="77777777" w:rsidR="003603EF" w:rsidRDefault="003603EF">
      <w:pPr>
        <w:tabs>
          <w:tab w:val="left" w:pos="2731"/>
        </w:tabs>
        <w:spacing w:line="360" w:lineRule="auto"/>
        <w:ind w:left="360"/>
        <w:jc w:val="both"/>
        <w:rPr>
          <w:rFonts w:ascii="Arial" w:eastAsia="Arial" w:hAnsi="Arial" w:cs="Arial"/>
          <w:sz w:val="24"/>
          <w:szCs w:val="24"/>
        </w:rPr>
      </w:pPr>
    </w:p>
    <w:p w14:paraId="7DA10299" w14:textId="77777777" w:rsidR="003603EF" w:rsidRDefault="003603EF">
      <w:pPr>
        <w:tabs>
          <w:tab w:val="left" w:pos="2731"/>
        </w:tabs>
        <w:spacing w:line="360" w:lineRule="auto"/>
        <w:ind w:left="360"/>
        <w:jc w:val="both"/>
        <w:rPr>
          <w:rFonts w:ascii="Arial" w:eastAsia="Arial" w:hAnsi="Arial" w:cs="Arial"/>
          <w:sz w:val="24"/>
          <w:szCs w:val="24"/>
        </w:rPr>
      </w:pPr>
    </w:p>
    <w:p w14:paraId="24ED98F3"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Preguntas de investigación:</w:t>
      </w:r>
    </w:p>
    <w:p w14:paraId="4A11755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se enlistan las preguntas de investigación que se formularon previamente:</w:t>
      </w:r>
    </w:p>
    <w:p w14:paraId="1AD0A836" w14:textId="77777777" w:rsidR="003603EF" w:rsidRDefault="00514370">
      <w:pPr>
        <w:numPr>
          <w:ilvl w:val="0"/>
          <w:numId w:val="2"/>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proofErr w:type="gramStart"/>
      <w:r>
        <w:rPr>
          <w:rFonts w:ascii="Arial" w:eastAsia="Arial" w:hAnsi="Arial" w:cs="Arial"/>
          <w:color w:val="000000"/>
          <w:sz w:val="24"/>
          <w:szCs w:val="24"/>
        </w:rPr>
        <w:t xml:space="preserve">Para que nos sirve un </w:t>
      </w:r>
      <w:proofErr w:type="spellStart"/>
      <w:r>
        <w:rPr>
          <w:rFonts w:ascii="Arial" w:eastAsia="Arial" w:hAnsi="Arial" w:cs="Arial"/>
          <w:color w:val="000000"/>
          <w:sz w:val="24"/>
          <w:szCs w:val="24"/>
        </w:rPr>
        <w:t>dashboard</w:t>
      </w:r>
      <w:proofErr w:type="spellEnd"/>
      <w:r>
        <w:rPr>
          <w:rFonts w:ascii="Arial" w:eastAsia="Arial" w:hAnsi="Arial" w:cs="Arial"/>
          <w:color w:val="000000"/>
          <w:sz w:val="24"/>
          <w:szCs w:val="24"/>
        </w:rPr>
        <w:t>?</w:t>
      </w:r>
      <w:proofErr w:type="gramEnd"/>
    </w:p>
    <w:p w14:paraId="51D1EC45" w14:textId="77777777" w:rsidR="003603EF" w:rsidRDefault="00514370">
      <w:pPr>
        <w:numPr>
          <w:ilvl w:val="0"/>
          <w:numId w:val="2"/>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proofErr w:type="spellStart"/>
      <w:proofErr w:type="gramStart"/>
      <w:r>
        <w:rPr>
          <w:rFonts w:ascii="Arial" w:eastAsia="Arial" w:hAnsi="Arial" w:cs="Arial"/>
          <w:color w:val="000000"/>
          <w:sz w:val="24"/>
          <w:szCs w:val="24"/>
        </w:rPr>
        <w:t>Por que</w:t>
      </w:r>
      <w:proofErr w:type="spellEnd"/>
      <w:r>
        <w:rPr>
          <w:rFonts w:ascii="Arial" w:eastAsia="Arial" w:hAnsi="Arial" w:cs="Arial"/>
          <w:color w:val="000000"/>
          <w:sz w:val="24"/>
          <w:szCs w:val="24"/>
        </w:rPr>
        <w:t xml:space="preserve"> es importante un </w:t>
      </w:r>
      <w:proofErr w:type="spellStart"/>
      <w:r>
        <w:rPr>
          <w:rFonts w:ascii="Arial" w:eastAsia="Arial" w:hAnsi="Arial" w:cs="Arial"/>
          <w:color w:val="000000"/>
          <w:sz w:val="24"/>
          <w:szCs w:val="24"/>
        </w:rPr>
        <w:t>dashboard</w:t>
      </w:r>
      <w:proofErr w:type="spellEnd"/>
      <w:r>
        <w:rPr>
          <w:rFonts w:ascii="Arial" w:eastAsia="Arial" w:hAnsi="Arial" w:cs="Arial"/>
          <w:color w:val="000000"/>
          <w:sz w:val="24"/>
          <w:szCs w:val="24"/>
        </w:rPr>
        <w:t>?</w:t>
      </w:r>
      <w:proofErr w:type="gramEnd"/>
    </w:p>
    <w:p w14:paraId="7D61E5EF" w14:textId="77777777" w:rsidR="003603EF" w:rsidRDefault="00514370">
      <w:pPr>
        <w:numPr>
          <w:ilvl w:val="0"/>
          <w:numId w:val="2"/>
        </w:numPr>
        <w:pBdr>
          <w:top w:val="nil"/>
          <w:left w:val="nil"/>
          <w:bottom w:val="nil"/>
          <w:right w:val="nil"/>
          <w:between w:val="nil"/>
        </w:pBdr>
        <w:tabs>
          <w:tab w:val="left" w:pos="2731"/>
        </w:tabs>
        <w:spacing w:line="360" w:lineRule="auto"/>
        <w:jc w:val="both"/>
        <w:rPr>
          <w:rFonts w:ascii="Arial" w:eastAsia="Arial" w:hAnsi="Arial" w:cs="Arial"/>
          <w:color w:val="000000"/>
          <w:sz w:val="24"/>
          <w:szCs w:val="24"/>
        </w:rPr>
      </w:pPr>
      <w:proofErr w:type="spellStart"/>
      <w:proofErr w:type="gramStart"/>
      <w:r>
        <w:rPr>
          <w:rFonts w:ascii="Arial" w:eastAsia="Arial" w:hAnsi="Arial" w:cs="Arial"/>
          <w:color w:val="000000"/>
          <w:sz w:val="24"/>
          <w:szCs w:val="24"/>
        </w:rPr>
        <w:t>Por que</w:t>
      </w:r>
      <w:proofErr w:type="spellEnd"/>
      <w:r>
        <w:rPr>
          <w:rFonts w:ascii="Arial" w:eastAsia="Arial" w:hAnsi="Arial" w:cs="Arial"/>
          <w:color w:val="000000"/>
          <w:sz w:val="24"/>
          <w:szCs w:val="24"/>
        </w:rPr>
        <w:t xml:space="preserve"> es importante conocer las características de un </w:t>
      </w:r>
      <w:proofErr w:type="spellStart"/>
      <w:r>
        <w:rPr>
          <w:rFonts w:ascii="Arial" w:eastAsia="Arial" w:hAnsi="Arial" w:cs="Arial"/>
          <w:color w:val="000000"/>
          <w:sz w:val="24"/>
          <w:szCs w:val="24"/>
        </w:rPr>
        <w:t>dashboard</w:t>
      </w:r>
      <w:proofErr w:type="spellEnd"/>
      <w:r>
        <w:rPr>
          <w:rFonts w:ascii="Arial" w:eastAsia="Arial" w:hAnsi="Arial" w:cs="Arial"/>
          <w:color w:val="000000"/>
          <w:sz w:val="24"/>
          <w:szCs w:val="24"/>
        </w:rPr>
        <w:t>?</w:t>
      </w:r>
      <w:proofErr w:type="gramEnd"/>
    </w:p>
    <w:p w14:paraId="2FBEFDFB"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Hipótesis:</w:t>
      </w:r>
    </w:p>
    <w:p w14:paraId="4D225F46" w14:textId="7A74BB11"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w:t>
      </w:r>
      <w:r w:rsidR="001A5232" w:rsidRPr="001A5232">
        <w:rPr>
          <w:rFonts w:ascii="Arial" w:eastAsia="Arial" w:hAnsi="Arial" w:cs="Arial"/>
          <w:sz w:val="24"/>
          <w:szCs w:val="24"/>
        </w:rPr>
        <w:t xml:space="preserve">l conocimiento sobre el funcionamiento y utilidad de un </w:t>
      </w:r>
      <w:proofErr w:type="spellStart"/>
      <w:r w:rsidR="001A5232" w:rsidRPr="001A5232">
        <w:rPr>
          <w:rFonts w:ascii="Arial" w:eastAsia="Arial" w:hAnsi="Arial" w:cs="Arial"/>
          <w:sz w:val="24"/>
          <w:szCs w:val="24"/>
        </w:rPr>
        <w:t>dashboard</w:t>
      </w:r>
      <w:proofErr w:type="spellEnd"/>
      <w:r w:rsidR="001A5232" w:rsidRPr="001A5232">
        <w:rPr>
          <w:rFonts w:ascii="Arial" w:eastAsia="Arial" w:hAnsi="Arial" w:cs="Arial"/>
          <w:sz w:val="24"/>
          <w:szCs w:val="24"/>
        </w:rPr>
        <w:t xml:space="preserve"> mejora la comprensión de la información y facilita la toma de decisiones.</w:t>
      </w:r>
    </w:p>
    <w:p w14:paraId="3AADD92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A </w:t>
      </w:r>
      <w:proofErr w:type="gramStart"/>
      <w:r>
        <w:rPr>
          <w:rFonts w:ascii="Arial" w:eastAsia="Arial" w:hAnsi="Arial" w:cs="Arial"/>
          <w:sz w:val="24"/>
          <w:szCs w:val="24"/>
        </w:rPr>
        <w:t>continuación</w:t>
      </w:r>
      <w:proofErr w:type="gramEnd"/>
      <w:r>
        <w:rPr>
          <w:rFonts w:ascii="Arial" w:eastAsia="Arial" w:hAnsi="Arial" w:cs="Arial"/>
          <w:sz w:val="24"/>
          <w:szCs w:val="24"/>
        </w:rPr>
        <w:t xml:space="preserve"> se muestran sus variables:</w:t>
      </w:r>
    </w:p>
    <w:p w14:paraId="3A703CAE" w14:textId="77777777" w:rsidR="003603EF" w:rsidRDefault="00514370">
      <w:pPr>
        <w:tabs>
          <w:tab w:val="left" w:pos="2731"/>
        </w:tabs>
        <w:spacing w:line="360" w:lineRule="auto"/>
        <w:jc w:val="center"/>
        <w:rPr>
          <w:rFonts w:ascii="Arial" w:eastAsia="Arial" w:hAnsi="Arial" w:cs="Arial"/>
          <w:sz w:val="20"/>
          <w:szCs w:val="20"/>
        </w:rPr>
      </w:pPr>
      <w:r>
        <w:rPr>
          <w:rFonts w:ascii="Arial" w:eastAsia="Arial" w:hAnsi="Arial" w:cs="Arial"/>
          <w:sz w:val="20"/>
          <w:szCs w:val="20"/>
        </w:rPr>
        <w:t>Tabla1. Las variables de la hipótesis</w:t>
      </w:r>
    </w:p>
    <w:tbl>
      <w:tblPr>
        <w:tblStyle w:val="a"/>
        <w:tblW w:w="8828"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942"/>
        <w:gridCol w:w="2943"/>
        <w:gridCol w:w="2943"/>
      </w:tblGrid>
      <w:tr w:rsidR="003603EF" w14:paraId="7E84A727" w14:textId="77777777" w:rsidTr="00360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ED4A9B0"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sz w:val="20"/>
                <w:szCs w:val="20"/>
              </w:rPr>
              <w:t>Variable</w:t>
            </w:r>
          </w:p>
        </w:tc>
        <w:tc>
          <w:tcPr>
            <w:tcW w:w="2943" w:type="dxa"/>
          </w:tcPr>
          <w:p w14:paraId="3F7EB3E8" w14:textId="77777777" w:rsidR="003603EF" w:rsidRDefault="00514370">
            <w:pPr>
              <w:tabs>
                <w:tab w:val="left" w:pos="2731"/>
              </w:tabs>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Tipo de Variable</w:t>
            </w:r>
          </w:p>
        </w:tc>
        <w:tc>
          <w:tcPr>
            <w:tcW w:w="2943" w:type="dxa"/>
          </w:tcPr>
          <w:p w14:paraId="7AC8A591" w14:textId="77777777" w:rsidR="003603EF" w:rsidRDefault="00514370">
            <w:pPr>
              <w:tabs>
                <w:tab w:val="left" w:pos="2731"/>
              </w:tabs>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Definición Conceptual</w:t>
            </w:r>
          </w:p>
        </w:tc>
      </w:tr>
      <w:tr w:rsidR="003603EF" w14:paraId="1D1D9209" w14:textId="77777777" w:rsidTr="0036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20D908F"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b w:val="0"/>
                <w:bCs w:val="0"/>
                <w:sz w:val="20"/>
                <w:szCs w:val="20"/>
              </w:rPr>
              <w:t xml:space="preserve">Conocimiento de las características del </w:t>
            </w:r>
            <w:proofErr w:type="spellStart"/>
            <w:r>
              <w:rPr>
                <w:rFonts w:ascii="Arial" w:eastAsia="Arial" w:hAnsi="Arial" w:cs="Arial"/>
                <w:b w:val="0"/>
                <w:bCs w:val="0"/>
                <w:sz w:val="20"/>
                <w:szCs w:val="20"/>
              </w:rPr>
              <w:t>dashboard</w:t>
            </w:r>
            <w:proofErr w:type="spellEnd"/>
          </w:p>
        </w:tc>
        <w:tc>
          <w:tcPr>
            <w:tcW w:w="2943" w:type="dxa"/>
          </w:tcPr>
          <w:p w14:paraId="1D6F8E80"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b/>
                <w:bCs/>
                <w:sz w:val="20"/>
                <w:szCs w:val="20"/>
              </w:rPr>
              <w:t>Independiente (X)</w:t>
            </w:r>
          </w:p>
        </w:tc>
        <w:tc>
          <w:tcPr>
            <w:tcW w:w="2943" w:type="dxa"/>
          </w:tcPr>
          <w:p w14:paraId="5BBA8217"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Es la variable causal. Se refiere al nivel de dominio que el usuario tiene sobre la interactividad, </w:t>
            </w:r>
            <w:proofErr w:type="spellStart"/>
            <w:r>
              <w:rPr>
                <w:rFonts w:ascii="Arial" w:eastAsia="Arial" w:hAnsi="Arial" w:cs="Arial"/>
                <w:sz w:val="20"/>
                <w:szCs w:val="20"/>
              </w:rPr>
              <w:t>KPIs</w:t>
            </w:r>
            <w:proofErr w:type="spellEnd"/>
            <w:r>
              <w:rPr>
                <w:rFonts w:ascii="Arial" w:eastAsia="Arial" w:hAnsi="Arial" w:cs="Arial"/>
                <w:sz w:val="20"/>
                <w:szCs w:val="20"/>
              </w:rPr>
              <w:t xml:space="preserve"> y diseño del tablero.</w:t>
            </w:r>
          </w:p>
        </w:tc>
      </w:tr>
      <w:tr w:rsidR="003603EF" w14:paraId="6CF1E7D1" w14:textId="77777777" w:rsidTr="003603EF">
        <w:tc>
          <w:tcPr>
            <w:cnfStyle w:val="001000000000" w:firstRow="0" w:lastRow="0" w:firstColumn="1" w:lastColumn="0" w:oddVBand="0" w:evenVBand="0" w:oddHBand="0" w:evenHBand="0" w:firstRowFirstColumn="0" w:firstRowLastColumn="0" w:lastRowFirstColumn="0" w:lastRowLastColumn="0"/>
            <w:tcW w:w="2942" w:type="dxa"/>
          </w:tcPr>
          <w:p w14:paraId="12782968"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b w:val="0"/>
                <w:bCs w:val="0"/>
                <w:sz w:val="20"/>
                <w:szCs w:val="20"/>
              </w:rPr>
              <w:t>Capacidad de toma de decisiones estratégicas</w:t>
            </w:r>
          </w:p>
        </w:tc>
        <w:tc>
          <w:tcPr>
            <w:tcW w:w="2943" w:type="dxa"/>
          </w:tcPr>
          <w:p w14:paraId="26D92EDC" w14:textId="77777777" w:rsidR="003603EF" w:rsidRDefault="00514370">
            <w:pPr>
              <w:tabs>
                <w:tab w:val="left" w:pos="2731"/>
              </w:tabs>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b/>
                <w:bCs/>
                <w:sz w:val="20"/>
                <w:szCs w:val="20"/>
              </w:rPr>
              <w:t>Dependiente (Y)</w:t>
            </w:r>
          </w:p>
        </w:tc>
        <w:tc>
          <w:tcPr>
            <w:tcW w:w="2943" w:type="dxa"/>
          </w:tcPr>
          <w:p w14:paraId="74E76A9C" w14:textId="77777777" w:rsidR="003603EF" w:rsidRDefault="00514370">
            <w:pPr>
              <w:tabs>
                <w:tab w:val="left" w:pos="2731"/>
              </w:tabs>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Es el efecto observado. Es la habilidad del líder o usuario para interpretar los datos y elegir un camino de acción eficiente.</w:t>
            </w:r>
          </w:p>
        </w:tc>
      </w:tr>
      <w:tr w:rsidR="003603EF" w14:paraId="5720E805" w14:textId="77777777" w:rsidTr="0036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7573497" w14:textId="77777777" w:rsidR="003603EF" w:rsidRDefault="00514370">
            <w:pPr>
              <w:tabs>
                <w:tab w:val="left" w:pos="2731"/>
              </w:tabs>
              <w:spacing w:line="360" w:lineRule="auto"/>
              <w:jc w:val="both"/>
              <w:rPr>
                <w:rFonts w:ascii="Arial" w:eastAsia="Arial" w:hAnsi="Arial" w:cs="Arial"/>
                <w:sz w:val="20"/>
                <w:szCs w:val="20"/>
              </w:rPr>
            </w:pPr>
            <w:r>
              <w:rPr>
                <w:rFonts w:ascii="Arial" w:eastAsia="Arial" w:hAnsi="Arial" w:cs="Arial"/>
                <w:b w:val="0"/>
                <w:bCs w:val="0"/>
                <w:sz w:val="20"/>
                <w:szCs w:val="20"/>
              </w:rPr>
              <w:t>Parálisis por análisis</w:t>
            </w:r>
          </w:p>
        </w:tc>
        <w:tc>
          <w:tcPr>
            <w:tcW w:w="2943" w:type="dxa"/>
          </w:tcPr>
          <w:p w14:paraId="07893B7B"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b/>
                <w:bCs/>
                <w:sz w:val="20"/>
                <w:szCs w:val="20"/>
              </w:rPr>
              <w:t>Interviniente / Negativa</w:t>
            </w:r>
          </w:p>
        </w:tc>
        <w:tc>
          <w:tcPr>
            <w:tcW w:w="2943" w:type="dxa"/>
          </w:tcPr>
          <w:p w14:paraId="36BBA11F" w14:textId="77777777" w:rsidR="003603EF" w:rsidRDefault="00514370">
            <w:pPr>
              <w:tabs>
                <w:tab w:val="left" w:pos="2731"/>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Es un factor que aparece cuando la variable independiente es deficiente, afectando el resultado de la variable dependiente.</w:t>
            </w:r>
          </w:p>
        </w:tc>
      </w:tr>
    </w:tbl>
    <w:p w14:paraId="2471E5C7" w14:textId="77777777" w:rsidR="003603EF" w:rsidRDefault="00514370">
      <w:pPr>
        <w:tabs>
          <w:tab w:val="left" w:pos="2731"/>
        </w:tabs>
        <w:spacing w:line="360" w:lineRule="auto"/>
        <w:jc w:val="center"/>
        <w:rPr>
          <w:rFonts w:ascii="Arial" w:eastAsia="Arial" w:hAnsi="Arial" w:cs="Arial"/>
          <w:i/>
          <w:iCs/>
          <w:sz w:val="18"/>
          <w:szCs w:val="18"/>
        </w:rPr>
      </w:pPr>
      <w:r>
        <w:rPr>
          <w:rFonts w:ascii="Arial" w:eastAsia="Arial" w:hAnsi="Arial" w:cs="Arial"/>
          <w:i/>
          <w:iCs/>
          <w:sz w:val="18"/>
          <w:szCs w:val="18"/>
        </w:rPr>
        <w:t>Nota: Tabla elaborada por Zaid H; con elaboración de: https://www.mheducation.es/hernandez-metodologia-de-la-investigacion-6e-9781456223960-latam, 26 de enero del 2026.</w:t>
      </w:r>
    </w:p>
    <w:p w14:paraId="4088D497"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Enfoques analíticos en la investigación:</w:t>
      </w:r>
    </w:p>
    <w:p w14:paraId="5C5081C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Para la presente investigación se considera como enfoque principal la investigación cualitativa, por tal motivo se define a continuación: La investigación cualitativa es un enfoque que se utiliza para comprender fenómenos en su entorno natural, enfocándose en las experiencias, perspectivas y significados que los participantes le otorgan a su realidad. A diferencia del enfoque cuantitativo, no busca medir variables de forma numérica ni utilizar la estadística para probar hipótesis preestablecidas.</w:t>
      </w:r>
    </w:p>
    <w:p w14:paraId="178F1F0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el autor Roberto Hernández Sampieri: "La investigación cualitativa se enfoca en comprender los fenómenos, explorándolos desde la perspectiva de los participantes en su ambiente natural y en relación con su contexto". (Hernández-Sampieri, 2014)</w:t>
      </w:r>
    </w:p>
    <w:p w14:paraId="68A66626" w14:textId="77777777" w:rsidR="003603EF" w:rsidRDefault="003603EF">
      <w:pPr>
        <w:tabs>
          <w:tab w:val="left" w:pos="2731"/>
        </w:tabs>
        <w:spacing w:line="360" w:lineRule="auto"/>
        <w:jc w:val="both"/>
        <w:rPr>
          <w:rFonts w:ascii="Arial" w:eastAsia="Arial" w:hAnsi="Arial" w:cs="Arial"/>
          <w:sz w:val="24"/>
          <w:szCs w:val="24"/>
        </w:rPr>
      </w:pPr>
    </w:p>
    <w:p w14:paraId="52A99D64" w14:textId="77777777" w:rsidR="003603EF" w:rsidRDefault="003603EF">
      <w:pPr>
        <w:tabs>
          <w:tab w:val="left" w:pos="2731"/>
        </w:tabs>
        <w:spacing w:line="360" w:lineRule="auto"/>
        <w:jc w:val="both"/>
        <w:rPr>
          <w:rFonts w:ascii="Arial" w:eastAsia="Arial" w:hAnsi="Arial" w:cs="Arial"/>
          <w:sz w:val="24"/>
          <w:szCs w:val="24"/>
        </w:rPr>
      </w:pPr>
    </w:p>
    <w:p w14:paraId="5007DA25" w14:textId="77777777" w:rsidR="003603EF" w:rsidRDefault="003603EF">
      <w:pPr>
        <w:tabs>
          <w:tab w:val="left" w:pos="2731"/>
        </w:tabs>
        <w:spacing w:line="360" w:lineRule="auto"/>
        <w:jc w:val="both"/>
        <w:rPr>
          <w:rFonts w:ascii="Arial" w:eastAsia="Arial" w:hAnsi="Arial" w:cs="Arial"/>
          <w:sz w:val="24"/>
          <w:szCs w:val="24"/>
        </w:rPr>
      </w:pPr>
    </w:p>
    <w:p w14:paraId="5848AEF5" w14:textId="77777777" w:rsidR="003603EF" w:rsidRDefault="003603EF">
      <w:pPr>
        <w:tabs>
          <w:tab w:val="left" w:pos="2731"/>
        </w:tabs>
        <w:spacing w:line="360" w:lineRule="auto"/>
        <w:jc w:val="both"/>
        <w:rPr>
          <w:rFonts w:ascii="Arial" w:eastAsia="Arial" w:hAnsi="Arial" w:cs="Arial"/>
          <w:sz w:val="24"/>
          <w:szCs w:val="24"/>
        </w:rPr>
      </w:pPr>
    </w:p>
    <w:p w14:paraId="776CCDF5" w14:textId="77777777" w:rsidR="003603EF" w:rsidRDefault="003603EF">
      <w:pPr>
        <w:tabs>
          <w:tab w:val="left" w:pos="2731"/>
        </w:tabs>
        <w:spacing w:line="360" w:lineRule="auto"/>
        <w:jc w:val="both"/>
        <w:rPr>
          <w:rFonts w:ascii="Arial" w:eastAsia="Arial" w:hAnsi="Arial" w:cs="Arial"/>
          <w:sz w:val="24"/>
          <w:szCs w:val="24"/>
        </w:rPr>
      </w:pPr>
    </w:p>
    <w:p w14:paraId="242631DB" w14:textId="77777777" w:rsidR="003603EF" w:rsidRDefault="003603EF">
      <w:pPr>
        <w:tabs>
          <w:tab w:val="left" w:pos="2731"/>
        </w:tabs>
        <w:spacing w:line="360" w:lineRule="auto"/>
        <w:jc w:val="both"/>
        <w:rPr>
          <w:rFonts w:ascii="Arial" w:eastAsia="Arial" w:hAnsi="Arial" w:cs="Arial"/>
          <w:sz w:val="24"/>
          <w:szCs w:val="24"/>
        </w:rPr>
      </w:pPr>
    </w:p>
    <w:p w14:paraId="68537027" w14:textId="77777777" w:rsidR="003603EF" w:rsidRDefault="003603EF">
      <w:pPr>
        <w:tabs>
          <w:tab w:val="left" w:pos="2731"/>
        </w:tabs>
        <w:spacing w:line="360" w:lineRule="auto"/>
        <w:jc w:val="both"/>
        <w:rPr>
          <w:rFonts w:ascii="Arial" w:eastAsia="Arial" w:hAnsi="Arial" w:cs="Arial"/>
          <w:sz w:val="24"/>
          <w:szCs w:val="24"/>
        </w:rPr>
      </w:pPr>
    </w:p>
    <w:p w14:paraId="640280F3" w14:textId="77777777" w:rsidR="003603EF" w:rsidRDefault="003603EF">
      <w:pPr>
        <w:tabs>
          <w:tab w:val="left" w:pos="2731"/>
        </w:tabs>
        <w:spacing w:line="360" w:lineRule="auto"/>
        <w:jc w:val="both"/>
        <w:rPr>
          <w:rFonts w:ascii="Arial" w:eastAsia="Arial" w:hAnsi="Arial" w:cs="Arial"/>
          <w:sz w:val="24"/>
          <w:szCs w:val="24"/>
        </w:rPr>
      </w:pPr>
    </w:p>
    <w:p w14:paraId="4F19E2FC" w14:textId="77777777" w:rsidR="003603EF" w:rsidRDefault="003603EF">
      <w:pPr>
        <w:tabs>
          <w:tab w:val="left" w:pos="2731"/>
        </w:tabs>
        <w:spacing w:line="360" w:lineRule="auto"/>
        <w:jc w:val="both"/>
        <w:rPr>
          <w:rFonts w:ascii="Arial" w:eastAsia="Arial" w:hAnsi="Arial" w:cs="Arial"/>
          <w:sz w:val="24"/>
          <w:szCs w:val="24"/>
        </w:rPr>
      </w:pPr>
    </w:p>
    <w:p w14:paraId="2F25CF4A" w14:textId="77777777" w:rsidR="003603EF" w:rsidRDefault="003603EF">
      <w:pPr>
        <w:tabs>
          <w:tab w:val="left" w:pos="2731"/>
        </w:tabs>
        <w:spacing w:line="360" w:lineRule="auto"/>
        <w:jc w:val="both"/>
        <w:rPr>
          <w:rFonts w:ascii="Arial" w:eastAsia="Arial" w:hAnsi="Arial" w:cs="Arial"/>
          <w:sz w:val="24"/>
          <w:szCs w:val="24"/>
        </w:rPr>
      </w:pPr>
    </w:p>
    <w:p w14:paraId="588E1961" w14:textId="77777777" w:rsidR="003603EF" w:rsidRDefault="003603EF">
      <w:pPr>
        <w:tabs>
          <w:tab w:val="left" w:pos="2731"/>
        </w:tabs>
        <w:spacing w:line="360" w:lineRule="auto"/>
        <w:jc w:val="both"/>
        <w:rPr>
          <w:rFonts w:ascii="Arial" w:eastAsia="Arial" w:hAnsi="Arial" w:cs="Arial"/>
          <w:sz w:val="24"/>
          <w:szCs w:val="24"/>
        </w:rPr>
      </w:pPr>
    </w:p>
    <w:p w14:paraId="5E7093B9" w14:textId="77777777" w:rsidR="003603EF" w:rsidRDefault="003603EF">
      <w:pPr>
        <w:tabs>
          <w:tab w:val="left" w:pos="2731"/>
        </w:tabs>
        <w:spacing w:line="360" w:lineRule="auto"/>
        <w:jc w:val="both"/>
        <w:rPr>
          <w:rFonts w:ascii="Arial" w:eastAsia="Arial" w:hAnsi="Arial" w:cs="Arial"/>
          <w:sz w:val="24"/>
          <w:szCs w:val="24"/>
        </w:rPr>
      </w:pPr>
    </w:p>
    <w:p w14:paraId="17C903C8" w14:textId="77777777" w:rsidR="001A5232" w:rsidRDefault="001A5232">
      <w:pPr>
        <w:tabs>
          <w:tab w:val="left" w:pos="2731"/>
        </w:tabs>
        <w:spacing w:line="360" w:lineRule="auto"/>
        <w:jc w:val="both"/>
        <w:rPr>
          <w:rFonts w:ascii="Arial" w:eastAsia="Arial" w:hAnsi="Arial" w:cs="Arial"/>
          <w:sz w:val="24"/>
          <w:szCs w:val="24"/>
        </w:rPr>
      </w:pPr>
    </w:p>
    <w:p w14:paraId="1FE01938" w14:textId="77777777" w:rsidR="003603EF" w:rsidRDefault="003603EF">
      <w:pPr>
        <w:tabs>
          <w:tab w:val="left" w:pos="2731"/>
        </w:tabs>
        <w:spacing w:line="360" w:lineRule="auto"/>
        <w:jc w:val="both"/>
        <w:rPr>
          <w:rFonts w:ascii="Arial" w:eastAsia="Arial" w:hAnsi="Arial" w:cs="Arial"/>
          <w:sz w:val="24"/>
          <w:szCs w:val="24"/>
        </w:rPr>
      </w:pPr>
    </w:p>
    <w:p w14:paraId="73343A3B"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Infografía:</w:t>
      </w:r>
    </w:p>
    <w:p w14:paraId="35AACED0" w14:textId="77777777" w:rsidR="003603EF" w:rsidRDefault="00514370">
      <w:pPr>
        <w:tabs>
          <w:tab w:val="left" w:pos="2731"/>
        </w:tabs>
        <w:spacing w:line="360" w:lineRule="auto"/>
        <w:jc w:val="center"/>
        <w:rPr>
          <w:rFonts w:ascii="Arial" w:eastAsia="Arial" w:hAnsi="Arial" w:cs="Arial"/>
          <w:sz w:val="20"/>
          <w:szCs w:val="20"/>
        </w:rPr>
      </w:pPr>
      <w:r>
        <w:rPr>
          <w:rFonts w:ascii="Arial" w:eastAsia="Arial" w:hAnsi="Arial" w:cs="Arial"/>
          <w:sz w:val="20"/>
          <w:szCs w:val="20"/>
        </w:rPr>
        <w:t xml:space="preserve">Figura2. Organización </w:t>
      </w:r>
      <w:proofErr w:type="spellStart"/>
      <w:r>
        <w:rPr>
          <w:rFonts w:ascii="Arial" w:eastAsia="Arial" w:hAnsi="Arial" w:cs="Arial"/>
          <w:sz w:val="20"/>
          <w:szCs w:val="20"/>
        </w:rPr>
        <w:t>Sistematica</w:t>
      </w:r>
      <w:proofErr w:type="spellEnd"/>
      <w:r>
        <w:rPr>
          <w:rFonts w:ascii="Arial" w:eastAsia="Arial" w:hAnsi="Arial" w:cs="Arial"/>
          <w:sz w:val="20"/>
          <w:szCs w:val="20"/>
        </w:rPr>
        <w:t xml:space="preserve"> de Actividades Investigativas</w:t>
      </w:r>
      <w:r>
        <w:rPr>
          <w:noProof/>
        </w:rPr>
        <w:drawing>
          <wp:anchor distT="0" distB="0" distL="114300" distR="114300" simplePos="0" relativeHeight="251658240" behindDoc="0" locked="0" layoutInCell="1" hidden="0" allowOverlap="1" wp14:anchorId="72892A15" wp14:editId="1320680F">
            <wp:simplePos x="0" y="0"/>
            <wp:positionH relativeFrom="column">
              <wp:posOffset>1401445</wp:posOffset>
            </wp:positionH>
            <wp:positionV relativeFrom="paragraph">
              <wp:posOffset>169214</wp:posOffset>
            </wp:positionV>
            <wp:extent cx="2802255" cy="7006590"/>
            <wp:effectExtent l="0" t="0" r="0" b="0"/>
            <wp:wrapTopAndBottom distT="0" dist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802255" cy="7006590"/>
                    </a:xfrm>
                    <a:prstGeom prst="rect">
                      <a:avLst/>
                    </a:prstGeom>
                    <a:ln/>
                  </pic:spPr>
                </pic:pic>
              </a:graphicData>
            </a:graphic>
          </wp:anchor>
        </w:drawing>
      </w:r>
    </w:p>
    <w:p w14:paraId="74CCD242" w14:textId="77777777" w:rsidR="003603EF" w:rsidRDefault="00514370">
      <w:pPr>
        <w:tabs>
          <w:tab w:val="left" w:pos="2731"/>
        </w:tabs>
        <w:spacing w:line="360" w:lineRule="auto"/>
        <w:jc w:val="center"/>
        <w:rPr>
          <w:rFonts w:ascii="Arial" w:eastAsia="Arial" w:hAnsi="Arial" w:cs="Arial"/>
          <w:i/>
          <w:iCs/>
          <w:sz w:val="18"/>
          <w:szCs w:val="18"/>
        </w:rPr>
      </w:pPr>
      <w:r>
        <w:rPr>
          <w:rFonts w:ascii="Arial" w:eastAsia="Arial" w:hAnsi="Arial" w:cs="Arial"/>
          <w:i/>
          <w:iCs/>
          <w:sz w:val="18"/>
          <w:szCs w:val="18"/>
        </w:rPr>
        <w:t xml:space="preserve">Nota: Infografía elaborada por Jesús Z. con elaboración en base de: Hernández Sampieri, R (2014). Metodología de la Investigación </w:t>
      </w:r>
    </w:p>
    <w:p w14:paraId="70AB1FDD" w14:textId="77777777" w:rsidR="003603EF" w:rsidRDefault="003603EF">
      <w:pPr>
        <w:tabs>
          <w:tab w:val="left" w:pos="2731"/>
        </w:tabs>
        <w:spacing w:line="360" w:lineRule="auto"/>
        <w:jc w:val="center"/>
        <w:rPr>
          <w:rFonts w:ascii="Arial" w:eastAsia="Arial" w:hAnsi="Arial" w:cs="Arial"/>
          <w:i/>
          <w:iCs/>
          <w:sz w:val="18"/>
          <w:szCs w:val="18"/>
        </w:rPr>
      </w:pPr>
    </w:p>
    <w:p w14:paraId="6FF2651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Objetivos:</w:t>
      </w:r>
    </w:p>
    <w:p w14:paraId="411CC3F3" w14:textId="77777777" w:rsidR="003603EF" w:rsidRDefault="00514370">
      <w:pPr>
        <w:numPr>
          <w:ilvl w:val="0"/>
          <w:numId w:val="3"/>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General: Examinar y explicar, de manera clara y práctica, las características más importantes de un </w:t>
      </w:r>
      <w:proofErr w:type="spellStart"/>
      <w:r>
        <w:rPr>
          <w:rFonts w:ascii="Arial" w:eastAsia="Arial" w:hAnsi="Arial" w:cs="Arial"/>
          <w:color w:val="000000"/>
          <w:sz w:val="24"/>
          <w:szCs w:val="24"/>
        </w:rPr>
        <w:t>dashboard</w:t>
      </w:r>
      <w:proofErr w:type="spellEnd"/>
      <w:r>
        <w:rPr>
          <w:rFonts w:ascii="Arial" w:eastAsia="Arial" w:hAnsi="Arial" w:cs="Arial"/>
          <w:color w:val="000000"/>
          <w:sz w:val="24"/>
          <w:szCs w:val="24"/>
        </w:rPr>
        <w:t>, con el fin de mostrar cómo influye directamente en la toma de decisiones estratégicas y en la mejora de la eficiencia operativa dentro de una organización.</w:t>
      </w:r>
    </w:p>
    <w:p w14:paraId="07961BB8" w14:textId="77777777" w:rsidR="003603EF" w:rsidRDefault="00514370">
      <w:pPr>
        <w:numPr>
          <w:ilvl w:val="0"/>
          <w:numId w:val="3"/>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Específicos: </w:t>
      </w:r>
    </w:p>
    <w:p w14:paraId="24B21E8A" w14:textId="77777777" w:rsidR="003603EF" w:rsidRDefault="00514370">
      <w:pPr>
        <w:numPr>
          <w:ilvl w:val="0"/>
          <w:numId w:val="4"/>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Identificar los principios básicos de diseño y de jerarquía visual que ayudan a convertir datos complejos en información fácil de entender, evitando así la conocida “parálisis por análisis” que puede confundir o saturar a los usuarios.</w:t>
      </w:r>
    </w:p>
    <w:p w14:paraId="604A4C8D" w14:textId="77777777" w:rsidR="003603EF" w:rsidRDefault="00514370">
      <w:pPr>
        <w:numPr>
          <w:ilvl w:val="0"/>
          <w:numId w:val="4"/>
        </w:numPr>
        <w:pBdr>
          <w:top w:val="nil"/>
          <w:left w:val="nil"/>
          <w:bottom w:val="nil"/>
          <w:right w:val="nil"/>
          <w:between w:val="nil"/>
        </w:pBdr>
        <w:tabs>
          <w:tab w:val="left" w:pos="2731"/>
        </w:tabs>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Evaluar la relevancia de elegir correctamente los indicadores clave (</w:t>
      </w:r>
      <w:proofErr w:type="spellStart"/>
      <w:r>
        <w:rPr>
          <w:rFonts w:ascii="Arial" w:eastAsia="Arial" w:hAnsi="Arial" w:cs="Arial"/>
          <w:color w:val="000000"/>
          <w:sz w:val="24"/>
          <w:szCs w:val="24"/>
        </w:rPr>
        <w:t>KPIs</w:t>
      </w:r>
      <w:proofErr w:type="spellEnd"/>
      <w:r>
        <w:rPr>
          <w:rFonts w:ascii="Arial" w:eastAsia="Arial" w:hAnsi="Arial" w:cs="Arial"/>
          <w:color w:val="000000"/>
          <w:sz w:val="24"/>
          <w:szCs w:val="24"/>
        </w:rPr>
        <w:t xml:space="preserve">) y de mantener los datos actualizados, para asegurar que el </w:t>
      </w:r>
      <w:proofErr w:type="spellStart"/>
      <w:r>
        <w:rPr>
          <w:rFonts w:ascii="Arial" w:eastAsia="Arial" w:hAnsi="Arial" w:cs="Arial"/>
          <w:color w:val="000000"/>
          <w:sz w:val="24"/>
          <w:szCs w:val="24"/>
        </w:rPr>
        <w:t>dashboard</w:t>
      </w:r>
      <w:proofErr w:type="spellEnd"/>
      <w:r>
        <w:rPr>
          <w:rFonts w:ascii="Arial" w:eastAsia="Arial" w:hAnsi="Arial" w:cs="Arial"/>
          <w:color w:val="000000"/>
          <w:sz w:val="24"/>
          <w:szCs w:val="24"/>
        </w:rPr>
        <w:t xml:space="preserve"> funcione como una herramienta confiable, clara y útil para el diagnóstico inmediato de la situación.</w:t>
      </w:r>
    </w:p>
    <w:p w14:paraId="1D67B4D0" w14:textId="77777777" w:rsidR="003603EF" w:rsidRDefault="00514370">
      <w:pPr>
        <w:numPr>
          <w:ilvl w:val="0"/>
          <w:numId w:val="4"/>
        </w:numPr>
        <w:pBdr>
          <w:top w:val="nil"/>
          <w:left w:val="nil"/>
          <w:bottom w:val="nil"/>
          <w:right w:val="nil"/>
          <w:between w:val="nil"/>
        </w:pBdr>
        <w:tabs>
          <w:tab w:val="left" w:pos="2731"/>
        </w:tabs>
        <w:spacing w:line="360" w:lineRule="auto"/>
        <w:jc w:val="both"/>
        <w:rPr>
          <w:rFonts w:ascii="Arial" w:eastAsia="Arial" w:hAnsi="Arial" w:cs="Arial"/>
          <w:color w:val="000000"/>
          <w:sz w:val="24"/>
          <w:szCs w:val="24"/>
        </w:rPr>
      </w:pPr>
      <w:r>
        <w:rPr>
          <w:rFonts w:ascii="Arial" w:eastAsia="Arial" w:hAnsi="Arial" w:cs="Arial"/>
          <w:color w:val="000000"/>
          <w:sz w:val="24"/>
          <w:szCs w:val="24"/>
        </w:rPr>
        <w:t>Analizar las consecuencias de un mal diseño, observando cómo el exceso de información, la falta de claridad y la poca relevancia técnica pueden provocar que los usuarios abandonen la herramienta y, con ello, se desaprovechen recursos tecnológicos valiosos.</w:t>
      </w:r>
    </w:p>
    <w:p w14:paraId="2E903F2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Marco Teórico:</w:t>
      </w:r>
    </w:p>
    <w:p w14:paraId="6ED32F07"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bCs/>
          <w:sz w:val="24"/>
          <w:szCs w:val="24"/>
        </w:rPr>
        <w:t>Análisis predictivo e IA (Inclusión de tendencias futuras y proyecciones basadas en modelos):</w:t>
      </w:r>
    </w:p>
    <w:p w14:paraId="36C00F6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Spyros M. en su libro </w:t>
      </w:r>
      <w:proofErr w:type="spellStart"/>
      <w:r>
        <w:rPr>
          <w:rFonts w:ascii="Arial" w:eastAsia="Arial" w:hAnsi="Arial" w:cs="Arial"/>
          <w:sz w:val="24"/>
          <w:szCs w:val="24"/>
        </w:rPr>
        <w:t>Forecasting</w:t>
      </w:r>
      <w:proofErr w:type="spellEnd"/>
      <w:r>
        <w:rPr>
          <w:rFonts w:ascii="Arial" w:eastAsia="Arial" w:hAnsi="Arial" w:cs="Arial"/>
          <w:sz w:val="24"/>
          <w:szCs w:val="24"/>
        </w:rPr>
        <w:t xml:space="preserve"> </w:t>
      </w:r>
      <w:proofErr w:type="spellStart"/>
      <w:r>
        <w:rPr>
          <w:rFonts w:ascii="Arial" w:eastAsia="Arial" w:hAnsi="Arial" w:cs="Arial"/>
          <w:sz w:val="24"/>
          <w:szCs w:val="24"/>
        </w:rPr>
        <w:t>with</w:t>
      </w:r>
      <w:proofErr w:type="spellEnd"/>
      <w:r>
        <w:rPr>
          <w:rFonts w:ascii="Arial" w:eastAsia="Arial" w:hAnsi="Arial" w:cs="Arial"/>
          <w:sz w:val="24"/>
          <w:szCs w:val="24"/>
        </w:rPr>
        <w:t xml:space="preserve"> Artificial </w:t>
      </w:r>
      <w:proofErr w:type="spellStart"/>
      <w:r>
        <w:rPr>
          <w:rFonts w:ascii="Arial" w:eastAsia="Arial" w:hAnsi="Arial" w:cs="Arial"/>
          <w:sz w:val="24"/>
          <w:szCs w:val="24"/>
        </w:rPr>
        <w:t>Intelligence</w:t>
      </w:r>
      <w:proofErr w:type="spellEnd"/>
      <w:r>
        <w:rPr>
          <w:rFonts w:ascii="Arial" w:eastAsia="Arial" w:hAnsi="Arial" w:cs="Arial"/>
          <w:sz w:val="24"/>
          <w:szCs w:val="24"/>
        </w:rPr>
        <w:t xml:space="preserve">: Theory and </w:t>
      </w:r>
      <w:proofErr w:type="spellStart"/>
      <w:r>
        <w:rPr>
          <w:rFonts w:ascii="Arial" w:eastAsia="Arial" w:hAnsi="Arial" w:cs="Arial"/>
          <w:sz w:val="24"/>
          <w:szCs w:val="24"/>
        </w:rPr>
        <w:t>Applications</w:t>
      </w:r>
      <w:proofErr w:type="spellEnd"/>
      <w:r>
        <w:rPr>
          <w:rFonts w:ascii="Arial" w:eastAsia="Arial" w:hAnsi="Arial" w:cs="Arial"/>
          <w:sz w:val="24"/>
          <w:szCs w:val="24"/>
        </w:rPr>
        <w:t xml:space="preserve"> afirma que “Aporta un enfoque claro sobre como la inteligencia artificial transforma el análisis predictivo, comparando los modelos tradicionales de pronóstico con modelos basados en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e IA también permite mejorar las proyecciones futuras al analizar grandes volúmenes de datos históricos, identificar patrones complejos y adaptarse a cambios constantes del entorno. Además, introduce la idea de que los modelos predictivos basados en </w:t>
      </w:r>
      <w:proofErr w:type="spellStart"/>
      <w:r>
        <w:rPr>
          <w:rFonts w:ascii="Arial" w:eastAsia="Arial" w:hAnsi="Arial" w:cs="Arial"/>
          <w:sz w:val="24"/>
          <w:szCs w:val="24"/>
        </w:rPr>
        <w:t>iA</w:t>
      </w:r>
      <w:proofErr w:type="spellEnd"/>
      <w:r>
        <w:rPr>
          <w:rFonts w:ascii="Arial" w:eastAsia="Arial" w:hAnsi="Arial" w:cs="Arial"/>
          <w:sz w:val="24"/>
          <w:szCs w:val="24"/>
        </w:rPr>
        <w:t xml:space="preserve"> no solo anticipan resultados, sino que también ayudan a detectar tendencias emergentes, </w:t>
      </w:r>
      <w:r>
        <w:rPr>
          <w:rFonts w:ascii="Arial" w:eastAsia="Arial" w:hAnsi="Arial" w:cs="Arial"/>
          <w:sz w:val="24"/>
          <w:szCs w:val="24"/>
        </w:rPr>
        <w:lastRenderedPageBreak/>
        <w:t>reducir errores de predicción y apoyar la toma de decisiones estratégicas en distintos sectores como negocios, economía e industria.</w:t>
      </w:r>
    </w:p>
    <w:p w14:paraId="011C105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 </w:t>
      </w:r>
      <w:proofErr w:type="spellStart"/>
      <w:r>
        <w:rPr>
          <w:rFonts w:ascii="Arial" w:eastAsia="Arial" w:hAnsi="Arial" w:cs="Arial"/>
          <w:sz w:val="24"/>
          <w:szCs w:val="24"/>
        </w:rPr>
        <w:t>concateneo</w:t>
      </w:r>
      <w:proofErr w:type="spellEnd"/>
      <w:r>
        <w:rPr>
          <w:rFonts w:ascii="Arial" w:eastAsia="Arial" w:hAnsi="Arial" w:cs="Arial"/>
          <w:sz w:val="24"/>
          <w:szCs w:val="24"/>
        </w:rPr>
        <w:t xml:space="preserve"> lo mencionado por el autor Spyros en cuanto que el autor explica que el análisis predictivo apoyado en la inteligencia artificial permite anticipar lo que puede ocurrir en el futuro a partir del análisis de datos del pasado. Se comprende que la IA mejora los modelos de predicción porque es capaz de identificar patrones complejos y adaptarse a cambios constantes, algo que los métodos tradicionales no logran con la misma precisión.</w:t>
      </w:r>
    </w:p>
    <w:p w14:paraId="2CAB308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el autor Spyros Makridakis, se explica que la inteligencia artificial ha cambiado la forma en que se realizan los análisis predictivos, ya que permite analizar grandes cantidades de datos y encontrar patrones que antes no eran fáciles de identificar. Por lo que se observa que las predicciones obtenidas con apoyo de la IA suelen ser más precisas y útiles para anticipar lo que puede suceder en el futuro. Teniendo como relación el uso de datos históricos, los modelos predictivos y la inteligencia artificial, se entiende que esta herramienta ayuda a detectar tendencias y a tomar mejores decisiones con mayor seguridad.</w:t>
      </w:r>
    </w:p>
    <w:p w14:paraId="3E72300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 observa que la relevancia de lo que menciona Spyros Makridakis en el proyecto es significativa, ya que el análisis predictivo con apoyo de la inteligencia artificial permite anticipar situaciones futuras de manera más confiable. Esto genera un beneficio directo al reducir errores y mejorar la toma de decisiones. Además, representa una ventaja importante porque facilita la identificación de tendencias y el aprovechamiento de los datos históricos. Mediante el uso de modelos predictivos basados en IA, se destaca la importancia de esta tecnología en la planeación y el desarrollo de estrategias más efectivas.</w:t>
      </w:r>
    </w:p>
    <w:p w14:paraId="3DA907E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Métricas de desempeño (</w:t>
      </w:r>
      <w:proofErr w:type="spellStart"/>
      <w:r>
        <w:rPr>
          <w:rFonts w:ascii="Arial" w:eastAsia="Arial" w:hAnsi="Arial" w:cs="Arial"/>
          <w:b/>
          <w:bCs/>
          <w:sz w:val="24"/>
          <w:szCs w:val="24"/>
        </w:rPr>
        <w:t>KPls</w:t>
      </w:r>
      <w:proofErr w:type="spellEnd"/>
      <w:r>
        <w:rPr>
          <w:rFonts w:ascii="Arial" w:eastAsia="Arial" w:hAnsi="Arial" w:cs="Arial"/>
          <w:b/>
          <w:bCs/>
          <w:sz w:val="24"/>
          <w:szCs w:val="24"/>
        </w:rPr>
        <w:t xml:space="preserve"> vs </w:t>
      </w:r>
      <w:proofErr w:type="spellStart"/>
      <w:r>
        <w:rPr>
          <w:rFonts w:ascii="Arial" w:eastAsia="Arial" w:hAnsi="Arial" w:cs="Arial"/>
          <w:b/>
          <w:bCs/>
          <w:sz w:val="24"/>
          <w:szCs w:val="24"/>
        </w:rPr>
        <w:t>OKRs</w:t>
      </w:r>
      <w:proofErr w:type="spellEnd"/>
      <w:r>
        <w:rPr>
          <w:rFonts w:ascii="Arial" w:eastAsia="Arial" w:hAnsi="Arial" w:cs="Arial"/>
          <w:b/>
          <w:bCs/>
          <w:sz w:val="24"/>
          <w:szCs w:val="24"/>
        </w:rPr>
        <w:t>):</w:t>
      </w:r>
    </w:p>
    <w:p w14:paraId="18A0B6B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la literatura especializada en gestión del rendimiento de Felipe C. "los OKR y los KPI son dos métodos de gestión del rendimiento que también pueden ayudarte a alcanzar tus objetivos de diferentes maneras. Los OKR son un marco para la definición de objetivos, mientras que los KPI dan seguimiento al rendimiento </w:t>
      </w:r>
      <w:r>
        <w:rPr>
          <w:rFonts w:ascii="Arial" w:eastAsia="Arial" w:hAnsi="Arial" w:cs="Arial"/>
          <w:sz w:val="24"/>
          <w:szCs w:val="24"/>
        </w:rPr>
        <w:lastRenderedPageBreak/>
        <w:t>de los objetivos". Un KPI te dice cómo lo estás haciendo ahora, y un OKR te dice por qué importa llegar 'tan lejos, tan rápido'". (Castro, 2020)</w:t>
      </w:r>
    </w:p>
    <w:p w14:paraId="688E016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 entiende que los Objetivos y Resultados Clave (OKR) constituyen un marco estratégico y aspirativo para la definición de metas. Este marco combina un Objetivo cualitativo y ambicioso (el "qué" se desea lograr) con Resultados Clave cuantitativos que miden el progreso hacia ese hito (el "cómo" se demuestra el avance). Por otro lado, los Indicadores Clave de Rendimiento (KPI) son métricas cuantitativas específicas que evalúan el desempeño continuo y la salud de procesos, proyectos o funciones empresariales establecidos. La distinción conceptual radica en su propósito central: mientras los OKR están diseñados para impulsar el cambio y la alineación estratégica hacia un futuro deseado (a menudo con ciclos trimestrales), los KPI se utilizan para supervisar y optimizar el rendimiento operativo en tiempo real o en periodos definidos. No son excluyentes; un KPI que necesita una mejora significativa puede transformarse en el núcleo de un OKR, y un Resultado Clave exitoso puede posteriormente convertirse en un KPI a mantener.</w:t>
      </w:r>
    </w:p>
    <w:p w14:paraId="2AD91A2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Tomando en cuenta lo que dice Felipe C. La relación entre estos marcos de medición y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es simbiótica y da forma a sus características fundamentales.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definido como una representación visual que consolida la información más importante para monitorear objetivos en una sola pantalla, actúa como el instrumento de visualización y síntesis de ambos sistemas. Las características clave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efectivo, como la centralización de datos, la visualización clara y la actualización en tiempo real, responden directamente a las necesidades de los OKR y KPI.</w:t>
      </w:r>
    </w:p>
    <w:p w14:paraId="65CDDB9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integración consciente de OKR y KPI en la filosofía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tiene un impacto profundo en su diseño, selección de métricas y utilidad final. En primer lugar, impulsa un diseño centrado en la jerarquía y el contexto.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debe priorizar visualmente los Objetivos y sus Resultados Clave, mientras que los KPI actúan como métricas de soporte que proporcionan contexto operativo. Esto exige eliminar el "ruido" de métricas no alineadas y priorizar un subconjunto relevante de datos para minimizar la carga cognitiva del usuario.</w:t>
      </w:r>
    </w:p>
    <w:p w14:paraId="256DB58D"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lastRenderedPageBreak/>
        <w:t>Gestión de Alertas Automatizadas:</w:t>
      </w:r>
    </w:p>
    <w:p w14:paraId="7CDAB491"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el autor “Los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actuales integran sistemas de alertas automatizadas que permiten detectar anomalías, eventos críticos y desviaciones en los datos en tiempo real, facilitando la notificación inmediata a los usuarios y apoyando una toma de decisiones más eficiente y oportuna” (</w:t>
      </w:r>
      <w:proofErr w:type="spellStart"/>
      <w:r>
        <w:rPr>
          <w:rFonts w:ascii="Arial" w:eastAsia="Arial" w:hAnsi="Arial" w:cs="Arial"/>
          <w:sz w:val="24"/>
          <w:szCs w:val="24"/>
        </w:rPr>
        <w:t>Knaflic</w:t>
      </w:r>
      <w:proofErr w:type="spellEnd"/>
      <w:r>
        <w:rPr>
          <w:rFonts w:ascii="Arial" w:eastAsia="Arial" w:hAnsi="Arial" w:cs="Arial"/>
          <w:sz w:val="24"/>
          <w:szCs w:val="24"/>
        </w:rPr>
        <w:t>, 2022).</w:t>
      </w:r>
    </w:p>
    <w:p w14:paraId="6D4E106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gestión de alertas automatizadas se analiza como una característica fundamental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ya que permite identificar de manera inmediata comportamientos anómalos o hitos relevantes dentro de los datos visualizados. Esta funcionalidad describe un proceso mediante el cual el sistema evalúa continuamente la información presentada y genera notificaciones cuando se cumplen condiciones previamente establecidas. De esta forma,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no solo presenta datos de manera estática, sino que facilita la supervisión activa de indicadores clave, fortaleciendo el control y la interpretación de la información en tiempo real.</w:t>
      </w:r>
    </w:p>
    <w:p w14:paraId="66D8A88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gestión de alertas automatizadas se relaciona directamente con las características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ya que amplía su función más allá de la visualización gráfica. Al integrar alertas,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se convierte en una herramienta de monitoreo continuo que apoya la detección temprana de problemas o cambios significativos en los datos.</w:t>
      </w:r>
    </w:p>
    <w:p w14:paraId="20C5D37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la gestión de alertas automatizadas dentro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radica en su impacto en la toma de decisiones y en la eficiencia operativa. Al destacar eventos críticos de manera inmediata, esta característica reduce el tiempo de respuesta ante situaciones relevantes y mejora la capacidad de reacción del usuario.</w:t>
      </w:r>
    </w:p>
    <w:p w14:paraId="604DDA83"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 xml:space="preserve">Exportación y </w:t>
      </w:r>
      <w:proofErr w:type="spellStart"/>
      <w:r>
        <w:rPr>
          <w:rFonts w:ascii="Arial" w:eastAsia="Arial" w:hAnsi="Arial" w:cs="Arial"/>
          <w:b/>
          <w:bCs/>
          <w:sz w:val="24"/>
          <w:szCs w:val="24"/>
        </w:rPr>
        <w:t>Reportabilidad</w:t>
      </w:r>
      <w:proofErr w:type="spellEnd"/>
      <w:r>
        <w:rPr>
          <w:rFonts w:ascii="Arial" w:eastAsia="Arial" w:hAnsi="Arial" w:cs="Arial"/>
          <w:b/>
          <w:bCs/>
          <w:sz w:val="24"/>
          <w:szCs w:val="24"/>
        </w:rPr>
        <w:t>:</w:t>
      </w:r>
    </w:p>
    <w:p w14:paraId="25C4B779" w14:textId="77777777" w:rsidR="003603EF" w:rsidRDefault="00514370">
      <w:pPr>
        <w:tabs>
          <w:tab w:val="left" w:pos="2731"/>
        </w:tabs>
        <w:spacing w:line="360" w:lineRule="auto"/>
        <w:jc w:val="both"/>
        <w:rPr>
          <w:rFonts w:ascii="Arial" w:eastAsia="Arial" w:hAnsi="Arial" w:cs="Arial"/>
          <w:sz w:val="24"/>
          <w:szCs w:val="24"/>
        </w:rPr>
      </w:pP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La capacidad de exportar información y generar reportes en múltiples formatos es una característica esencial de los </w:t>
      </w:r>
      <w:proofErr w:type="spellStart"/>
      <w:r>
        <w:rPr>
          <w:rFonts w:ascii="Arial" w:eastAsia="Arial" w:hAnsi="Arial" w:cs="Arial"/>
          <w:sz w:val="24"/>
          <w:szCs w:val="24"/>
        </w:rPr>
        <w:t>dashboards</w:t>
      </w:r>
      <w:proofErr w:type="spellEnd"/>
      <w:r>
        <w:rPr>
          <w:rFonts w:ascii="Arial" w:eastAsia="Arial" w:hAnsi="Arial" w:cs="Arial"/>
          <w:sz w:val="24"/>
          <w:szCs w:val="24"/>
        </w:rPr>
        <w:t xml:space="preserve"> modernos, ya que permite compartir datos, documentar resultados y facilitar el análisis fuera de la plataforma de visualización” (Marr, 2023).</w:t>
      </w:r>
    </w:p>
    <w:p w14:paraId="06BF554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La exportación y </w:t>
      </w:r>
      <w:proofErr w:type="spellStart"/>
      <w:r>
        <w:rPr>
          <w:rFonts w:ascii="Arial" w:eastAsia="Arial" w:hAnsi="Arial" w:cs="Arial"/>
          <w:sz w:val="24"/>
          <w:szCs w:val="24"/>
        </w:rPr>
        <w:t>reportabilidad</w:t>
      </w:r>
      <w:proofErr w:type="spellEnd"/>
      <w:r>
        <w:rPr>
          <w:rFonts w:ascii="Arial" w:eastAsia="Arial" w:hAnsi="Arial" w:cs="Arial"/>
          <w:sz w:val="24"/>
          <w:szCs w:val="24"/>
        </w:rPr>
        <w:t xml:space="preserve"> se analiza como una característica esencial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ya que permite transformar la información visualizada en documentos formales que pueden ser almacenados, compartidos o analizados de manera externa. Esta funcionalidad describe la capacidad del sistema para generar reportes estructurados a partir de los datos presentados, manteniendo la integridad y claridad de la información. De esta manera,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facilita el acceso a los datos en formatos comprensibles, apoyando el análisis continuo y la organización de la información.</w:t>
      </w:r>
    </w:p>
    <w:p w14:paraId="75385B96"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exportación y </w:t>
      </w:r>
      <w:proofErr w:type="spellStart"/>
      <w:r>
        <w:rPr>
          <w:rFonts w:ascii="Arial" w:eastAsia="Arial" w:hAnsi="Arial" w:cs="Arial"/>
          <w:sz w:val="24"/>
          <w:szCs w:val="24"/>
        </w:rPr>
        <w:t>reportabilidad</w:t>
      </w:r>
      <w:proofErr w:type="spellEnd"/>
      <w:r>
        <w:rPr>
          <w:rFonts w:ascii="Arial" w:eastAsia="Arial" w:hAnsi="Arial" w:cs="Arial"/>
          <w:sz w:val="24"/>
          <w:szCs w:val="24"/>
        </w:rPr>
        <w:t xml:space="preserve"> se relaciona directamente con las características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ya que complementa la visualización interactiva con la posibilidad de documentar los resultados obtenidos. Al permitir la descarga de información en formatos como PDF, Excel o CSV,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amplía su utilidad como herramienta de apoyo para el análisis y la toma de decisiones. Esta característica refuerza el papel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como un sistema integral de información, capaz de adaptarse a distintos contextos y necesidades de uso.</w:t>
      </w:r>
    </w:p>
    <w:p w14:paraId="0E1E89E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la exportación y </w:t>
      </w:r>
      <w:proofErr w:type="spellStart"/>
      <w:r>
        <w:rPr>
          <w:rFonts w:ascii="Arial" w:eastAsia="Arial" w:hAnsi="Arial" w:cs="Arial"/>
          <w:sz w:val="24"/>
          <w:szCs w:val="24"/>
        </w:rPr>
        <w:t>reportabilidad</w:t>
      </w:r>
      <w:proofErr w:type="spellEnd"/>
      <w:r>
        <w:rPr>
          <w:rFonts w:ascii="Arial" w:eastAsia="Arial" w:hAnsi="Arial" w:cs="Arial"/>
          <w:sz w:val="24"/>
          <w:szCs w:val="24"/>
        </w:rPr>
        <w:t xml:space="preserve"> dentro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radica en su impacto en la gestión y comunicación de la información. Esta característica permite respaldar los datos visualizados mediante reportes formales, facilitando su uso en evaluaciones, presentaciones o procesos de toma de decisiones. En el desarrollo de un proyecto basado en </w:t>
      </w:r>
      <w:proofErr w:type="spellStart"/>
      <w:r>
        <w:rPr>
          <w:rFonts w:ascii="Arial" w:eastAsia="Arial" w:hAnsi="Arial" w:cs="Arial"/>
          <w:sz w:val="24"/>
          <w:szCs w:val="24"/>
        </w:rPr>
        <w:t>dashboards</w:t>
      </w:r>
      <w:proofErr w:type="spellEnd"/>
      <w:r>
        <w:rPr>
          <w:rFonts w:ascii="Arial" w:eastAsia="Arial" w:hAnsi="Arial" w:cs="Arial"/>
          <w:sz w:val="24"/>
          <w:szCs w:val="24"/>
        </w:rPr>
        <w:t>, la inclusión de funciones de exportación fortalece la confiabilidad del sistema y contribuye a una mejor organización, análisis y difusión de la información generada.</w:t>
      </w:r>
    </w:p>
    <w:p w14:paraId="449DE319"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 xml:space="preserve">Escalabilidad de la Arquitectura (capacidad del </w:t>
      </w:r>
      <w:proofErr w:type="spellStart"/>
      <w:r>
        <w:rPr>
          <w:rFonts w:ascii="Arial" w:eastAsia="Arial" w:hAnsi="Arial" w:cs="Arial"/>
          <w:b/>
          <w:bCs/>
          <w:sz w:val="24"/>
          <w:szCs w:val="24"/>
        </w:rPr>
        <w:t>dashboard</w:t>
      </w:r>
      <w:proofErr w:type="spellEnd"/>
      <w:r>
        <w:rPr>
          <w:rFonts w:ascii="Arial" w:eastAsia="Arial" w:hAnsi="Arial" w:cs="Arial"/>
          <w:b/>
          <w:bCs/>
          <w:sz w:val="24"/>
          <w:szCs w:val="24"/>
        </w:rPr>
        <w:t xml:space="preserve"> para manejar volúmenes crecientes de datos):</w:t>
      </w:r>
    </w:p>
    <w:p w14:paraId="781E110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escalabilidad es la capacidad de un sistema para mantener un nivel de rendimiento aceptable cuando aumenta la carga de trabajo, ya sea mediante la incorporación de más recursos o la optimización de su arquitectura” (Microsoft, 2023).</w:t>
      </w:r>
    </w:p>
    <w:p w14:paraId="3480C078"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La escalabilidad de la arquitectura se analiza como una característica esencial en los </w:t>
      </w:r>
      <w:proofErr w:type="spellStart"/>
      <w:r>
        <w:rPr>
          <w:rFonts w:ascii="Arial" w:eastAsia="Arial" w:hAnsi="Arial" w:cs="Arial"/>
          <w:sz w:val="24"/>
          <w:szCs w:val="24"/>
        </w:rPr>
        <w:t>dashboards</w:t>
      </w:r>
      <w:proofErr w:type="spellEnd"/>
      <w:r>
        <w:rPr>
          <w:rFonts w:ascii="Arial" w:eastAsia="Arial" w:hAnsi="Arial" w:cs="Arial"/>
          <w:sz w:val="24"/>
          <w:szCs w:val="24"/>
        </w:rPr>
        <w:t xml:space="preserve">, ya que permite que el sistema gestione volúmenes crecientes de datos sin afectar su desempeño. Esta característica describe la capacidad de la arquitectura para adaptarse al aumento de información, usuarios y procesos de análisis, manteniendo tiempos de respuesta adecuados. En un </w:t>
      </w:r>
      <w:proofErr w:type="spellStart"/>
      <w:r>
        <w:rPr>
          <w:rFonts w:ascii="Arial" w:eastAsia="Arial" w:hAnsi="Arial" w:cs="Arial"/>
          <w:sz w:val="24"/>
          <w:szCs w:val="24"/>
        </w:rPr>
        <w:t>dashboard</w:t>
      </w:r>
      <w:proofErr w:type="spellEnd"/>
      <w:r>
        <w:rPr>
          <w:rFonts w:ascii="Arial" w:eastAsia="Arial" w:hAnsi="Arial" w:cs="Arial"/>
          <w:sz w:val="24"/>
          <w:szCs w:val="24"/>
        </w:rPr>
        <w:t>, la escalabilidad facilita la visualización continua de indicadores clave, asegurando que la información presentada sea clara, accesible y funcional conforme crecen los datos.</w:t>
      </w:r>
    </w:p>
    <w:p w14:paraId="4A647D9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escalabilidad de la arquitectura se relaciona directamente con las características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debido a que estas herramientas están diseñadas para centralizar y mostrar información que puede incrementarse con el tiempo. A medida que el volumen de datos aumenta,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requiere una arquitectura flexible que permita ampliar su capacidad de procesamiento y almacenamiento. Esta característica fortalece la función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como herramienta de monitoreo y análisis, garantizando estabilidad, confiabilidad y disponibilidad de la información presentada.</w:t>
      </w:r>
    </w:p>
    <w:p w14:paraId="0C337E20"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la escalabilidad de la arquitectura dentro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radica en su impacto en la eficiencia y sostenibilidad del sistema. Una arquitectura escalable permite que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continúe operando de manera óptima aun cuando la cantidad de datos crece, evitando problemas de rendimiento y saturación. En el desarrollo de un proyecto basado en </w:t>
      </w:r>
      <w:proofErr w:type="spellStart"/>
      <w:r>
        <w:rPr>
          <w:rFonts w:ascii="Arial" w:eastAsia="Arial" w:hAnsi="Arial" w:cs="Arial"/>
          <w:sz w:val="24"/>
          <w:szCs w:val="24"/>
        </w:rPr>
        <w:t>dashboards</w:t>
      </w:r>
      <w:proofErr w:type="spellEnd"/>
      <w:r>
        <w:rPr>
          <w:rFonts w:ascii="Arial" w:eastAsia="Arial" w:hAnsi="Arial" w:cs="Arial"/>
          <w:sz w:val="24"/>
          <w:szCs w:val="24"/>
        </w:rPr>
        <w:t>, esta característica resulta fundamental para asegurar la continuidad del sistema, mejorar la experiencia del usuario y respaldar la toma de decisiones a partir de grandes volúmenes de información.</w:t>
      </w:r>
    </w:p>
    <w:p w14:paraId="2E7A4ACC"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Documentación y Diccionario de Datos (Guías sobre el origen y significado de cada métrica):</w:t>
      </w:r>
    </w:p>
    <w:p w14:paraId="24943E4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documentación de datos es el conjunto organizado de descripciones, definiciones y reglas que explican cómo se generan, estructuran y usan los datos dentro de un sistema. Esta documentación no solo incluye los nombres de campos o elementos, sino también sus unidades de medida, formatos, dominios de valores </w:t>
      </w:r>
      <w:r>
        <w:rPr>
          <w:rFonts w:ascii="Arial" w:eastAsia="Arial" w:hAnsi="Arial" w:cs="Arial"/>
          <w:sz w:val="24"/>
          <w:szCs w:val="24"/>
        </w:rPr>
        <w:lastRenderedPageBreak/>
        <w:t>y descripciones de uso, proporcionando contexto que permite a diversos usuarios (analistas, desarrolladores, gestores) interpretar correctamente la información. La documentación de datos es vital para garantizar transparencia, reproducibilidad y coherencia en proyectos de análisis y gestión de información.</w:t>
      </w:r>
    </w:p>
    <w:p w14:paraId="66266FF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diccionario de datos es un recurso especializado dentro de la documentación que actúa como un repositorio central de metadatos, donde se registra información detallada sobre cada elemento de datos —como nombres, tipos, formatos, relaciones y descripciones— que conforman una base de datos o conjunto de datos. Este tipo de recursos ayuda a establecer un lenguaje común entre equipos y departamentos, reduciendo los errores de interpretación y mejorando la calidad de los procesos de integración, análisis y reporte de datos.</w:t>
      </w:r>
    </w:p>
    <w:p w14:paraId="6BA2B484"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Más allá de una simple lista de campos, los diccionarios de datos se consideran herramientas críticas dentro de las estrategias de gobernanza de datos, ya que facilitan la estandarización, trazabilidad y calidad de los activos de información. Al documentar metadatos y reglas de negocio asociadas a cada elemento de datos, estos diccionarios contribuyen a establecer controles sobre cómo se generan, transforman y utilizan los datos en toda la organización, lo que resulta esencial para la toma de decisiones basada en información confiable.</w:t>
      </w:r>
    </w:p>
    <w:p w14:paraId="5BF41EF7"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Finalmente, la documentación y los diccionarios de datos son pilares para gestionar datos en entornos complejos y dinámicos, como sistemas empresariales, proyectos de inteligencia de negocio o plataformas de datos masivos. Su existencia no solo apoya la interpretación técnica de los datos, sino que también facilita la colaboración interdisciplinaria, la formación de nuevos usuarios y la alineación entre procesos técnicos y objetivos de negocio, impulsando un uso más eficiente y estratégico de los recursos de información.</w:t>
      </w:r>
    </w:p>
    <w:p w14:paraId="3F54E30A"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 xml:space="preserve">Integración Multiplataforma (Capacidad de embeber el </w:t>
      </w:r>
      <w:proofErr w:type="spellStart"/>
      <w:r>
        <w:rPr>
          <w:rFonts w:ascii="Arial" w:eastAsia="Arial" w:hAnsi="Arial" w:cs="Arial"/>
          <w:b/>
          <w:bCs/>
          <w:sz w:val="24"/>
          <w:szCs w:val="24"/>
        </w:rPr>
        <w:t>dashboard</w:t>
      </w:r>
      <w:proofErr w:type="spellEnd"/>
      <w:r>
        <w:rPr>
          <w:rFonts w:ascii="Arial" w:eastAsia="Arial" w:hAnsi="Arial" w:cs="Arial"/>
          <w:b/>
          <w:bCs/>
          <w:sz w:val="24"/>
          <w:szCs w:val="24"/>
        </w:rPr>
        <w:t xml:space="preserve"> en otras </w:t>
      </w:r>
      <w:proofErr w:type="gramStart"/>
      <w:r>
        <w:rPr>
          <w:rFonts w:ascii="Arial" w:eastAsia="Arial" w:hAnsi="Arial" w:cs="Arial"/>
          <w:b/>
          <w:bCs/>
          <w:sz w:val="24"/>
          <w:szCs w:val="24"/>
        </w:rPr>
        <w:t>apps</w:t>
      </w:r>
      <w:proofErr w:type="gramEnd"/>
      <w:r>
        <w:rPr>
          <w:rFonts w:ascii="Arial" w:eastAsia="Arial" w:hAnsi="Arial" w:cs="Arial"/>
          <w:b/>
          <w:bCs/>
          <w:sz w:val="24"/>
          <w:szCs w:val="24"/>
        </w:rPr>
        <w:t xml:space="preserve"> o herramientas):</w:t>
      </w:r>
    </w:p>
    <w:p w14:paraId="3696D36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De acuerdo con Wayne Eckerson (2010), consultor y experto en </w:t>
      </w:r>
      <w:proofErr w:type="gramStart"/>
      <w:r>
        <w:rPr>
          <w:rFonts w:ascii="Arial" w:eastAsia="Arial" w:hAnsi="Arial" w:cs="Arial"/>
          <w:sz w:val="24"/>
          <w:szCs w:val="24"/>
        </w:rPr>
        <w:t xml:space="preserve">Business </w:t>
      </w:r>
      <w:proofErr w:type="spellStart"/>
      <w:r>
        <w:rPr>
          <w:rFonts w:ascii="Arial" w:eastAsia="Arial" w:hAnsi="Arial" w:cs="Arial"/>
          <w:sz w:val="24"/>
          <w:szCs w:val="24"/>
        </w:rPr>
        <w:t>Intelligence</w:t>
      </w:r>
      <w:proofErr w:type="spellEnd"/>
      <w:proofErr w:type="gramEnd"/>
      <w:r>
        <w:rPr>
          <w:rFonts w:ascii="Arial" w:eastAsia="Arial" w:hAnsi="Arial" w:cs="Arial"/>
          <w:sz w:val="24"/>
          <w:szCs w:val="24"/>
        </w:rPr>
        <w:t xml:space="preserve">, la verdadera utilidad de un tablero de control reside en su ubicuidad: </w:t>
      </w:r>
      <w:r>
        <w:rPr>
          <w:rFonts w:ascii="Arial" w:eastAsia="Arial" w:hAnsi="Arial" w:cs="Arial"/>
          <w:sz w:val="24"/>
          <w:szCs w:val="24"/>
        </w:rPr>
        <w:lastRenderedPageBreak/>
        <w:t xml:space="preserve">"Para que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sea efectivo, debe estar integrado en el flujo de trabajo diario de los usuarios. Esto significa que la capacidad de embeber o integrar componentes analíticos directamente en las aplicaciones operativas —lo que se conoce como analítica embebida— es fundamental para cerrar la brecha entre la visualización de datos y la ejecución de acciones empresariales" (Eckerson, W., Performance </w:t>
      </w:r>
      <w:proofErr w:type="spellStart"/>
      <w:r>
        <w:rPr>
          <w:rFonts w:ascii="Arial" w:eastAsia="Arial" w:hAnsi="Arial" w:cs="Arial"/>
          <w:sz w:val="24"/>
          <w:szCs w:val="24"/>
        </w:rPr>
        <w:t>Dashboards</w:t>
      </w:r>
      <w:proofErr w:type="spellEnd"/>
      <w:r>
        <w:rPr>
          <w:rFonts w:ascii="Arial" w:eastAsia="Arial" w:hAnsi="Arial" w:cs="Arial"/>
          <w:sz w:val="24"/>
          <w:szCs w:val="24"/>
        </w:rPr>
        <w:t xml:space="preserve">: </w:t>
      </w:r>
      <w:proofErr w:type="spellStart"/>
      <w:r>
        <w:rPr>
          <w:rFonts w:ascii="Arial" w:eastAsia="Arial" w:hAnsi="Arial" w:cs="Arial"/>
          <w:sz w:val="24"/>
          <w:szCs w:val="24"/>
        </w:rPr>
        <w:t>Measuring</w:t>
      </w:r>
      <w:proofErr w:type="spellEnd"/>
      <w:r>
        <w:rPr>
          <w:rFonts w:ascii="Arial" w:eastAsia="Arial" w:hAnsi="Arial" w:cs="Arial"/>
          <w:sz w:val="24"/>
          <w:szCs w:val="24"/>
        </w:rPr>
        <w:t xml:space="preserve">, </w:t>
      </w:r>
      <w:proofErr w:type="spellStart"/>
      <w:r>
        <w:rPr>
          <w:rFonts w:ascii="Arial" w:eastAsia="Arial" w:hAnsi="Arial" w:cs="Arial"/>
          <w:sz w:val="24"/>
          <w:szCs w:val="24"/>
        </w:rPr>
        <w:t>Monitoring</w:t>
      </w:r>
      <w:proofErr w:type="spellEnd"/>
      <w:r>
        <w:rPr>
          <w:rFonts w:ascii="Arial" w:eastAsia="Arial" w:hAnsi="Arial" w:cs="Arial"/>
          <w:sz w:val="24"/>
          <w:szCs w:val="24"/>
        </w:rPr>
        <w:t xml:space="preserve">, and </w:t>
      </w:r>
      <w:proofErr w:type="spellStart"/>
      <w:r>
        <w:rPr>
          <w:rFonts w:ascii="Arial" w:eastAsia="Arial" w:hAnsi="Arial" w:cs="Arial"/>
          <w:sz w:val="24"/>
          <w:szCs w:val="24"/>
        </w:rPr>
        <w:t>Managing</w:t>
      </w:r>
      <w:proofErr w:type="spellEnd"/>
      <w:r>
        <w:rPr>
          <w:rFonts w:ascii="Arial" w:eastAsia="Arial" w:hAnsi="Arial" w:cs="Arial"/>
          <w:sz w:val="24"/>
          <w:szCs w:val="24"/>
        </w:rPr>
        <w:t xml:space="preserve"> </w:t>
      </w:r>
      <w:proofErr w:type="spellStart"/>
      <w:r>
        <w:rPr>
          <w:rFonts w:ascii="Arial" w:eastAsia="Arial" w:hAnsi="Arial" w:cs="Arial"/>
          <w:sz w:val="24"/>
          <w:szCs w:val="24"/>
        </w:rPr>
        <w:t>Your</w:t>
      </w:r>
      <w:proofErr w:type="spellEnd"/>
      <w:r>
        <w:rPr>
          <w:rFonts w:ascii="Arial" w:eastAsia="Arial" w:hAnsi="Arial" w:cs="Arial"/>
          <w:sz w:val="24"/>
          <w:szCs w:val="24"/>
        </w:rPr>
        <w:t xml:space="preserve"> Business).</w:t>
      </w:r>
    </w:p>
    <w:p w14:paraId="53389E96"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integración multiplataforma puede entenderse como la capacidad técnica y funcional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para incorporarse de forma natural y sin complicaciones en distintos ecosistemas digitales, como </w:t>
      </w:r>
      <w:proofErr w:type="spellStart"/>
      <w:r>
        <w:rPr>
          <w:rFonts w:ascii="Arial" w:eastAsia="Arial" w:hAnsi="Arial" w:cs="Arial"/>
          <w:sz w:val="24"/>
          <w:szCs w:val="24"/>
        </w:rPr>
        <w:t>CRMs</w:t>
      </w:r>
      <w:proofErr w:type="spellEnd"/>
      <w:r>
        <w:rPr>
          <w:rFonts w:ascii="Arial" w:eastAsia="Arial" w:hAnsi="Arial" w:cs="Arial"/>
          <w:sz w:val="24"/>
          <w:szCs w:val="24"/>
        </w:rPr>
        <w:t xml:space="preserve">, intranets o aplicaciones móviles, manteniendo siempre su interactividad. Esto significa que la herramienta no debe funcionar como un espacio aislado de información, sino como un elemento flexible que se adapta a diferentes entornos y formas de uso. Al permitir que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“acompañe” al usuario en los sistemas donde ya trabaja, se reduce la necesidad de cambiar constantemente entre aplicaciones, lo que facilita el acceso a la información y agiliza la consulta de indicadores clave.</w:t>
      </w:r>
    </w:p>
    <w:p w14:paraId="3E28B29D"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Existe una relación directa entre la postura de Eckerson y características esenciales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como la correcta selección de </w:t>
      </w:r>
      <w:proofErr w:type="spellStart"/>
      <w:r>
        <w:rPr>
          <w:rFonts w:ascii="Arial" w:eastAsia="Arial" w:hAnsi="Arial" w:cs="Arial"/>
          <w:sz w:val="24"/>
          <w:szCs w:val="24"/>
        </w:rPr>
        <w:t>KPIs</w:t>
      </w:r>
      <w:proofErr w:type="spellEnd"/>
      <w:r>
        <w:rPr>
          <w:rFonts w:ascii="Arial" w:eastAsia="Arial" w:hAnsi="Arial" w:cs="Arial"/>
          <w:sz w:val="24"/>
          <w:szCs w:val="24"/>
        </w:rPr>
        <w:t xml:space="preserve"> y la actualización en tiempo real. Un tablero puede tener datos muy precisos, pero si está limitado a una plataforma poco accesible, su valor estratégico se reduce notablemente. La integración multiplataforma funciona como el medio que fortalece la interactividad y la claridad visual; al estar presente en herramientas de uso diario, el diseño pensado para una “lectura rápida” cobra verdadero sentido, ya que permite que los datos se transformen en información clara y comprensible justo en el contexto donde se necesita.</w:t>
      </w:r>
    </w:p>
    <w:p w14:paraId="3A590DDF"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impacto de la analítica embebida en el estudio de los </w:t>
      </w:r>
      <w:proofErr w:type="spellStart"/>
      <w:r>
        <w:rPr>
          <w:rFonts w:ascii="Arial" w:eastAsia="Arial" w:hAnsi="Arial" w:cs="Arial"/>
          <w:sz w:val="24"/>
          <w:szCs w:val="24"/>
        </w:rPr>
        <w:t>dashboards</w:t>
      </w:r>
      <w:proofErr w:type="spellEnd"/>
      <w:r>
        <w:rPr>
          <w:rFonts w:ascii="Arial" w:eastAsia="Arial" w:hAnsi="Arial" w:cs="Arial"/>
          <w:sz w:val="24"/>
          <w:szCs w:val="24"/>
        </w:rPr>
        <w:t xml:space="preserve"> es muy significativo, pues redefine el éxito de la herramienta más allá de su apariencia visual. Cuando se ignora la capacidad multiplataforma, aumenta la probabilidad de abandono y de caer en la “parálisis por análisis” debido a la información fragmentada. En cambio, al aplicar una integración adecuada, se favorece el acceso equitativo a la información en tiempo real, permitiendo que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deje de ser </w:t>
      </w:r>
      <w:r>
        <w:rPr>
          <w:rFonts w:ascii="Arial" w:eastAsia="Arial" w:hAnsi="Arial" w:cs="Arial"/>
          <w:sz w:val="24"/>
          <w:szCs w:val="24"/>
        </w:rPr>
        <w:lastRenderedPageBreak/>
        <w:t>una herramienta estática y se convierta en un apoyo dinámico para la toma de decisiones, acompañando al usuario en cada entorno de trabajo y contribuyendo de forma tangible a mejorar la eficiencia operativa.</w:t>
      </w:r>
    </w:p>
    <w:p w14:paraId="0575FFE1"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Personalización por Perfil de Usuario (Vistas adaptadas según el rol del espectador):</w:t>
      </w:r>
    </w:p>
    <w:p w14:paraId="1AE60261"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De acuerdo con la literatura técnica sobre el diseño de sistemas, se establece que: "El diseño de la interfaz de usuario debe estar centrado en el perfil del usuario, adaptando la presentación de la información y las funciones disponibles según el rol que este desempeña, para asegurar que la interacción sea coherente con sus objetivos y permisos dentro del sistema". </w:t>
      </w:r>
    </w:p>
    <w:p w14:paraId="04F5FA17"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análisis de esta metodología permite categorizar la información de un sistema para que la interacción sea eficiente y segura. Se examina cómo la arquitectura de software actual organiza las funciones para reducir la fatiga cognitiva del operador, eliminando elementos irrelevantes para su cargo. Al emplear interfaces dinámicas, el sistema garantiza un entorno de trabajo fluido donde cada usuario identifica sus herramientas de manera inmediata, optimizando así el rendimiento general de la plataforma en tiempo presente. </w:t>
      </w:r>
    </w:p>
    <w:p w14:paraId="6B87F65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Este fundamento teórico se vincula directamente con el desarrollo actual, ya que el sistema implementa un control de permisos que restringe las vistas según el nivel de responsabilidad del perfil. Al igual que propone el autor, la aplicación utiliza una estructura dinámica donde el administrador gestiona recursos críticos mientras que el usuario operativo interactúa únicamente con el registro de datos diario. Esta alineación técnica asegura que la navegación sea coherente con las responsabilidades de cada perfil dentro del sistema de gestión. </w:t>
      </w:r>
    </w:p>
    <w:p w14:paraId="5A01FAA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relevancia de lo planteado por el autor reside en el equilibrio entre la seguridad informática y la satisfacción del usuario. El impacto principal en este proyecto es la prevención de accesos no autorizados a funciones sensibles, lo que fortalece la integridad de los datos. Al adaptar las vistas, se logra una herramienta intuitiva que minimiza los errores operativos, garantizando que el software sea una </w:t>
      </w:r>
      <w:r>
        <w:rPr>
          <w:rFonts w:ascii="Arial" w:eastAsia="Arial" w:hAnsi="Arial" w:cs="Arial"/>
          <w:sz w:val="24"/>
          <w:szCs w:val="24"/>
        </w:rPr>
        <w:lastRenderedPageBreak/>
        <w:t>solución robusta y profesional adaptada a las necesidades reales del entorno laboral.</w:t>
      </w:r>
    </w:p>
    <w:p w14:paraId="18F91E74"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Calidad y Limpieza de Datos (Data ETL):</w:t>
      </w:r>
    </w:p>
    <w:p w14:paraId="2811F67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Según Ralph Kimball y Joe Caserta (2011), “la calidad de los datos es un factor crítico en los procesos de integración, ya que los sistemas de análisis solo pueden ser tan confiables como los datos que reciben”. Los autores señalan que durante el proceso ETL (</w:t>
      </w:r>
      <w:proofErr w:type="spellStart"/>
      <w:r>
        <w:rPr>
          <w:rFonts w:ascii="Arial" w:eastAsia="Arial" w:hAnsi="Arial" w:cs="Arial"/>
          <w:sz w:val="24"/>
          <w:szCs w:val="24"/>
        </w:rPr>
        <w:t>Extract</w:t>
      </w:r>
      <w:proofErr w:type="spellEnd"/>
      <w:r>
        <w:rPr>
          <w:rFonts w:ascii="Arial" w:eastAsia="Arial" w:hAnsi="Arial" w:cs="Arial"/>
          <w:sz w:val="24"/>
          <w:szCs w:val="24"/>
        </w:rPr>
        <w:t xml:space="preserve">, </w:t>
      </w:r>
      <w:proofErr w:type="spellStart"/>
      <w:r>
        <w:rPr>
          <w:rFonts w:ascii="Arial" w:eastAsia="Arial" w:hAnsi="Arial" w:cs="Arial"/>
          <w:sz w:val="24"/>
          <w:szCs w:val="24"/>
        </w:rPr>
        <w:t>Transform</w:t>
      </w:r>
      <w:proofErr w:type="spellEnd"/>
      <w:r>
        <w:rPr>
          <w:rFonts w:ascii="Arial" w:eastAsia="Arial" w:hAnsi="Arial" w:cs="Arial"/>
          <w:sz w:val="24"/>
          <w:szCs w:val="24"/>
        </w:rPr>
        <w:t>, Load) es indispensable identificar errores, inconsistencias y duplicados antes de que la información sea cargada a los sistemas de análisis, con el fin de garantizar resultados precisos y confiables.</w:t>
      </w:r>
    </w:p>
    <w:p w14:paraId="542856FE"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calidad y limpieza de datos dentro del proceso ETL se refiere al conjunto de técnicas y procedimientos utilizados para asegurar que la información extraída de diversas fuentes sea correcta, completa, consistente y válida antes de su almacenamiento o análisis. Este proceso incluye la detección de valores erróneos, la eliminación de datos duplicados, la estandarización de formatos y la validación de reglas de negocio, permitiendo que los datos finales representen fielmente la realidad que se desea analizar.</w:t>
      </w:r>
    </w:p>
    <w:p w14:paraId="2A9E3779"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Lo planteado por Kimball y otros autores se relaciona directamente con la presente investigación, ya que el uso de procesos ETL bien definidos permite que la información mostrada en </w:t>
      </w:r>
      <w:proofErr w:type="spellStart"/>
      <w:r>
        <w:rPr>
          <w:rFonts w:ascii="Arial" w:eastAsia="Arial" w:hAnsi="Arial" w:cs="Arial"/>
          <w:sz w:val="24"/>
          <w:szCs w:val="24"/>
        </w:rPr>
        <w:t>dashboards</w:t>
      </w:r>
      <w:proofErr w:type="spellEnd"/>
      <w:r>
        <w:rPr>
          <w:rFonts w:ascii="Arial" w:eastAsia="Arial" w:hAnsi="Arial" w:cs="Arial"/>
          <w:sz w:val="24"/>
          <w:szCs w:val="24"/>
        </w:rPr>
        <w:t xml:space="preserve"> o sistemas de apoyo a la toma de decisiones sea verídica. Sin una adecuada limpieza de datos, los indicadores generados pueden conducir a interpretaciones erróneas, afectando la confiabilidad de los resultados obtenidos dentro del sistema analizado.</w:t>
      </w:r>
    </w:p>
    <w:p w14:paraId="12C2F7B3"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El impacto de la calidad y limpieza de datos en esta investigación es significativo, ya que garantiza que la información visualizada sea precisa y útil para los usuarios finales. La correcta aplicación de procesos ETL contribuye a mejorar la toma de decisiones, reduce riesgos asociados a datos incorrectos y fortalece la credibilidad del sistema. De esta manera, la implementación de buenas prácticas de calidad de datos se convierte en un elemento clave para el éxito y confiabilidad del proyecto.</w:t>
      </w:r>
    </w:p>
    <w:p w14:paraId="5CA5403A"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Bibliografía (fuentes confiables)</w:t>
      </w:r>
    </w:p>
    <w:p w14:paraId="4A9DE5BC"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Kimball, R., &amp; Caserta, J. (2011). The Data </w:t>
      </w:r>
      <w:proofErr w:type="spellStart"/>
      <w:r>
        <w:rPr>
          <w:rFonts w:ascii="Arial" w:eastAsia="Arial" w:hAnsi="Arial" w:cs="Arial"/>
          <w:sz w:val="24"/>
          <w:szCs w:val="24"/>
        </w:rPr>
        <w:t>Warehouse</w:t>
      </w:r>
      <w:proofErr w:type="spellEnd"/>
      <w:r>
        <w:rPr>
          <w:rFonts w:ascii="Arial" w:eastAsia="Arial" w:hAnsi="Arial" w:cs="Arial"/>
          <w:sz w:val="24"/>
          <w:szCs w:val="24"/>
        </w:rPr>
        <w:t xml:space="preserve"> ETL </w:t>
      </w:r>
      <w:proofErr w:type="spellStart"/>
      <w:r>
        <w:rPr>
          <w:rFonts w:ascii="Arial" w:eastAsia="Arial" w:hAnsi="Arial" w:cs="Arial"/>
          <w:sz w:val="24"/>
          <w:szCs w:val="24"/>
        </w:rPr>
        <w:t>Toolkit</w:t>
      </w:r>
      <w:proofErr w:type="spellEnd"/>
      <w:r>
        <w:rPr>
          <w:rFonts w:ascii="Arial" w:eastAsia="Arial" w:hAnsi="Arial" w:cs="Arial"/>
          <w:sz w:val="24"/>
          <w:szCs w:val="24"/>
        </w:rPr>
        <w:t xml:space="preserve">: </w:t>
      </w:r>
      <w:proofErr w:type="spellStart"/>
      <w:r>
        <w:rPr>
          <w:rFonts w:ascii="Arial" w:eastAsia="Arial" w:hAnsi="Arial" w:cs="Arial"/>
          <w:sz w:val="24"/>
          <w:szCs w:val="24"/>
        </w:rPr>
        <w:t>Practical</w:t>
      </w:r>
      <w:proofErr w:type="spellEnd"/>
      <w:r>
        <w:rPr>
          <w:rFonts w:ascii="Arial" w:eastAsia="Arial" w:hAnsi="Arial" w:cs="Arial"/>
          <w:sz w:val="24"/>
          <w:szCs w:val="24"/>
        </w:rPr>
        <w:t xml:space="preserve"> </w:t>
      </w:r>
      <w:proofErr w:type="spellStart"/>
      <w:r>
        <w:rPr>
          <w:rFonts w:ascii="Arial" w:eastAsia="Arial" w:hAnsi="Arial" w:cs="Arial"/>
          <w:sz w:val="24"/>
          <w:szCs w:val="24"/>
        </w:rPr>
        <w:t>Techniques</w:t>
      </w:r>
      <w:proofErr w:type="spellEnd"/>
      <w:r>
        <w:rPr>
          <w:rFonts w:ascii="Arial" w:eastAsia="Arial" w:hAnsi="Arial" w:cs="Arial"/>
          <w:sz w:val="24"/>
          <w:szCs w:val="24"/>
        </w:rPr>
        <w:t xml:space="preserve"> </w:t>
      </w:r>
      <w:proofErr w:type="spellStart"/>
      <w:r>
        <w:rPr>
          <w:rFonts w:ascii="Arial" w:eastAsia="Arial" w:hAnsi="Arial" w:cs="Arial"/>
          <w:sz w:val="24"/>
          <w:szCs w:val="24"/>
        </w:rPr>
        <w:t>for</w:t>
      </w:r>
      <w:proofErr w:type="spellEnd"/>
      <w:r>
        <w:rPr>
          <w:rFonts w:ascii="Arial" w:eastAsia="Arial" w:hAnsi="Arial" w:cs="Arial"/>
          <w:sz w:val="24"/>
          <w:szCs w:val="24"/>
        </w:rPr>
        <w:t xml:space="preserve"> </w:t>
      </w:r>
      <w:proofErr w:type="spellStart"/>
      <w:r>
        <w:rPr>
          <w:rFonts w:ascii="Arial" w:eastAsia="Arial" w:hAnsi="Arial" w:cs="Arial"/>
          <w:sz w:val="24"/>
          <w:szCs w:val="24"/>
        </w:rPr>
        <w:t>Extracting</w:t>
      </w:r>
      <w:proofErr w:type="spellEnd"/>
      <w:r>
        <w:rPr>
          <w:rFonts w:ascii="Arial" w:eastAsia="Arial" w:hAnsi="Arial" w:cs="Arial"/>
          <w:sz w:val="24"/>
          <w:szCs w:val="24"/>
        </w:rPr>
        <w:t xml:space="preserve">, </w:t>
      </w:r>
      <w:proofErr w:type="spellStart"/>
      <w:r>
        <w:rPr>
          <w:rFonts w:ascii="Arial" w:eastAsia="Arial" w:hAnsi="Arial" w:cs="Arial"/>
          <w:sz w:val="24"/>
          <w:szCs w:val="24"/>
        </w:rPr>
        <w:t>Cleaning</w:t>
      </w:r>
      <w:proofErr w:type="spellEnd"/>
      <w:r>
        <w:rPr>
          <w:rFonts w:ascii="Arial" w:eastAsia="Arial" w:hAnsi="Arial" w:cs="Arial"/>
          <w:sz w:val="24"/>
          <w:szCs w:val="24"/>
        </w:rPr>
        <w:t xml:space="preserve">, </w:t>
      </w:r>
      <w:proofErr w:type="spellStart"/>
      <w:r>
        <w:rPr>
          <w:rFonts w:ascii="Arial" w:eastAsia="Arial" w:hAnsi="Arial" w:cs="Arial"/>
          <w:sz w:val="24"/>
          <w:szCs w:val="24"/>
        </w:rPr>
        <w:t>Conforming</w:t>
      </w:r>
      <w:proofErr w:type="spellEnd"/>
      <w:r>
        <w:rPr>
          <w:rFonts w:ascii="Arial" w:eastAsia="Arial" w:hAnsi="Arial" w:cs="Arial"/>
          <w:sz w:val="24"/>
          <w:szCs w:val="24"/>
        </w:rPr>
        <w:t xml:space="preserve">, and </w:t>
      </w:r>
      <w:proofErr w:type="spellStart"/>
      <w:r>
        <w:rPr>
          <w:rFonts w:ascii="Arial" w:eastAsia="Arial" w:hAnsi="Arial" w:cs="Arial"/>
          <w:sz w:val="24"/>
          <w:szCs w:val="24"/>
        </w:rPr>
        <w:t>Delivering</w:t>
      </w:r>
      <w:proofErr w:type="spellEnd"/>
      <w:r>
        <w:rPr>
          <w:rFonts w:ascii="Arial" w:eastAsia="Arial" w:hAnsi="Arial" w:cs="Arial"/>
          <w:sz w:val="24"/>
          <w:szCs w:val="24"/>
        </w:rPr>
        <w:t xml:space="preserve"> Data. John Wiley &amp; </w:t>
      </w:r>
      <w:proofErr w:type="spellStart"/>
      <w:r>
        <w:rPr>
          <w:rFonts w:ascii="Arial" w:eastAsia="Arial" w:hAnsi="Arial" w:cs="Arial"/>
          <w:sz w:val="24"/>
          <w:szCs w:val="24"/>
        </w:rPr>
        <w:t>Sons.Inmon</w:t>
      </w:r>
      <w:proofErr w:type="spellEnd"/>
      <w:r>
        <w:rPr>
          <w:rFonts w:ascii="Arial" w:eastAsia="Arial" w:hAnsi="Arial" w:cs="Arial"/>
          <w:sz w:val="24"/>
          <w:szCs w:val="24"/>
        </w:rPr>
        <w:t xml:space="preserve">, W. H. (2005). Building </w:t>
      </w:r>
      <w:proofErr w:type="spellStart"/>
      <w:r>
        <w:rPr>
          <w:rFonts w:ascii="Arial" w:eastAsia="Arial" w:hAnsi="Arial" w:cs="Arial"/>
          <w:sz w:val="24"/>
          <w:szCs w:val="24"/>
        </w:rPr>
        <w:t>the</w:t>
      </w:r>
      <w:proofErr w:type="spellEnd"/>
      <w:r>
        <w:rPr>
          <w:rFonts w:ascii="Arial" w:eastAsia="Arial" w:hAnsi="Arial" w:cs="Arial"/>
          <w:sz w:val="24"/>
          <w:szCs w:val="24"/>
        </w:rPr>
        <w:t xml:space="preserve"> Data </w:t>
      </w:r>
      <w:proofErr w:type="spellStart"/>
      <w:r>
        <w:rPr>
          <w:rFonts w:ascii="Arial" w:eastAsia="Arial" w:hAnsi="Arial" w:cs="Arial"/>
          <w:sz w:val="24"/>
          <w:szCs w:val="24"/>
        </w:rPr>
        <w:t>Warehouse</w:t>
      </w:r>
      <w:proofErr w:type="spellEnd"/>
      <w:r>
        <w:rPr>
          <w:rFonts w:ascii="Arial" w:eastAsia="Arial" w:hAnsi="Arial" w:cs="Arial"/>
          <w:sz w:val="24"/>
          <w:szCs w:val="24"/>
        </w:rPr>
        <w:t>. John Wiley &amp; Sons.</w:t>
      </w:r>
    </w:p>
    <w:p w14:paraId="2683300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ISO 8000-8:2015. Data </w:t>
      </w:r>
      <w:proofErr w:type="spellStart"/>
      <w:r>
        <w:rPr>
          <w:rFonts w:ascii="Arial" w:eastAsia="Arial" w:hAnsi="Arial" w:cs="Arial"/>
          <w:sz w:val="24"/>
          <w:szCs w:val="24"/>
        </w:rPr>
        <w:t>quality</w:t>
      </w:r>
      <w:proofErr w:type="spellEnd"/>
      <w:r>
        <w:rPr>
          <w:rFonts w:ascii="Arial" w:eastAsia="Arial" w:hAnsi="Arial" w:cs="Arial"/>
          <w:sz w:val="24"/>
          <w:szCs w:val="24"/>
        </w:rPr>
        <w:t xml:space="preserve"> — </w:t>
      </w:r>
      <w:proofErr w:type="spellStart"/>
      <w:r>
        <w:rPr>
          <w:rFonts w:ascii="Arial" w:eastAsia="Arial" w:hAnsi="Arial" w:cs="Arial"/>
          <w:sz w:val="24"/>
          <w:szCs w:val="24"/>
        </w:rPr>
        <w:t>Concepts</w:t>
      </w:r>
      <w:proofErr w:type="spellEnd"/>
      <w:r>
        <w:rPr>
          <w:rFonts w:ascii="Arial" w:eastAsia="Arial" w:hAnsi="Arial" w:cs="Arial"/>
          <w:sz w:val="24"/>
          <w:szCs w:val="24"/>
        </w:rPr>
        <w:t xml:space="preserve"> and </w:t>
      </w:r>
      <w:proofErr w:type="spellStart"/>
      <w:r>
        <w:rPr>
          <w:rFonts w:ascii="Arial" w:eastAsia="Arial" w:hAnsi="Arial" w:cs="Arial"/>
          <w:sz w:val="24"/>
          <w:szCs w:val="24"/>
        </w:rPr>
        <w:t>measuring</w:t>
      </w:r>
      <w:proofErr w:type="spellEnd"/>
      <w:r>
        <w:rPr>
          <w:rFonts w:ascii="Arial" w:eastAsia="Arial" w:hAnsi="Arial" w:cs="Arial"/>
          <w:sz w:val="24"/>
          <w:szCs w:val="24"/>
        </w:rPr>
        <w:t xml:space="preserve">. International </w:t>
      </w:r>
      <w:proofErr w:type="spellStart"/>
      <w:r>
        <w:rPr>
          <w:rFonts w:ascii="Arial" w:eastAsia="Arial" w:hAnsi="Arial" w:cs="Arial"/>
          <w:sz w:val="24"/>
          <w:szCs w:val="24"/>
        </w:rPr>
        <w:t>Organization</w:t>
      </w:r>
      <w:proofErr w:type="spellEnd"/>
      <w:r>
        <w:rPr>
          <w:rFonts w:ascii="Arial" w:eastAsia="Arial" w:hAnsi="Arial" w:cs="Arial"/>
          <w:sz w:val="24"/>
          <w:szCs w:val="24"/>
        </w:rPr>
        <w:t xml:space="preserve"> </w:t>
      </w:r>
      <w:proofErr w:type="spellStart"/>
      <w:r>
        <w:rPr>
          <w:rFonts w:ascii="Arial" w:eastAsia="Arial" w:hAnsi="Arial" w:cs="Arial"/>
          <w:sz w:val="24"/>
          <w:szCs w:val="24"/>
        </w:rPr>
        <w:t>for</w:t>
      </w:r>
      <w:proofErr w:type="spellEnd"/>
      <w:r>
        <w:rPr>
          <w:rFonts w:ascii="Arial" w:eastAsia="Arial" w:hAnsi="Arial" w:cs="Arial"/>
          <w:sz w:val="24"/>
          <w:szCs w:val="24"/>
        </w:rPr>
        <w:t xml:space="preserve"> </w:t>
      </w:r>
      <w:proofErr w:type="spellStart"/>
      <w:r>
        <w:rPr>
          <w:rFonts w:ascii="Arial" w:eastAsia="Arial" w:hAnsi="Arial" w:cs="Arial"/>
          <w:sz w:val="24"/>
          <w:szCs w:val="24"/>
        </w:rPr>
        <w:t>Standardization</w:t>
      </w:r>
      <w:proofErr w:type="spellEnd"/>
      <w:r>
        <w:rPr>
          <w:rFonts w:ascii="Arial" w:eastAsia="Arial" w:hAnsi="Arial" w:cs="Arial"/>
          <w:sz w:val="24"/>
          <w:szCs w:val="24"/>
        </w:rPr>
        <w:t>.</w:t>
      </w:r>
    </w:p>
    <w:p w14:paraId="11D5F7AD"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Gartner (2022). Data </w:t>
      </w:r>
      <w:proofErr w:type="spellStart"/>
      <w:r>
        <w:rPr>
          <w:rFonts w:ascii="Arial" w:eastAsia="Arial" w:hAnsi="Arial" w:cs="Arial"/>
          <w:sz w:val="24"/>
          <w:szCs w:val="24"/>
        </w:rPr>
        <w:t>Quality</w:t>
      </w:r>
      <w:proofErr w:type="spellEnd"/>
      <w:r>
        <w:rPr>
          <w:rFonts w:ascii="Arial" w:eastAsia="Arial" w:hAnsi="Arial" w:cs="Arial"/>
          <w:sz w:val="24"/>
          <w:szCs w:val="24"/>
        </w:rPr>
        <w:t xml:space="preserve">: The </w:t>
      </w:r>
      <w:proofErr w:type="spellStart"/>
      <w:r>
        <w:rPr>
          <w:rFonts w:ascii="Arial" w:eastAsia="Arial" w:hAnsi="Arial" w:cs="Arial"/>
          <w:sz w:val="24"/>
          <w:szCs w:val="24"/>
        </w:rPr>
        <w:t>Foundation</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Analytics</w:t>
      </w:r>
      <w:proofErr w:type="spellEnd"/>
      <w:r>
        <w:rPr>
          <w:rFonts w:ascii="Arial" w:eastAsia="Arial" w:hAnsi="Arial" w:cs="Arial"/>
          <w:sz w:val="24"/>
          <w:szCs w:val="24"/>
        </w:rPr>
        <w:t xml:space="preserve"> and </w:t>
      </w:r>
      <w:proofErr w:type="gramStart"/>
      <w:r>
        <w:rPr>
          <w:rFonts w:ascii="Arial" w:eastAsia="Arial" w:hAnsi="Arial" w:cs="Arial"/>
          <w:sz w:val="24"/>
          <w:szCs w:val="24"/>
        </w:rPr>
        <w:t xml:space="preserve">Business </w:t>
      </w:r>
      <w:proofErr w:type="spellStart"/>
      <w:r>
        <w:rPr>
          <w:rFonts w:ascii="Arial" w:eastAsia="Arial" w:hAnsi="Arial" w:cs="Arial"/>
          <w:sz w:val="24"/>
          <w:szCs w:val="24"/>
        </w:rPr>
        <w:t>Intelligence</w:t>
      </w:r>
      <w:proofErr w:type="spellEnd"/>
      <w:proofErr w:type="gramEnd"/>
      <w:r>
        <w:rPr>
          <w:rFonts w:ascii="Arial" w:eastAsia="Arial" w:hAnsi="Arial" w:cs="Arial"/>
          <w:sz w:val="24"/>
          <w:szCs w:val="24"/>
        </w:rPr>
        <w:t>. Gartner Research.</w:t>
      </w:r>
    </w:p>
    <w:p w14:paraId="588B62BD" w14:textId="77777777" w:rsidR="003603EF" w:rsidRDefault="00514370">
      <w:pPr>
        <w:tabs>
          <w:tab w:val="left" w:pos="2731"/>
        </w:tabs>
        <w:spacing w:line="360" w:lineRule="auto"/>
        <w:jc w:val="both"/>
        <w:rPr>
          <w:rFonts w:ascii="Arial" w:eastAsia="Arial" w:hAnsi="Arial" w:cs="Arial"/>
          <w:b/>
          <w:bCs/>
          <w:sz w:val="24"/>
          <w:szCs w:val="24"/>
        </w:rPr>
      </w:pPr>
      <w:proofErr w:type="spellStart"/>
      <w:r>
        <w:rPr>
          <w:rFonts w:ascii="Arial" w:eastAsia="Arial" w:hAnsi="Arial" w:cs="Arial"/>
          <w:b/>
          <w:bCs/>
          <w:sz w:val="24"/>
          <w:szCs w:val="24"/>
        </w:rPr>
        <w:t>Feedback</w:t>
      </w:r>
      <w:proofErr w:type="spellEnd"/>
      <w:r>
        <w:rPr>
          <w:rFonts w:ascii="Arial" w:eastAsia="Arial" w:hAnsi="Arial" w:cs="Arial"/>
          <w:b/>
          <w:bCs/>
          <w:sz w:val="24"/>
          <w:szCs w:val="24"/>
        </w:rPr>
        <w:t xml:space="preserve"> y Mejora Continua (Mecanismos para que los usuarios reporten errores o sugieran mejoras):</w:t>
      </w:r>
    </w:p>
    <w:p w14:paraId="7657E405"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Para Stephen Few (2006), uno de los mayores exponentes en el diseño de visualización de datos, un tablero no es un producto estático, sino un proceso evolutivo: "El diseño de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es un proceso iterativo. No importa qué tan bien creas que has entendido las necesidades de los usuarios, solo cuando comiencen a usar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descubrirás lo que realmente necesitan. Por lo tanto, establecer canales de retroalimentación claros es esencial para refinar la herramienta y asegurar su relevancia a largo plazo" (Few, S., </w:t>
      </w:r>
      <w:proofErr w:type="spellStart"/>
      <w:r>
        <w:rPr>
          <w:rFonts w:ascii="Arial" w:eastAsia="Arial" w:hAnsi="Arial" w:cs="Arial"/>
          <w:sz w:val="24"/>
          <w:szCs w:val="24"/>
        </w:rPr>
        <w:t>Information</w:t>
      </w:r>
      <w:proofErr w:type="spellEnd"/>
      <w:r>
        <w:rPr>
          <w:rFonts w:ascii="Arial" w:eastAsia="Arial" w:hAnsi="Arial" w:cs="Arial"/>
          <w:sz w:val="24"/>
          <w:szCs w:val="24"/>
        </w:rPr>
        <w:t xml:space="preserve">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w:t>
      </w:r>
      <w:proofErr w:type="spellStart"/>
      <w:r>
        <w:rPr>
          <w:rFonts w:ascii="Arial" w:eastAsia="Arial" w:hAnsi="Arial" w:cs="Arial"/>
          <w:sz w:val="24"/>
          <w:szCs w:val="24"/>
        </w:rPr>
        <w:t>Design</w:t>
      </w:r>
      <w:proofErr w:type="spellEnd"/>
      <w:r>
        <w:rPr>
          <w:rFonts w:ascii="Arial" w:eastAsia="Arial" w:hAnsi="Arial" w:cs="Arial"/>
          <w:sz w:val="24"/>
          <w:szCs w:val="24"/>
        </w:rPr>
        <w:t xml:space="preserve">: The </w:t>
      </w:r>
      <w:proofErr w:type="spellStart"/>
      <w:r>
        <w:rPr>
          <w:rFonts w:ascii="Arial" w:eastAsia="Arial" w:hAnsi="Arial" w:cs="Arial"/>
          <w:sz w:val="24"/>
          <w:szCs w:val="24"/>
        </w:rPr>
        <w:t>Effective</w:t>
      </w:r>
      <w:proofErr w:type="spellEnd"/>
      <w:r>
        <w:rPr>
          <w:rFonts w:ascii="Arial" w:eastAsia="Arial" w:hAnsi="Arial" w:cs="Arial"/>
          <w:sz w:val="24"/>
          <w:szCs w:val="24"/>
        </w:rPr>
        <w:t xml:space="preserve"> Visual </w:t>
      </w:r>
      <w:proofErr w:type="spellStart"/>
      <w:r>
        <w:rPr>
          <w:rFonts w:ascii="Arial" w:eastAsia="Arial" w:hAnsi="Arial" w:cs="Arial"/>
          <w:sz w:val="24"/>
          <w:szCs w:val="24"/>
        </w:rPr>
        <w:t>Communication</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Data).</w:t>
      </w:r>
    </w:p>
    <w:p w14:paraId="24D37B38"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Los mecanismos de </w:t>
      </w:r>
      <w:proofErr w:type="spellStart"/>
      <w:r>
        <w:rPr>
          <w:rFonts w:ascii="Arial" w:eastAsia="Arial" w:hAnsi="Arial" w:cs="Arial"/>
          <w:sz w:val="24"/>
          <w:szCs w:val="24"/>
        </w:rPr>
        <w:t>feedback</w:t>
      </w:r>
      <w:proofErr w:type="spellEnd"/>
      <w:r>
        <w:rPr>
          <w:rFonts w:ascii="Arial" w:eastAsia="Arial" w:hAnsi="Arial" w:cs="Arial"/>
          <w:sz w:val="24"/>
          <w:szCs w:val="24"/>
        </w:rPr>
        <w:t xml:space="preserve"> y mejora continua pueden entenderse como el conjunto de herramientas y procesos que permiten recoger, de forma ordenada y constante, la experiencia real del usuario. No se trata solo de un simple buzón de sugerencias, sino de un sistema más completo que incluye reportes de errores, encuestas sobre la utilidad de los </w:t>
      </w:r>
      <w:proofErr w:type="spellStart"/>
      <w:r>
        <w:rPr>
          <w:rFonts w:ascii="Arial" w:eastAsia="Arial" w:hAnsi="Arial" w:cs="Arial"/>
          <w:sz w:val="24"/>
          <w:szCs w:val="24"/>
        </w:rPr>
        <w:t>KPIs</w:t>
      </w:r>
      <w:proofErr w:type="spellEnd"/>
      <w:r>
        <w:rPr>
          <w:rFonts w:ascii="Arial" w:eastAsia="Arial" w:hAnsi="Arial" w:cs="Arial"/>
          <w:sz w:val="24"/>
          <w:szCs w:val="24"/>
        </w:rPr>
        <w:t xml:space="preserve"> y el análisis del comportamiento de navegación. Su objetivo es mantener un ciclo de evolución permanente del </w:t>
      </w:r>
      <w:proofErr w:type="spellStart"/>
      <w:r>
        <w:rPr>
          <w:rFonts w:ascii="Arial" w:eastAsia="Arial" w:hAnsi="Arial" w:cs="Arial"/>
          <w:sz w:val="24"/>
          <w:szCs w:val="24"/>
        </w:rPr>
        <w:t>dashboard</w:t>
      </w:r>
      <w:proofErr w:type="spellEnd"/>
      <w:r>
        <w:rPr>
          <w:rFonts w:ascii="Arial" w:eastAsia="Arial" w:hAnsi="Arial" w:cs="Arial"/>
          <w:sz w:val="24"/>
          <w:szCs w:val="24"/>
        </w:rPr>
        <w:t>, donde la detección de fallas o nuevas necesidades se convierta en mejoras rápidas, asegurando que la herramienta crezca y se adapte al mismo ritmo que las exigencias estratégicas de la organización.</w:t>
      </w:r>
    </w:p>
    <w:p w14:paraId="602AE04B"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La propuesta de Stephen Few se relaciona directamente con la importancia de mantener indicadores (</w:t>
      </w:r>
      <w:proofErr w:type="spellStart"/>
      <w:r>
        <w:rPr>
          <w:rFonts w:ascii="Arial" w:eastAsia="Arial" w:hAnsi="Arial" w:cs="Arial"/>
          <w:sz w:val="24"/>
          <w:szCs w:val="24"/>
        </w:rPr>
        <w:t>KPIs</w:t>
      </w:r>
      <w:proofErr w:type="spellEnd"/>
      <w:r>
        <w:rPr>
          <w:rFonts w:ascii="Arial" w:eastAsia="Arial" w:hAnsi="Arial" w:cs="Arial"/>
          <w:sz w:val="24"/>
          <w:szCs w:val="24"/>
        </w:rPr>
        <w:t xml:space="preserve">) realmente relevantes.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puede verse bien visualmente, pero si la información deja de ser útil para decidir, pierde su sentido.</w:t>
      </w:r>
    </w:p>
    <w:p w14:paraId="67EB8BFD" w14:textId="77777777"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     La incorporación de mecanismos de </w:t>
      </w:r>
      <w:proofErr w:type="spellStart"/>
      <w:r>
        <w:rPr>
          <w:rFonts w:ascii="Arial" w:eastAsia="Arial" w:hAnsi="Arial" w:cs="Arial"/>
          <w:sz w:val="24"/>
          <w:szCs w:val="24"/>
        </w:rPr>
        <w:t>feedback</w:t>
      </w:r>
      <w:proofErr w:type="spellEnd"/>
      <w:r>
        <w:rPr>
          <w:rFonts w:ascii="Arial" w:eastAsia="Arial" w:hAnsi="Arial" w:cs="Arial"/>
          <w:sz w:val="24"/>
          <w:szCs w:val="24"/>
        </w:rPr>
        <w:t xml:space="preserve"> permite que la simplicidad visual y la interactividad no sean solo cuestiones estéticas, sino funcionales; al escuchar al usuario, es posible eliminar gráficos innecesarios que generan saturación o “parálisis por análisis”, manteniendo la jerarquía visual enfocada únicamente en la información que aporta valor real.</w:t>
      </w:r>
    </w:p>
    <w:p w14:paraId="52665495" w14:textId="78F112E0" w:rsidR="003603EF" w:rsidRDefault="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Integrar procesos de mejora continua tiene un impacto directo en evitar el abandono de la herramienta y en optimizar recursos. Como se menciona en el problema, cuando las necesidades del usuario no se consideran,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puede percibirse como una carga en lugar de un apoyo, provocando una pérdida de esfuerzo tecnológico. En cambio, al aplicar una mejora constante, se promueve un acceso más participativo a la información, ya que los equipos sienten que la herramienta evoluciona junto con sus necesidades reales. De esta manera,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deja de ser un sistema estático y se convierte en un recurso dinámico que facilita la comprensión de los datos y mejora la toma de decisiones dentro de la organización.</w:t>
      </w:r>
    </w:p>
    <w:p w14:paraId="536E0EB0" w14:textId="4611508B" w:rsidR="003B733E" w:rsidRDefault="003B733E" w:rsidP="003B733E">
      <w:pPr>
        <w:tabs>
          <w:tab w:val="left" w:pos="2731"/>
        </w:tabs>
        <w:spacing w:line="360" w:lineRule="auto"/>
        <w:rPr>
          <w:rFonts w:ascii="Arial" w:eastAsia="Arial" w:hAnsi="Arial" w:cs="Arial"/>
          <w:b/>
          <w:bCs/>
          <w:sz w:val="24"/>
          <w:szCs w:val="24"/>
        </w:rPr>
      </w:pPr>
      <w:r w:rsidRPr="003B733E">
        <w:rPr>
          <w:rFonts w:ascii="Arial" w:eastAsia="Arial" w:hAnsi="Arial" w:cs="Arial"/>
          <w:b/>
          <w:bCs/>
          <w:sz w:val="24"/>
          <w:szCs w:val="24"/>
        </w:rPr>
        <w:t>Conclusión:</w:t>
      </w:r>
    </w:p>
    <w:p w14:paraId="51B7C425" w14:textId="4B4B5505"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 xml:space="preserve">A lo largo de la presente investigación se analizan y explican las principales características que definen a un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como una herramienta estratégica para la gestión y análisis de información dentro de las organizaciones. Más allá de ser un recurso visual, el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se consolida como un medio que transforma grandes volúmenes de datos en información comprensible, accesible y útil para la toma de decisiones. Comprender estas características permite valorar su verdadero impacto y evita que el uso de la herramienta se limite únicamente a la presentación de gráficos sin contexto o propósito.</w:t>
      </w:r>
    </w:p>
    <w:p w14:paraId="3ECC594B" w14:textId="1B5A0934"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 xml:space="preserve">El análisis de temas como el uso del análisis predictivo apoyado en inteligencia artificial, la correcta selección de métricas mediante </w:t>
      </w:r>
      <w:proofErr w:type="spellStart"/>
      <w:r w:rsidR="003B733E" w:rsidRPr="003B733E">
        <w:rPr>
          <w:rFonts w:ascii="Arial" w:eastAsia="Arial" w:hAnsi="Arial" w:cs="Arial"/>
          <w:sz w:val="24"/>
          <w:szCs w:val="24"/>
        </w:rPr>
        <w:t>KPIs</w:t>
      </w:r>
      <w:proofErr w:type="spellEnd"/>
      <w:r w:rsidR="003B733E" w:rsidRPr="003B733E">
        <w:rPr>
          <w:rFonts w:ascii="Arial" w:eastAsia="Arial" w:hAnsi="Arial" w:cs="Arial"/>
          <w:sz w:val="24"/>
          <w:szCs w:val="24"/>
        </w:rPr>
        <w:t xml:space="preserve"> y </w:t>
      </w:r>
      <w:proofErr w:type="spellStart"/>
      <w:r w:rsidR="003B733E" w:rsidRPr="003B733E">
        <w:rPr>
          <w:rFonts w:ascii="Arial" w:eastAsia="Arial" w:hAnsi="Arial" w:cs="Arial"/>
          <w:sz w:val="24"/>
          <w:szCs w:val="24"/>
        </w:rPr>
        <w:t>OKRs</w:t>
      </w:r>
      <w:proofErr w:type="spellEnd"/>
      <w:r w:rsidR="003B733E" w:rsidRPr="003B733E">
        <w:rPr>
          <w:rFonts w:ascii="Arial" w:eastAsia="Arial" w:hAnsi="Arial" w:cs="Arial"/>
          <w:sz w:val="24"/>
          <w:szCs w:val="24"/>
        </w:rPr>
        <w:t xml:space="preserve">, y la gestión de alertas automatizadas demuestra que un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efectivo no solo informa sobre el estado actual de un sistema, sino que también apoya la anticipación de escenarios futuros y la detección temprana de riesgos u oportunidades. Estas funciones refuerzan el carácter dinámico del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ya que facilitan una toma </w:t>
      </w:r>
      <w:r w:rsidR="003B733E" w:rsidRPr="003B733E">
        <w:rPr>
          <w:rFonts w:ascii="Arial" w:eastAsia="Arial" w:hAnsi="Arial" w:cs="Arial"/>
          <w:sz w:val="24"/>
          <w:szCs w:val="24"/>
        </w:rPr>
        <w:lastRenderedPageBreak/>
        <w:t>de decisiones más oportuna y fundamentada, reduciendo la dependencia de interpretaciones subjetivas.</w:t>
      </w:r>
    </w:p>
    <w:p w14:paraId="16257EEA" w14:textId="29F20CA5"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 xml:space="preserve">Asimismo, características como la exportación y </w:t>
      </w:r>
      <w:proofErr w:type="spellStart"/>
      <w:r w:rsidR="003B733E" w:rsidRPr="003B733E">
        <w:rPr>
          <w:rFonts w:ascii="Arial" w:eastAsia="Arial" w:hAnsi="Arial" w:cs="Arial"/>
          <w:sz w:val="24"/>
          <w:szCs w:val="24"/>
        </w:rPr>
        <w:t>reportabilidad</w:t>
      </w:r>
      <w:proofErr w:type="spellEnd"/>
      <w:r w:rsidR="003B733E" w:rsidRPr="003B733E">
        <w:rPr>
          <w:rFonts w:ascii="Arial" w:eastAsia="Arial" w:hAnsi="Arial" w:cs="Arial"/>
          <w:sz w:val="24"/>
          <w:szCs w:val="24"/>
        </w:rPr>
        <w:t xml:space="preserve">, la escalabilidad de la arquitectura y la integración multiplataforma fortalecen la utilidad práctica del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dentro de entornos reales de trabajo. La posibilidad de generar reportes, adaptarse al crecimiento de los datos y estar presente en distintas aplicaciones garantiza que la información fluya de manera continua y no se convierta en un elemento aislado. Esto permite que diferentes perfiles de usuario accedan a los datos desde sus propios contextos laborales, incrementando la eficiencia operativa y el aprovechamiento de los recursos tecnológicos.</w:t>
      </w:r>
    </w:p>
    <w:p w14:paraId="259A4DA3" w14:textId="45DBD541"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 xml:space="preserve">De igual forma, la documentación y el uso de diccionarios de datos, junto con los procesos de calidad y limpieza de información, aseguran que los datos visualizados sean confiables y coherentes. Sin estas bases, incluso el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mejor diseñado pierde valor, ya que decisiones tomadas a partir de información errónea pueden generar consecuencias negativas. Por ello, la investigación resalta la importancia de mantener datos consistentes, bien documentados y aline</w:t>
      </w:r>
      <w:r w:rsidR="003B733E">
        <w:rPr>
          <w:rFonts w:ascii="Arial" w:eastAsia="Arial" w:hAnsi="Arial" w:cs="Arial"/>
          <w:sz w:val="24"/>
          <w:szCs w:val="24"/>
        </w:rPr>
        <w:t>a</w:t>
      </w:r>
      <w:r w:rsidR="003B733E" w:rsidRPr="003B733E">
        <w:rPr>
          <w:rFonts w:ascii="Arial" w:eastAsia="Arial" w:hAnsi="Arial" w:cs="Arial"/>
          <w:sz w:val="24"/>
          <w:szCs w:val="24"/>
        </w:rPr>
        <w:t>dos con reglas claras de gobernanza.</w:t>
      </w:r>
    </w:p>
    <w:p w14:paraId="214BBEF0" w14:textId="1D910B1D" w:rsidR="003B733E" w:rsidRPr="003B733E" w:rsidRDefault="00514370" w:rsidP="00514370">
      <w:pPr>
        <w:tabs>
          <w:tab w:val="left" w:pos="2731"/>
        </w:tabs>
        <w:spacing w:line="360" w:lineRule="auto"/>
        <w:jc w:val="both"/>
        <w:rPr>
          <w:rFonts w:ascii="Arial" w:eastAsia="Arial" w:hAnsi="Arial" w:cs="Arial"/>
          <w:sz w:val="24"/>
          <w:szCs w:val="24"/>
        </w:rPr>
      </w:pPr>
      <w:r>
        <w:rPr>
          <w:rFonts w:ascii="Arial" w:eastAsia="Arial" w:hAnsi="Arial" w:cs="Arial"/>
          <w:sz w:val="24"/>
          <w:szCs w:val="24"/>
        </w:rPr>
        <w:t xml:space="preserve">     </w:t>
      </w:r>
      <w:r w:rsidR="003B733E" w:rsidRPr="003B733E">
        <w:rPr>
          <w:rFonts w:ascii="Arial" w:eastAsia="Arial" w:hAnsi="Arial" w:cs="Arial"/>
          <w:sz w:val="24"/>
          <w:szCs w:val="24"/>
        </w:rPr>
        <w:t xml:space="preserve">Finalmente, la personalización por perfil de usuario y la incorporación de mecanismos de retroalimentación y mejora continua permiten que el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evolucione junto con las necesidades reales de quienes lo utilizan. Estas características previenen el abandono de la herramienta y evitan la llamada “parálisis por análisis”, promoviendo un uso más intuitivo, seguro y enfocado en la información verdaderamente relevante. En conclusión, conocer y aplicar correctamente las características de un </w:t>
      </w:r>
      <w:proofErr w:type="spellStart"/>
      <w:r w:rsidR="003B733E" w:rsidRPr="003B733E">
        <w:rPr>
          <w:rFonts w:ascii="Arial" w:eastAsia="Arial" w:hAnsi="Arial" w:cs="Arial"/>
          <w:sz w:val="24"/>
          <w:szCs w:val="24"/>
        </w:rPr>
        <w:t>dashboard</w:t>
      </w:r>
      <w:proofErr w:type="spellEnd"/>
      <w:r w:rsidR="003B733E" w:rsidRPr="003B733E">
        <w:rPr>
          <w:rFonts w:ascii="Arial" w:eastAsia="Arial" w:hAnsi="Arial" w:cs="Arial"/>
          <w:sz w:val="24"/>
          <w:szCs w:val="24"/>
        </w:rPr>
        <w:t xml:space="preserve"> marca la diferencia entre una herramienta informativa limitada y un sistema estratégico capaz de apoyar de manera efectiva la toma de decisiones y el desempeño organizacional.</w:t>
      </w:r>
    </w:p>
    <w:p w14:paraId="3AC7B2A5" w14:textId="77777777" w:rsidR="003603EF" w:rsidRDefault="00514370">
      <w:pPr>
        <w:tabs>
          <w:tab w:val="left" w:pos="2731"/>
        </w:tabs>
        <w:spacing w:line="360" w:lineRule="auto"/>
        <w:jc w:val="both"/>
        <w:rPr>
          <w:rFonts w:ascii="Arial" w:eastAsia="Arial" w:hAnsi="Arial" w:cs="Arial"/>
          <w:b/>
          <w:bCs/>
          <w:sz w:val="24"/>
          <w:szCs w:val="24"/>
        </w:rPr>
      </w:pPr>
      <w:r>
        <w:rPr>
          <w:rFonts w:ascii="Arial" w:eastAsia="Arial" w:hAnsi="Arial" w:cs="Arial"/>
          <w:b/>
          <w:bCs/>
          <w:sz w:val="24"/>
          <w:szCs w:val="24"/>
        </w:rPr>
        <w:t>Bibliografías:</w:t>
      </w:r>
    </w:p>
    <w:p w14:paraId="1A1D279B"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(2023). </w:t>
      </w:r>
      <w:r>
        <w:rPr>
          <w:rFonts w:ascii="Times New Roman" w:eastAsia="Times New Roman" w:hAnsi="Times New Roman" w:cs="Times New Roman"/>
          <w:i/>
          <w:iCs/>
          <w:sz w:val="24"/>
          <w:szCs w:val="24"/>
        </w:rPr>
        <w:t>Diseño de aplicaciones escalables</w:t>
      </w:r>
      <w:r>
        <w:rPr>
          <w:rFonts w:ascii="Times New Roman" w:eastAsia="Times New Roman" w:hAnsi="Times New Roman" w:cs="Times New Roman"/>
          <w:sz w:val="24"/>
          <w:szCs w:val="24"/>
        </w:rPr>
        <w:t>. Microsoft Learn.</w:t>
      </w:r>
    </w:p>
    <w:p w14:paraId="6B85199B"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Recuperado de</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https://learn.microsoft.com/es-es/azure/architecture/guide/design-principles/scale-out</w:t>
        </w:r>
      </w:hyperlink>
    </w:p>
    <w:p w14:paraId="6C344744"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Felipe Castro. (2020). OKR: Objetivos y Resultados Clave. La guía definitiva. </w:t>
      </w:r>
      <w:proofErr w:type="spellStart"/>
      <w:r>
        <w:rPr>
          <w:rFonts w:ascii="Times New Roman" w:eastAsia="Times New Roman" w:hAnsi="Times New Roman" w:cs="Times New Roman"/>
          <w:sz w:val="24"/>
          <w:szCs w:val="24"/>
        </w:rPr>
        <w:t>Indicator</w:t>
      </w:r>
      <w:proofErr w:type="spellEnd"/>
      <w:r>
        <w:rPr>
          <w:rFonts w:ascii="Times New Roman" w:eastAsia="Times New Roman" w:hAnsi="Times New Roman" w:cs="Times New Roman"/>
          <w:sz w:val="24"/>
          <w:szCs w:val="24"/>
        </w:rPr>
        <w:t>. (Obra original publicada en 2020).</w:t>
      </w:r>
    </w:p>
    <w:p w14:paraId="2C9EF49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Pressman, R. S. (s. f.). </w:t>
      </w:r>
      <w:r>
        <w:rPr>
          <w:rFonts w:ascii="Times New Roman" w:eastAsia="Times New Roman" w:hAnsi="Times New Roman" w:cs="Times New Roman"/>
          <w:i/>
          <w:iCs/>
          <w:sz w:val="24"/>
          <w:szCs w:val="24"/>
        </w:rPr>
        <w:t>Roger S. Pressman</w:t>
      </w:r>
      <w:r>
        <w:rPr>
          <w:rFonts w:ascii="Times New Roman" w:eastAsia="Times New Roman" w:hAnsi="Times New Roman" w:cs="Times New Roman"/>
          <w:sz w:val="24"/>
          <w:szCs w:val="24"/>
        </w:rPr>
        <w:t>. Wikipedia.</w:t>
      </w:r>
    </w:p>
    <w:p w14:paraId="691911B3"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2">
        <w:r>
          <w:rPr>
            <w:rFonts w:ascii="Times New Roman" w:eastAsia="Times New Roman" w:hAnsi="Times New Roman" w:cs="Times New Roman"/>
            <w:color w:val="1155CC"/>
            <w:sz w:val="24"/>
            <w:szCs w:val="24"/>
            <w:u w:val="single"/>
          </w:rPr>
          <w:t>https://en.wikipedia.org/wiki/Roger_S._Pressman</w:t>
        </w:r>
      </w:hyperlink>
    </w:p>
    <w:p w14:paraId="01C8F49F"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Eckerson, W. W. (2010). </w:t>
      </w:r>
      <w:r>
        <w:rPr>
          <w:rFonts w:ascii="Times New Roman" w:eastAsia="Times New Roman" w:hAnsi="Times New Roman" w:cs="Times New Roman"/>
          <w:i/>
          <w:iCs/>
          <w:sz w:val="24"/>
          <w:szCs w:val="24"/>
        </w:rPr>
        <w:t xml:space="preserve">Performance </w:t>
      </w:r>
      <w:proofErr w:type="spellStart"/>
      <w:r>
        <w:rPr>
          <w:rFonts w:ascii="Times New Roman" w:eastAsia="Times New Roman" w:hAnsi="Times New Roman" w:cs="Times New Roman"/>
          <w:i/>
          <w:iCs/>
          <w:sz w:val="24"/>
          <w:szCs w:val="24"/>
        </w:rPr>
        <w:t>dashboards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Measuring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monitoring</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managing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your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business</w:t>
      </w:r>
      <w:proofErr w:type="spellEnd"/>
      <w:r>
        <w:rPr>
          <w:rFonts w:ascii="Times New Roman" w:eastAsia="Times New Roman" w:hAnsi="Times New Roman" w:cs="Times New Roman"/>
          <w:sz w:val="24"/>
          <w:szCs w:val="24"/>
        </w:rPr>
        <w:t xml:space="preserve"> (2nd ed.). John Wiley &amp; Sons.</w:t>
      </w:r>
    </w:p>
    <w:p w14:paraId="155D1D27"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Gartner. (2023). </w:t>
      </w:r>
      <w:r>
        <w:rPr>
          <w:rFonts w:ascii="Times New Roman" w:eastAsia="Times New Roman" w:hAnsi="Times New Roman" w:cs="Times New Roman"/>
          <w:i/>
          <w:iCs/>
          <w:sz w:val="24"/>
          <w:szCs w:val="24"/>
        </w:rPr>
        <w:t xml:space="preserve">Best </w:t>
      </w:r>
      <w:proofErr w:type="spellStart"/>
      <w:r>
        <w:rPr>
          <w:rFonts w:ascii="Times New Roman" w:eastAsia="Times New Roman" w:hAnsi="Times New Roman" w:cs="Times New Roman"/>
          <w:i/>
          <w:iCs/>
          <w:sz w:val="24"/>
          <w:szCs w:val="24"/>
        </w:rPr>
        <w:t>practices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data </w:t>
      </w:r>
      <w:proofErr w:type="spellStart"/>
      <w:r>
        <w:rPr>
          <w:rFonts w:ascii="Times New Roman" w:eastAsia="Times New Roman" w:hAnsi="Times New Roman" w:cs="Times New Roman"/>
          <w:i/>
          <w:iCs/>
          <w:sz w:val="24"/>
          <w:szCs w:val="24"/>
        </w:rPr>
        <w:t>quality</w:t>
      </w:r>
      <w:proofErr w:type="spellEnd"/>
      <w:r>
        <w:rPr>
          <w:rFonts w:ascii="Times New Roman" w:eastAsia="Times New Roman" w:hAnsi="Times New Roman" w:cs="Times New Roman"/>
          <w:i/>
          <w:iCs/>
          <w:sz w:val="24"/>
          <w:szCs w:val="24"/>
        </w:rPr>
        <w:t xml:space="preserve"> and data </w:t>
      </w:r>
      <w:proofErr w:type="spellStart"/>
      <w:r>
        <w:rPr>
          <w:rFonts w:ascii="Times New Roman" w:eastAsia="Times New Roman" w:hAnsi="Times New Roman" w:cs="Times New Roman"/>
          <w:i/>
          <w:iCs/>
          <w:sz w:val="24"/>
          <w:szCs w:val="24"/>
        </w:rPr>
        <w:t>governance</w:t>
      </w:r>
      <w:proofErr w:type="spellEnd"/>
      <w:r>
        <w:rPr>
          <w:rFonts w:ascii="Times New Roman" w:eastAsia="Times New Roman" w:hAnsi="Times New Roman" w:cs="Times New Roman"/>
          <w:sz w:val="24"/>
          <w:szCs w:val="24"/>
        </w:rPr>
        <w:t>. Gartner Research.</w:t>
      </w:r>
    </w:p>
    <w:p w14:paraId="30342D26"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Inmon, W. H. (2023). </w:t>
      </w:r>
      <w:r>
        <w:rPr>
          <w:rFonts w:ascii="Times New Roman" w:eastAsia="Times New Roman" w:hAnsi="Times New Roman" w:cs="Times New Roman"/>
          <w:i/>
          <w:iCs/>
          <w:sz w:val="24"/>
          <w:szCs w:val="24"/>
        </w:rPr>
        <w:t xml:space="preserve">Building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data </w:t>
      </w:r>
      <w:proofErr w:type="spellStart"/>
      <w:r>
        <w:rPr>
          <w:rFonts w:ascii="Times New Roman" w:eastAsia="Times New Roman" w:hAnsi="Times New Roman" w:cs="Times New Roman"/>
          <w:i/>
          <w:iCs/>
          <w:sz w:val="24"/>
          <w:szCs w:val="24"/>
        </w:rPr>
        <w:t>warehouse</w:t>
      </w:r>
      <w:proofErr w:type="spellEnd"/>
      <w:r>
        <w:rPr>
          <w:rFonts w:ascii="Times New Roman" w:eastAsia="Times New Roman" w:hAnsi="Times New Roman" w:cs="Times New Roman"/>
          <w:sz w:val="24"/>
          <w:szCs w:val="24"/>
        </w:rPr>
        <w:t xml:space="preserve"> (5th ed.). Wiley.</w:t>
      </w:r>
    </w:p>
    <w:p w14:paraId="5CB4DC53"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Kimball, R., &amp; Ross, M. (2022). </w:t>
      </w:r>
      <w:r>
        <w:rPr>
          <w:rFonts w:ascii="Times New Roman" w:eastAsia="Times New Roman" w:hAnsi="Times New Roman" w:cs="Times New Roman"/>
          <w:i/>
          <w:iCs/>
          <w:sz w:val="24"/>
          <w:szCs w:val="24"/>
        </w:rPr>
        <w:t xml:space="preserve">The data </w:t>
      </w:r>
      <w:proofErr w:type="spellStart"/>
      <w:r>
        <w:rPr>
          <w:rFonts w:ascii="Times New Roman" w:eastAsia="Times New Roman" w:hAnsi="Times New Roman" w:cs="Times New Roman"/>
          <w:i/>
          <w:iCs/>
          <w:sz w:val="24"/>
          <w:szCs w:val="24"/>
        </w:rPr>
        <w:t>warehouse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toolkit</w:t>
      </w:r>
      <w:proofErr w:type="spellEnd"/>
      <w:r>
        <w:rPr>
          <w:rFonts w:ascii="Times New Roman" w:eastAsia="Times New Roman" w:hAnsi="Times New Roman" w:cs="Times New Roman"/>
          <w:i/>
          <w:iCs/>
          <w:sz w:val="24"/>
          <w:szCs w:val="24"/>
        </w:rPr>
        <w:t xml:space="preserve">: The definitive guide </w:t>
      </w:r>
      <w:proofErr w:type="spellStart"/>
      <w:r>
        <w:rPr>
          <w:rFonts w:ascii="Times New Roman" w:eastAsia="Times New Roman" w:hAnsi="Times New Roman" w:cs="Times New Roman"/>
          <w:i/>
          <w:iCs/>
          <w:sz w:val="24"/>
          <w:szCs w:val="24"/>
        </w:rPr>
        <w:t>to</w:t>
      </w:r>
      <w:proofErr w:type="spellEnd"/>
      <w:r>
        <w:rPr>
          <w:rFonts w:ascii="Times New Roman" w:eastAsia="Times New Roman" w:hAnsi="Times New Roman" w:cs="Times New Roman"/>
          <w:i/>
          <w:iCs/>
          <w:sz w:val="24"/>
          <w:szCs w:val="24"/>
        </w:rPr>
        <w:t xml:space="preserve"> dimensional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sz w:val="24"/>
          <w:szCs w:val="24"/>
        </w:rPr>
        <w:t xml:space="preserve"> (3rd ed.). Wiley.</w:t>
      </w:r>
    </w:p>
    <w:p w14:paraId="21754DF8"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Marr, B. (2023). </w:t>
      </w:r>
      <w:r>
        <w:rPr>
          <w:rFonts w:ascii="Times New Roman" w:eastAsia="Times New Roman" w:hAnsi="Times New Roman" w:cs="Times New Roman"/>
          <w:i/>
          <w:iCs/>
          <w:sz w:val="24"/>
          <w:szCs w:val="24"/>
        </w:rPr>
        <w:t xml:space="preserve">Data </w:t>
      </w:r>
      <w:proofErr w:type="spellStart"/>
      <w:r>
        <w:rPr>
          <w:rFonts w:ascii="Times New Roman" w:eastAsia="Times New Roman" w:hAnsi="Times New Roman" w:cs="Times New Roman"/>
          <w:i/>
          <w:iCs/>
          <w:sz w:val="24"/>
          <w:szCs w:val="24"/>
        </w:rPr>
        <w:t>strategy</w:t>
      </w:r>
      <w:proofErr w:type="spellEnd"/>
      <w:r>
        <w:rPr>
          <w:rFonts w:ascii="Times New Roman" w:eastAsia="Times New Roman" w:hAnsi="Times New Roman" w:cs="Times New Roman"/>
          <w:i/>
          <w:iCs/>
          <w:sz w:val="24"/>
          <w:szCs w:val="24"/>
        </w:rPr>
        <w:t xml:space="preserve">: How </w:t>
      </w:r>
      <w:proofErr w:type="spellStart"/>
      <w:r>
        <w:rPr>
          <w:rFonts w:ascii="Times New Roman" w:eastAsia="Times New Roman" w:hAnsi="Times New Roman" w:cs="Times New Roman"/>
          <w:i/>
          <w:iCs/>
          <w:sz w:val="24"/>
          <w:szCs w:val="24"/>
        </w:rPr>
        <w:t>to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profit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from</w:t>
      </w:r>
      <w:proofErr w:type="spellEnd"/>
      <w:r>
        <w:rPr>
          <w:rFonts w:ascii="Times New Roman" w:eastAsia="Times New Roman" w:hAnsi="Times New Roman" w:cs="Times New Roman"/>
          <w:i/>
          <w:iCs/>
          <w:sz w:val="24"/>
          <w:szCs w:val="24"/>
        </w:rPr>
        <w:t xml:space="preserve"> a </w:t>
      </w:r>
      <w:proofErr w:type="spellStart"/>
      <w:r>
        <w:rPr>
          <w:rFonts w:ascii="Times New Roman" w:eastAsia="Times New Roman" w:hAnsi="Times New Roman" w:cs="Times New Roman"/>
          <w:i/>
          <w:iCs/>
          <w:sz w:val="24"/>
          <w:szCs w:val="24"/>
        </w:rPr>
        <w:t>world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big</w:t>
      </w:r>
      <w:proofErr w:type="spellEnd"/>
      <w:r>
        <w:rPr>
          <w:rFonts w:ascii="Times New Roman" w:eastAsia="Times New Roman" w:hAnsi="Times New Roman" w:cs="Times New Roman"/>
          <w:i/>
          <w:iCs/>
          <w:sz w:val="24"/>
          <w:szCs w:val="24"/>
        </w:rPr>
        <w:t xml:space="preserve"> data, </w:t>
      </w:r>
      <w:proofErr w:type="spellStart"/>
      <w:r>
        <w:rPr>
          <w:rFonts w:ascii="Times New Roman" w:eastAsia="Times New Roman" w:hAnsi="Times New Roman" w:cs="Times New Roman"/>
          <w:i/>
          <w:iCs/>
          <w:sz w:val="24"/>
          <w:szCs w:val="24"/>
        </w:rPr>
        <w:t>analytics</w:t>
      </w:r>
      <w:proofErr w:type="spellEnd"/>
      <w:r>
        <w:rPr>
          <w:rFonts w:ascii="Times New Roman" w:eastAsia="Times New Roman" w:hAnsi="Times New Roman" w:cs="Times New Roman"/>
          <w:i/>
          <w:iCs/>
          <w:sz w:val="24"/>
          <w:szCs w:val="24"/>
        </w:rPr>
        <w:t xml:space="preserve"> and artificial </w:t>
      </w:r>
      <w:proofErr w:type="spellStart"/>
      <w:r>
        <w:rPr>
          <w:rFonts w:ascii="Times New Roman" w:eastAsia="Times New Roman" w:hAnsi="Times New Roman" w:cs="Times New Roman"/>
          <w:i/>
          <w:iCs/>
          <w:sz w:val="24"/>
          <w:szCs w:val="24"/>
        </w:rPr>
        <w:t>intelligence</w:t>
      </w:r>
      <w:proofErr w:type="spellEnd"/>
      <w:r>
        <w:rPr>
          <w:rFonts w:ascii="Times New Roman" w:eastAsia="Times New Roman" w:hAnsi="Times New Roman" w:cs="Times New Roman"/>
          <w:sz w:val="24"/>
          <w:szCs w:val="24"/>
        </w:rPr>
        <w:t>. Kogan Page.</w:t>
      </w:r>
    </w:p>
    <w:p w14:paraId="2C3CF99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3">
        <w:r>
          <w:rPr>
            <w:rFonts w:ascii="Times New Roman" w:eastAsia="Times New Roman" w:hAnsi="Times New Roman" w:cs="Times New Roman"/>
            <w:color w:val="1155CC"/>
            <w:sz w:val="24"/>
            <w:szCs w:val="24"/>
            <w:u w:val="single"/>
          </w:rPr>
          <w:t>https://bernardmarr.com/data-strategy-book/</w:t>
        </w:r>
      </w:hyperlink>
    </w:p>
    <w:p w14:paraId="3A3ED451"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Nussbaumer </w:t>
      </w:r>
      <w:proofErr w:type="spellStart"/>
      <w:r>
        <w:rPr>
          <w:rFonts w:ascii="Times New Roman" w:eastAsia="Times New Roman" w:hAnsi="Times New Roman" w:cs="Times New Roman"/>
          <w:sz w:val="24"/>
          <w:szCs w:val="24"/>
        </w:rPr>
        <w:t>Knaflic</w:t>
      </w:r>
      <w:proofErr w:type="spellEnd"/>
      <w:r>
        <w:rPr>
          <w:rFonts w:ascii="Times New Roman" w:eastAsia="Times New Roman" w:hAnsi="Times New Roman" w:cs="Times New Roman"/>
          <w:sz w:val="24"/>
          <w:szCs w:val="24"/>
        </w:rPr>
        <w:t xml:space="preserve">, C. (2022). </w:t>
      </w:r>
      <w:proofErr w:type="spellStart"/>
      <w:r>
        <w:rPr>
          <w:rFonts w:ascii="Times New Roman" w:eastAsia="Times New Roman" w:hAnsi="Times New Roman" w:cs="Times New Roman"/>
          <w:i/>
          <w:iCs/>
          <w:sz w:val="24"/>
          <w:szCs w:val="24"/>
        </w:rPr>
        <w:t>Storytelling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with</w:t>
      </w:r>
      <w:proofErr w:type="spellEnd"/>
      <w:r>
        <w:rPr>
          <w:rFonts w:ascii="Times New Roman" w:eastAsia="Times New Roman" w:hAnsi="Times New Roman" w:cs="Times New Roman"/>
          <w:i/>
          <w:iCs/>
          <w:sz w:val="24"/>
          <w:szCs w:val="24"/>
        </w:rPr>
        <w:t xml:space="preserve"> data: </w:t>
      </w:r>
      <w:proofErr w:type="spellStart"/>
      <w:proofErr w:type="gramStart"/>
      <w:r>
        <w:rPr>
          <w:rFonts w:ascii="Times New Roman" w:eastAsia="Times New Roman" w:hAnsi="Times New Roman" w:cs="Times New Roman"/>
          <w:i/>
          <w:iCs/>
          <w:sz w:val="24"/>
          <w:szCs w:val="24"/>
        </w:rPr>
        <w:t>Let’s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practice</w:t>
      </w:r>
      <w:proofErr w:type="spellEnd"/>
      <w:r>
        <w:rPr>
          <w:rFonts w:ascii="Times New Roman" w:eastAsia="Times New Roman" w:hAnsi="Times New Roman" w:cs="Times New Roman"/>
          <w:i/>
          <w:iCs/>
          <w:sz w:val="24"/>
          <w:szCs w:val="24"/>
        </w:rPr>
        <w:t>!</w:t>
      </w:r>
      <w:proofErr w:type="gramEnd"/>
      <w:r>
        <w:rPr>
          <w:rFonts w:ascii="Times New Roman" w:eastAsia="Times New Roman" w:hAnsi="Times New Roman" w:cs="Times New Roman"/>
          <w:sz w:val="24"/>
          <w:szCs w:val="24"/>
        </w:rPr>
        <w:t xml:space="preserve"> Wiley.</w:t>
      </w:r>
    </w:p>
    <w:p w14:paraId="1763FA73"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4">
        <w:r>
          <w:rPr>
            <w:rFonts w:ascii="Times New Roman" w:eastAsia="Times New Roman" w:hAnsi="Times New Roman" w:cs="Times New Roman"/>
            <w:color w:val="1155CC"/>
            <w:sz w:val="24"/>
            <w:szCs w:val="24"/>
            <w:u w:val="single"/>
          </w:rPr>
          <w:t>https://www.storytellingwithdata.com/book</w:t>
        </w:r>
      </w:hyperlink>
    </w:p>
    <w:p w14:paraId="718BCB24"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dbt</w:t>
      </w:r>
      <w:proofErr w:type="spellEnd"/>
      <w:r>
        <w:rPr>
          <w:rFonts w:ascii="Times New Roman" w:eastAsia="Times New Roman" w:hAnsi="Times New Roman" w:cs="Times New Roman"/>
          <w:sz w:val="24"/>
          <w:szCs w:val="24"/>
        </w:rPr>
        <w:t xml:space="preserve"> Labs. (2026, </w:t>
      </w:r>
      <w:proofErr w:type="spellStart"/>
      <w:r>
        <w:rPr>
          <w:rFonts w:ascii="Times New Roman" w:eastAsia="Times New Roman" w:hAnsi="Times New Roman" w:cs="Times New Roman"/>
          <w:sz w:val="24"/>
          <w:szCs w:val="24"/>
        </w:rPr>
        <w:t>February</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i/>
          <w:iCs/>
          <w:sz w:val="24"/>
          <w:szCs w:val="24"/>
        </w:rPr>
        <w:t>Semantic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layer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dbt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Developer</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Hub</w:t>
      </w:r>
      <w:proofErr w:type="gramEnd"/>
      <w:r>
        <w:rPr>
          <w:rFonts w:ascii="Times New Roman" w:eastAsia="Times New Roman" w:hAnsi="Times New Roman" w:cs="Times New Roman"/>
          <w:sz w:val="24"/>
          <w:szCs w:val="24"/>
        </w:rPr>
        <w:t>.</w:t>
      </w:r>
    </w:p>
    <w:p w14:paraId="1AFD1B37"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5">
        <w:r>
          <w:rPr>
            <w:rFonts w:ascii="Times New Roman" w:eastAsia="Times New Roman" w:hAnsi="Times New Roman" w:cs="Times New Roman"/>
            <w:color w:val="1155CC"/>
            <w:sz w:val="24"/>
            <w:szCs w:val="24"/>
            <w:u w:val="single"/>
          </w:rPr>
          <w:t>https://docs.getdbt.com/docs/dbt-cloud-apis/sl-api-overview</w:t>
        </w:r>
      </w:hyperlink>
    </w:p>
    <w:p w14:paraId="7B09DFA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Singh, A. (2025). </w:t>
      </w:r>
      <w:proofErr w:type="spellStart"/>
      <w:r>
        <w:rPr>
          <w:rFonts w:ascii="Times New Roman" w:eastAsia="Times New Roman" w:hAnsi="Times New Roman" w:cs="Times New Roman"/>
          <w:i/>
          <w:iCs/>
          <w:sz w:val="24"/>
          <w:szCs w:val="24"/>
        </w:rPr>
        <w:t>What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is</w:t>
      </w:r>
      <w:proofErr w:type="spellEnd"/>
      <w:r>
        <w:rPr>
          <w:rFonts w:ascii="Times New Roman" w:eastAsia="Times New Roman" w:hAnsi="Times New Roman" w:cs="Times New Roman"/>
          <w:i/>
          <w:iCs/>
          <w:sz w:val="24"/>
          <w:szCs w:val="24"/>
        </w:rPr>
        <w:t xml:space="preserve"> data </w:t>
      </w:r>
      <w:proofErr w:type="spellStart"/>
      <w:r>
        <w:rPr>
          <w:rFonts w:ascii="Times New Roman" w:eastAsia="Times New Roman" w:hAnsi="Times New Roman" w:cs="Times New Roman"/>
          <w:i/>
          <w:iCs/>
          <w:sz w:val="24"/>
          <w:szCs w:val="24"/>
        </w:rPr>
        <w:t>lineage</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Built</w:t>
      </w:r>
      <w:proofErr w:type="spellEnd"/>
      <w:r>
        <w:rPr>
          <w:rFonts w:ascii="Times New Roman" w:eastAsia="Times New Roman" w:hAnsi="Times New Roman" w:cs="Times New Roman"/>
          <w:sz w:val="24"/>
          <w:szCs w:val="24"/>
        </w:rPr>
        <w:t xml:space="preserve"> In.</w:t>
      </w:r>
    </w:p>
    <w:p w14:paraId="44D4E46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6">
        <w:r>
          <w:rPr>
            <w:rFonts w:ascii="Times New Roman" w:eastAsia="Times New Roman" w:hAnsi="Times New Roman" w:cs="Times New Roman"/>
            <w:color w:val="1155CC"/>
            <w:sz w:val="24"/>
            <w:szCs w:val="24"/>
            <w:u w:val="single"/>
          </w:rPr>
          <w:t>https://builtin.com/articles/what-data-lineage</w:t>
        </w:r>
      </w:hyperlink>
    </w:p>
    <w:p w14:paraId="364A1C67"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Winks, E. (2026). </w:t>
      </w:r>
      <w:r>
        <w:rPr>
          <w:rFonts w:ascii="Times New Roman" w:eastAsia="Times New Roman" w:hAnsi="Times New Roman" w:cs="Times New Roman"/>
          <w:i/>
          <w:iCs/>
          <w:sz w:val="24"/>
          <w:szCs w:val="24"/>
        </w:rPr>
        <w:t xml:space="preserve">Data </w:t>
      </w:r>
      <w:proofErr w:type="spellStart"/>
      <w:r>
        <w:rPr>
          <w:rFonts w:ascii="Times New Roman" w:eastAsia="Times New Roman" w:hAnsi="Times New Roman" w:cs="Times New Roman"/>
          <w:i/>
          <w:iCs/>
          <w:sz w:val="24"/>
          <w:szCs w:val="24"/>
        </w:rPr>
        <w:t>dictionary</w:t>
      </w:r>
      <w:proofErr w:type="spellEnd"/>
      <w:r>
        <w:rPr>
          <w:rFonts w:ascii="Times New Roman" w:eastAsia="Times New Roman" w:hAnsi="Times New Roman" w:cs="Times New Roman"/>
          <w:i/>
          <w:iCs/>
          <w:sz w:val="24"/>
          <w:szCs w:val="24"/>
        </w:rPr>
        <w:t xml:space="preserve"> in 2026: </w:t>
      </w:r>
      <w:proofErr w:type="spellStart"/>
      <w:r>
        <w:rPr>
          <w:rFonts w:ascii="Times New Roman" w:eastAsia="Times New Roman" w:hAnsi="Times New Roman" w:cs="Times New Roman"/>
          <w:i/>
          <w:iCs/>
          <w:sz w:val="24"/>
          <w:szCs w:val="24"/>
        </w:rPr>
        <w:t>Components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examples</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best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practices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AI </w:t>
      </w:r>
      <w:proofErr w:type="spellStart"/>
      <w:r>
        <w:rPr>
          <w:rFonts w:ascii="Times New Roman" w:eastAsia="Times New Roman" w:hAnsi="Times New Roman" w:cs="Times New Roman"/>
          <w:i/>
          <w:iCs/>
          <w:sz w:val="24"/>
          <w:szCs w:val="24"/>
        </w:rPr>
        <w:t>readiness</w:t>
      </w:r>
      <w:proofErr w:type="spellEnd"/>
      <w:r>
        <w:rPr>
          <w:rFonts w:ascii="Times New Roman" w:eastAsia="Times New Roman" w:hAnsi="Times New Roman" w:cs="Times New Roman"/>
          <w:sz w:val="24"/>
          <w:szCs w:val="24"/>
        </w:rPr>
        <w:t>. Atlan.</w:t>
      </w:r>
    </w:p>
    <w:p w14:paraId="543079FA"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hyperlink r:id="rId17">
        <w:r>
          <w:rPr>
            <w:rFonts w:ascii="Times New Roman" w:eastAsia="Times New Roman" w:hAnsi="Times New Roman" w:cs="Times New Roman"/>
            <w:color w:val="1155CC"/>
            <w:sz w:val="24"/>
            <w:szCs w:val="24"/>
            <w:u w:val="single"/>
          </w:rPr>
          <w:t>https://atlan.com/what-is-a-data-dictionary/</w:t>
        </w:r>
      </w:hyperlink>
    </w:p>
    <w:p w14:paraId="62C44E80" w14:textId="77777777" w:rsidR="003603EF" w:rsidRDefault="00514370">
      <w:pPr>
        <w:tabs>
          <w:tab w:val="left" w:pos="2731"/>
        </w:tabs>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Hamoudia, M., Makridakis, S., &amp; Spiliotis, E. (Eds.). (2023). </w:t>
      </w:r>
      <w:proofErr w:type="spellStart"/>
      <w:r>
        <w:rPr>
          <w:rFonts w:ascii="Times New Roman" w:eastAsia="Times New Roman" w:hAnsi="Times New Roman" w:cs="Times New Roman"/>
          <w:i/>
          <w:iCs/>
          <w:sz w:val="24"/>
          <w:szCs w:val="24"/>
        </w:rPr>
        <w:t>Forecasting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with</w:t>
      </w:r>
      <w:proofErr w:type="spellEnd"/>
      <w:r>
        <w:rPr>
          <w:rFonts w:ascii="Times New Roman" w:eastAsia="Times New Roman" w:hAnsi="Times New Roman" w:cs="Times New Roman"/>
          <w:i/>
          <w:iCs/>
          <w:sz w:val="24"/>
          <w:szCs w:val="24"/>
        </w:rPr>
        <w:t xml:space="preserve"> artificial </w:t>
      </w:r>
      <w:proofErr w:type="spellStart"/>
      <w:r>
        <w:rPr>
          <w:rFonts w:ascii="Times New Roman" w:eastAsia="Times New Roman" w:hAnsi="Times New Roman" w:cs="Times New Roman"/>
          <w:i/>
          <w:iCs/>
          <w:sz w:val="24"/>
          <w:szCs w:val="24"/>
        </w:rPr>
        <w:t>intelligence</w:t>
      </w:r>
      <w:proofErr w:type="spellEnd"/>
      <w:r>
        <w:rPr>
          <w:rFonts w:ascii="Times New Roman" w:eastAsia="Times New Roman" w:hAnsi="Times New Roman" w:cs="Times New Roman"/>
          <w:i/>
          <w:iCs/>
          <w:sz w:val="24"/>
          <w:szCs w:val="24"/>
        </w:rPr>
        <w:t xml:space="preserve">: Theory and </w:t>
      </w:r>
      <w:proofErr w:type="spellStart"/>
      <w:r>
        <w:rPr>
          <w:rFonts w:ascii="Times New Roman" w:eastAsia="Times New Roman" w:hAnsi="Times New Roman" w:cs="Times New Roman"/>
          <w:i/>
          <w:iCs/>
          <w:sz w:val="24"/>
          <w:szCs w:val="24"/>
        </w:rPr>
        <w:t>applications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Palgrave</w:t>
      </w:r>
      <w:proofErr w:type="spellEnd"/>
      <w:r>
        <w:rPr>
          <w:rFonts w:ascii="Times New Roman" w:eastAsia="Times New Roman" w:hAnsi="Times New Roman" w:cs="Times New Roman"/>
          <w:sz w:val="24"/>
          <w:szCs w:val="24"/>
        </w:rPr>
        <w:t xml:space="preserve"> Macmillan.</w:t>
      </w:r>
    </w:p>
    <w:p w14:paraId="10A676D4"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180A18E0"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180BE297"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7BAF37E0"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62A77F34"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65FA8C6A"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3D267F36"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3E76B2ED"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221E4B87"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794A8E2E"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719174C1"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4B732DC3" w14:textId="77777777" w:rsidR="00AB57C9" w:rsidRDefault="00AB57C9">
      <w:pPr>
        <w:tabs>
          <w:tab w:val="left" w:pos="2731"/>
        </w:tabs>
        <w:spacing w:line="480" w:lineRule="auto"/>
        <w:ind w:left="720" w:hanging="720"/>
        <w:rPr>
          <w:rFonts w:ascii="Times New Roman" w:eastAsia="Times New Roman" w:hAnsi="Times New Roman" w:cs="Times New Roman"/>
          <w:sz w:val="24"/>
          <w:szCs w:val="24"/>
        </w:rPr>
      </w:pPr>
    </w:p>
    <w:p w14:paraId="6BB3A817" w14:textId="77777777" w:rsidR="00AB57C9" w:rsidRDefault="00AB57C9" w:rsidP="00AB57C9">
      <w:pPr>
        <w:tabs>
          <w:tab w:val="left" w:pos="2731"/>
        </w:tabs>
        <w:spacing w:line="360" w:lineRule="auto"/>
        <w:rPr>
          <w:rFonts w:ascii="Times New Roman" w:eastAsia="Times New Roman" w:hAnsi="Times New Roman" w:cs="Times New Roman"/>
          <w:sz w:val="24"/>
          <w:szCs w:val="24"/>
        </w:rPr>
      </w:pPr>
    </w:p>
    <w:p w14:paraId="7F475DCE" w14:textId="0B4A3516" w:rsidR="0098247C" w:rsidRDefault="00AB57C9" w:rsidP="001D10AE">
      <w:pPr>
        <w:tabs>
          <w:tab w:val="left" w:pos="2731"/>
        </w:tabs>
        <w:spacing w:line="360" w:lineRule="auto"/>
        <w:rPr>
          <w:rFonts w:ascii="Arial" w:eastAsia="Times New Roman" w:hAnsi="Arial" w:cs="Arial"/>
          <w:b/>
          <w:bCs/>
          <w:sz w:val="24"/>
          <w:szCs w:val="24"/>
        </w:rPr>
      </w:pPr>
      <w:r>
        <w:rPr>
          <w:rFonts w:ascii="Arial" w:eastAsia="Times New Roman" w:hAnsi="Arial" w:cs="Arial"/>
          <w:b/>
          <w:bCs/>
          <w:sz w:val="24"/>
          <w:szCs w:val="24"/>
        </w:rPr>
        <w:lastRenderedPageBreak/>
        <w:t>Infografía</w:t>
      </w:r>
      <w:r w:rsidR="001D10AE">
        <w:rPr>
          <w:rFonts w:ascii="Arial" w:eastAsia="Times New Roman" w:hAnsi="Arial" w:cs="Arial"/>
          <w:b/>
          <w:bCs/>
          <w:sz w:val="24"/>
          <w:szCs w:val="24"/>
        </w:rPr>
        <w:t>.</w:t>
      </w:r>
    </w:p>
    <w:p w14:paraId="0417B3AD" w14:textId="77777777" w:rsidR="001D10AE" w:rsidRDefault="001D10AE" w:rsidP="001D10AE">
      <w:pPr>
        <w:tabs>
          <w:tab w:val="left" w:pos="2731"/>
        </w:tabs>
        <w:spacing w:line="360" w:lineRule="auto"/>
        <w:rPr>
          <w:rFonts w:ascii="Arial" w:eastAsia="Times New Roman" w:hAnsi="Arial" w:cs="Arial"/>
          <w:b/>
          <w:bCs/>
          <w:sz w:val="24"/>
          <w:szCs w:val="24"/>
        </w:rPr>
      </w:pPr>
    </w:p>
    <w:p w14:paraId="7BA47D96"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0405E4DC"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627621CA"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08FFD42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348AE2A2"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5FAE87FA"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267BFA04"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328EA49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006BA683"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68E76736"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1E57025B"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6A973A0D"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3F86DE68"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10C0CC4C" w14:textId="77777777" w:rsidR="0098247C" w:rsidRDefault="0098247C" w:rsidP="00AB57C9">
      <w:pPr>
        <w:tabs>
          <w:tab w:val="left" w:pos="2731"/>
        </w:tabs>
        <w:spacing w:line="360" w:lineRule="auto"/>
        <w:ind w:left="720" w:hanging="720"/>
        <w:rPr>
          <w:rFonts w:ascii="Arial" w:eastAsia="Times New Roman" w:hAnsi="Arial" w:cs="Arial"/>
          <w:b/>
          <w:bCs/>
          <w:sz w:val="24"/>
          <w:szCs w:val="24"/>
        </w:rPr>
      </w:pPr>
    </w:p>
    <w:p w14:paraId="78925694" w14:textId="77777777" w:rsidR="001D10AE" w:rsidRDefault="001D10AE" w:rsidP="0098247C">
      <w:pPr>
        <w:tabs>
          <w:tab w:val="left" w:pos="2731"/>
        </w:tabs>
        <w:spacing w:line="360" w:lineRule="auto"/>
        <w:ind w:left="720" w:hanging="720"/>
        <w:jc w:val="both"/>
        <w:rPr>
          <w:rFonts w:ascii="Arial" w:eastAsia="Times New Roman" w:hAnsi="Arial" w:cs="Arial"/>
          <w:sz w:val="24"/>
          <w:szCs w:val="24"/>
        </w:rPr>
      </w:pPr>
    </w:p>
    <w:p w14:paraId="0B3C3B2D" w14:textId="77777777" w:rsidR="001D10AE" w:rsidRDefault="001D10AE" w:rsidP="0098247C">
      <w:pPr>
        <w:tabs>
          <w:tab w:val="left" w:pos="2731"/>
        </w:tabs>
        <w:spacing w:line="360" w:lineRule="auto"/>
        <w:ind w:left="720" w:hanging="720"/>
        <w:jc w:val="both"/>
        <w:rPr>
          <w:rFonts w:ascii="Arial" w:eastAsia="Times New Roman" w:hAnsi="Arial" w:cs="Arial"/>
          <w:sz w:val="24"/>
          <w:szCs w:val="24"/>
        </w:rPr>
      </w:pPr>
    </w:p>
    <w:p w14:paraId="23012EA5" w14:textId="77777777" w:rsidR="001D10AE" w:rsidRDefault="001D10AE" w:rsidP="0098247C">
      <w:pPr>
        <w:tabs>
          <w:tab w:val="left" w:pos="2731"/>
        </w:tabs>
        <w:spacing w:line="360" w:lineRule="auto"/>
        <w:ind w:left="720" w:hanging="720"/>
        <w:jc w:val="both"/>
        <w:rPr>
          <w:rFonts w:ascii="Arial" w:eastAsia="Times New Roman" w:hAnsi="Arial" w:cs="Arial"/>
          <w:sz w:val="24"/>
          <w:szCs w:val="24"/>
        </w:rPr>
      </w:pPr>
    </w:p>
    <w:p w14:paraId="362D8A5C" w14:textId="77777777" w:rsidR="001D10AE" w:rsidRDefault="001D10AE" w:rsidP="0098247C">
      <w:pPr>
        <w:tabs>
          <w:tab w:val="left" w:pos="2731"/>
        </w:tabs>
        <w:spacing w:line="360" w:lineRule="auto"/>
        <w:ind w:left="720" w:hanging="720"/>
        <w:jc w:val="both"/>
        <w:rPr>
          <w:rFonts w:ascii="Arial" w:eastAsia="Times New Roman" w:hAnsi="Arial" w:cs="Arial"/>
          <w:sz w:val="24"/>
          <w:szCs w:val="24"/>
        </w:rPr>
      </w:pPr>
    </w:p>
    <w:p w14:paraId="03635201" w14:textId="77777777" w:rsidR="001D10AE" w:rsidRDefault="001D10AE" w:rsidP="0098247C">
      <w:pPr>
        <w:tabs>
          <w:tab w:val="left" w:pos="2731"/>
        </w:tabs>
        <w:spacing w:line="360" w:lineRule="auto"/>
        <w:ind w:left="720" w:hanging="720"/>
        <w:jc w:val="both"/>
        <w:rPr>
          <w:rFonts w:ascii="Arial" w:eastAsia="Times New Roman" w:hAnsi="Arial" w:cs="Arial"/>
          <w:sz w:val="24"/>
          <w:szCs w:val="24"/>
        </w:rPr>
      </w:pPr>
    </w:p>
    <w:p w14:paraId="7FE9D3EA" w14:textId="77777777" w:rsidR="001D10AE" w:rsidRDefault="001D10AE" w:rsidP="0098247C">
      <w:pPr>
        <w:tabs>
          <w:tab w:val="left" w:pos="2731"/>
        </w:tabs>
        <w:spacing w:line="360" w:lineRule="auto"/>
        <w:ind w:left="720" w:hanging="720"/>
        <w:jc w:val="both"/>
        <w:rPr>
          <w:rFonts w:ascii="Arial" w:eastAsia="Times New Roman" w:hAnsi="Arial" w:cs="Arial"/>
          <w:sz w:val="24"/>
          <w:szCs w:val="24"/>
        </w:rPr>
      </w:pPr>
    </w:p>
    <w:p w14:paraId="19C808DE" w14:textId="77777777" w:rsidR="001D10AE" w:rsidRDefault="001D10AE" w:rsidP="0098247C">
      <w:pPr>
        <w:tabs>
          <w:tab w:val="left" w:pos="2731"/>
        </w:tabs>
        <w:spacing w:line="360" w:lineRule="auto"/>
        <w:ind w:left="720" w:hanging="720"/>
        <w:jc w:val="both"/>
        <w:rPr>
          <w:rFonts w:ascii="Arial" w:eastAsia="Times New Roman" w:hAnsi="Arial" w:cs="Arial"/>
          <w:sz w:val="24"/>
          <w:szCs w:val="24"/>
        </w:rPr>
      </w:pPr>
    </w:p>
    <w:p w14:paraId="668C9F77" w14:textId="77777777" w:rsidR="001D10AE" w:rsidRDefault="001D10AE"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lastRenderedPageBreak/>
        <w:tab/>
      </w:r>
      <w:r w:rsidR="0098247C" w:rsidRPr="0098247C">
        <w:rPr>
          <w:rFonts w:ascii="Arial" w:eastAsia="Times New Roman" w:hAnsi="Arial" w:cs="Arial"/>
          <w:sz w:val="24"/>
          <w:szCs w:val="24"/>
        </w:rPr>
        <w:t>Para la presente investigación</w:t>
      </w:r>
      <w:r w:rsidR="0098247C">
        <w:rPr>
          <w:rFonts w:ascii="Arial" w:eastAsia="Times New Roman" w:hAnsi="Arial" w:cs="Arial"/>
          <w:sz w:val="24"/>
          <w:szCs w:val="24"/>
        </w:rPr>
        <w:t xml:space="preserve"> se empleó como método cualitativo, </w:t>
      </w:r>
    </w:p>
    <w:p w14:paraId="383EEF32" w14:textId="77777777" w:rsidR="001D10AE" w:rsidRDefault="0098247C"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empleando en</w:t>
      </w:r>
      <w:r w:rsidR="00897E3F">
        <w:rPr>
          <w:rFonts w:ascii="Arial" w:eastAsia="Times New Roman" w:hAnsi="Arial" w:cs="Arial"/>
          <w:sz w:val="24"/>
          <w:szCs w:val="24"/>
        </w:rPr>
        <w:t xml:space="preserve"> </w:t>
      </w:r>
      <w:r>
        <w:rPr>
          <w:rFonts w:ascii="Arial" w:eastAsia="Times New Roman" w:hAnsi="Arial" w:cs="Arial"/>
          <w:sz w:val="24"/>
          <w:szCs w:val="24"/>
        </w:rPr>
        <w:t xml:space="preserve">específico el método de </w:t>
      </w:r>
      <w:r w:rsidR="001D10AE">
        <w:rPr>
          <w:rFonts w:ascii="Arial" w:eastAsia="Times New Roman" w:hAnsi="Arial" w:cs="Arial"/>
          <w:sz w:val="24"/>
          <w:szCs w:val="24"/>
        </w:rPr>
        <w:t>Organización sistemática de actividades</w:t>
      </w:r>
    </w:p>
    <w:p w14:paraId="3FC7E2F7" w14:textId="77777777" w:rsidR="001D10AE" w:rsidRDefault="001D10AE"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investigativas</w:t>
      </w:r>
      <w:r w:rsidR="0098247C">
        <w:rPr>
          <w:rFonts w:ascii="Arial" w:eastAsia="Times New Roman" w:hAnsi="Arial" w:cs="Arial"/>
          <w:sz w:val="24"/>
          <w:szCs w:val="24"/>
        </w:rPr>
        <w:t xml:space="preserve">, justificando su elección porque era </w:t>
      </w:r>
      <w:r>
        <w:rPr>
          <w:rFonts w:ascii="Arial" w:eastAsia="Times New Roman" w:hAnsi="Arial" w:cs="Arial"/>
          <w:sz w:val="24"/>
          <w:szCs w:val="24"/>
        </w:rPr>
        <w:t xml:space="preserve">la </w:t>
      </w:r>
      <w:r w:rsidR="0098247C">
        <w:rPr>
          <w:rFonts w:ascii="Arial" w:eastAsia="Times New Roman" w:hAnsi="Arial" w:cs="Arial"/>
          <w:sz w:val="24"/>
          <w:szCs w:val="24"/>
        </w:rPr>
        <w:t>que más se adaptaba a nuestra</w:t>
      </w:r>
    </w:p>
    <w:p w14:paraId="632F1F46" w14:textId="77777777" w:rsidR="001D10AE" w:rsidRDefault="0098247C"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investigación, reconociendo que el método es el conjunto de procedimientos</w:t>
      </w:r>
    </w:p>
    <w:p w14:paraId="39C632B0" w14:textId="017AE851" w:rsidR="0098247C" w:rsidRDefault="0098247C"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ordenados y sistemáticos para lograr un fin.</w:t>
      </w:r>
    </w:p>
    <w:p w14:paraId="74D7AB56" w14:textId="77777777" w:rsidR="001D10AE" w:rsidRDefault="001D10AE"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ab/>
      </w:r>
      <w:r w:rsidR="00897E3F">
        <w:rPr>
          <w:rFonts w:ascii="Arial" w:eastAsia="Times New Roman" w:hAnsi="Arial" w:cs="Arial"/>
          <w:sz w:val="24"/>
          <w:szCs w:val="24"/>
        </w:rPr>
        <w:t xml:space="preserve">La técnica es un procedimiento específico para operacionalizar el método. </w:t>
      </w:r>
    </w:p>
    <w:p w14:paraId="6AD96C74" w14:textId="385D782A" w:rsidR="001D10AE"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Se optó </w:t>
      </w:r>
    </w:p>
    <w:p w14:paraId="71E2AD2A" w14:textId="77777777" w:rsidR="001D10AE"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por emplear como técnica como técnica la encuesta porque tiene las siguientes </w:t>
      </w:r>
    </w:p>
    <w:p w14:paraId="41E22218" w14:textId="322288B1" w:rsidR="0098247C"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bondades:  ****ventajas y desventajas***</w:t>
      </w:r>
    </w:p>
    <w:p w14:paraId="73F9CB32" w14:textId="26B7C699" w:rsidR="00897E3F" w:rsidRDefault="00897E3F" w:rsidP="001D10AE">
      <w:pPr>
        <w:tabs>
          <w:tab w:val="left" w:pos="2731"/>
        </w:tabs>
        <w:spacing w:line="360" w:lineRule="auto"/>
        <w:ind w:left="720" w:hanging="720"/>
        <w:rPr>
          <w:rFonts w:ascii="Arial" w:eastAsia="Times New Roman" w:hAnsi="Arial" w:cs="Arial"/>
          <w:sz w:val="24"/>
          <w:szCs w:val="24"/>
        </w:rPr>
      </w:pPr>
    </w:p>
    <w:p w14:paraId="0F957628" w14:textId="77777777" w:rsidR="00897E3F" w:rsidRDefault="00897E3F" w:rsidP="001D10AE">
      <w:pPr>
        <w:tabs>
          <w:tab w:val="left" w:pos="2731"/>
        </w:tabs>
        <w:spacing w:line="360" w:lineRule="auto"/>
        <w:ind w:left="720" w:hanging="720"/>
        <w:rPr>
          <w:rFonts w:ascii="Arial" w:eastAsia="Times New Roman" w:hAnsi="Arial" w:cs="Arial"/>
          <w:sz w:val="24"/>
          <w:szCs w:val="24"/>
        </w:rPr>
      </w:pPr>
    </w:p>
    <w:p w14:paraId="122C0A33" w14:textId="3448CC1B" w:rsidR="001D10AE" w:rsidRDefault="001D10AE"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ab/>
      </w:r>
      <w:r w:rsidR="00897E3F">
        <w:rPr>
          <w:rFonts w:ascii="Arial" w:eastAsia="Times New Roman" w:hAnsi="Arial" w:cs="Arial"/>
          <w:sz w:val="24"/>
          <w:szCs w:val="24"/>
        </w:rPr>
        <w:t xml:space="preserve">A continuación, se adjunta la encuesta diseñada para obtener </w:t>
      </w:r>
      <w:proofErr w:type="spellStart"/>
      <w:r w:rsidR="00897E3F">
        <w:rPr>
          <w:rFonts w:ascii="Arial" w:eastAsia="Times New Roman" w:hAnsi="Arial" w:cs="Arial"/>
          <w:sz w:val="24"/>
          <w:szCs w:val="24"/>
        </w:rPr>
        <w:t>información</w:t>
      </w:r>
      <w:proofErr w:type="spellEnd"/>
    </w:p>
    <w:p w14:paraId="50B1999C" w14:textId="77777777" w:rsidR="001D10AE"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del tema “Características de un </w:t>
      </w:r>
      <w:proofErr w:type="spellStart"/>
      <w:r>
        <w:rPr>
          <w:rFonts w:ascii="Arial" w:eastAsia="Times New Roman" w:hAnsi="Arial" w:cs="Arial"/>
          <w:sz w:val="24"/>
          <w:szCs w:val="24"/>
        </w:rPr>
        <w:t>Dashboard</w:t>
      </w:r>
      <w:proofErr w:type="spellEnd"/>
      <w:r>
        <w:rPr>
          <w:rFonts w:ascii="Arial" w:eastAsia="Times New Roman" w:hAnsi="Arial" w:cs="Arial"/>
          <w:sz w:val="24"/>
          <w:szCs w:val="24"/>
        </w:rPr>
        <w:t>”: **url de la encuesta o captura de</w:t>
      </w:r>
    </w:p>
    <w:p w14:paraId="57FA5488" w14:textId="485ECA7E" w:rsidR="00897E3F"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pantalla de esta**.</w:t>
      </w:r>
    </w:p>
    <w:p w14:paraId="35599655" w14:textId="77777777" w:rsidR="001D10AE" w:rsidRDefault="001D10AE"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ab/>
      </w:r>
      <w:r w:rsidR="00897E3F">
        <w:rPr>
          <w:rFonts w:ascii="Arial" w:eastAsia="Times New Roman" w:hAnsi="Arial" w:cs="Arial"/>
          <w:sz w:val="24"/>
          <w:szCs w:val="24"/>
        </w:rPr>
        <w:t xml:space="preserve">Después de la aplicación de encuestas se realizó una revisión literaria </w:t>
      </w:r>
    </w:p>
    <w:p w14:paraId="30680D0B" w14:textId="77777777" w:rsidR="001D10AE"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referente al tema de investigación y se construyó un sistema de conceptos mediante </w:t>
      </w:r>
    </w:p>
    <w:p w14:paraId="1B236C1A" w14:textId="77777777" w:rsidR="001D10AE"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el marco teórico, posteriormente se estableció el diseño metodológico bajo el </w:t>
      </w:r>
    </w:p>
    <w:p w14:paraId="3B936F80" w14:textId="22C92F2C" w:rsidR="00897E3F"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enfoque cualitativo, seleccionando el tipo de estudio descriptivo.</w:t>
      </w:r>
    </w:p>
    <w:p w14:paraId="6F701D9F" w14:textId="77777777" w:rsidR="001D10AE" w:rsidRDefault="001D10AE" w:rsidP="001D10AE">
      <w:pPr>
        <w:tabs>
          <w:tab w:val="left" w:pos="2731"/>
        </w:tabs>
        <w:spacing w:line="360" w:lineRule="auto"/>
        <w:ind w:left="720" w:hanging="720"/>
        <w:rPr>
          <w:rFonts w:ascii="Arial" w:eastAsia="Times New Roman" w:hAnsi="Arial" w:cs="Arial"/>
          <w:sz w:val="24"/>
          <w:szCs w:val="24"/>
        </w:rPr>
      </w:pPr>
    </w:p>
    <w:p w14:paraId="0134ACE5" w14:textId="38F6CF01" w:rsidR="00897E3F"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*****Copiar y pegar ¿Qué es el estudio descriptivo? ************</w:t>
      </w:r>
    </w:p>
    <w:p w14:paraId="2ED70E7D" w14:textId="77777777" w:rsidR="001D10AE" w:rsidRDefault="001D10AE"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ab/>
      </w:r>
      <w:r w:rsidR="00897E3F">
        <w:rPr>
          <w:rFonts w:ascii="Arial" w:eastAsia="Times New Roman" w:hAnsi="Arial" w:cs="Arial"/>
          <w:sz w:val="24"/>
          <w:szCs w:val="24"/>
        </w:rPr>
        <w:t>Para la recolección de datos se aplicaron un total de 240 encuestas,</w:t>
      </w:r>
    </w:p>
    <w:p w14:paraId="534F0457" w14:textId="6F306672" w:rsidR="001D10AE"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lastRenderedPageBreak/>
        <w:t xml:space="preserve">*****Describir </w:t>
      </w:r>
    </w:p>
    <w:p w14:paraId="07A291AA" w14:textId="77777777" w:rsidR="001D10AE" w:rsidRDefault="00897E3F"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quienes fueron nuestros encuestados********</w:t>
      </w:r>
      <w:r w:rsidR="00BD77FA">
        <w:rPr>
          <w:rFonts w:ascii="Arial" w:eastAsia="Times New Roman" w:hAnsi="Arial" w:cs="Arial"/>
          <w:sz w:val="24"/>
          <w:szCs w:val="24"/>
        </w:rPr>
        <w:t xml:space="preserve"> utilizando como medio para la </w:t>
      </w:r>
    </w:p>
    <w:p w14:paraId="574FCA94" w14:textId="77777777" w:rsidR="001D10AE" w:rsidRDefault="00BD77FA"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aplicación de encuestas Google </w:t>
      </w:r>
      <w:proofErr w:type="spellStart"/>
      <w:r>
        <w:rPr>
          <w:rFonts w:ascii="Arial" w:eastAsia="Times New Roman" w:hAnsi="Arial" w:cs="Arial"/>
          <w:sz w:val="24"/>
          <w:szCs w:val="24"/>
        </w:rPr>
        <w:t>Forms</w:t>
      </w:r>
      <w:proofErr w:type="spellEnd"/>
      <w:r>
        <w:rPr>
          <w:rFonts w:ascii="Arial" w:eastAsia="Times New Roman" w:hAnsi="Arial" w:cs="Arial"/>
          <w:sz w:val="24"/>
          <w:szCs w:val="24"/>
        </w:rPr>
        <w:t xml:space="preserve"> bajo ****Especificar en que medio se </w:t>
      </w:r>
    </w:p>
    <w:p w14:paraId="4953EBFD" w14:textId="02BAE780" w:rsidR="00BD77FA" w:rsidRDefault="00BD77FA" w:rsidP="001D10AE">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realizaron las encuestas***</w:t>
      </w:r>
      <w:proofErr w:type="gramStart"/>
      <w:r>
        <w:rPr>
          <w:rFonts w:ascii="Arial" w:eastAsia="Times New Roman" w:hAnsi="Arial" w:cs="Arial"/>
          <w:sz w:val="24"/>
          <w:szCs w:val="24"/>
        </w:rPr>
        <w:t>* ;</w:t>
      </w:r>
      <w:proofErr w:type="gramEnd"/>
      <w:r>
        <w:rPr>
          <w:rFonts w:ascii="Arial" w:eastAsia="Times New Roman" w:hAnsi="Arial" w:cs="Arial"/>
          <w:sz w:val="24"/>
          <w:szCs w:val="24"/>
        </w:rPr>
        <w:t xml:space="preserve"> donde el instrumento se divide en: </w:t>
      </w:r>
    </w:p>
    <w:p w14:paraId="4D2D4B66" w14:textId="77777777" w:rsidR="00BD77FA" w:rsidRDefault="00BD77FA" w:rsidP="001D10AE">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Encabezado</w:t>
      </w:r>
    </w:p>
    <w:p w14:paraId="4FA820EF" w14:textId="77777777" w:rsidR="00BD77FA" w:rsidRDefault="00BD77FA" w:rsidP="001D10AE">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Objetivo</w:t>
      </w:r>
    </w:p>
    <w:p w14:paraId="5794B4F5" w14:textId="77777777" w:rsidR="00BD77FA" w:rsidRDefault="00BD77FA" w:rsidP="001D10AE">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Instrucciones</w:t>
      </w:r>
    </w:p>
    <w:p w14:paraId="363108F2" w14:textId="77777777" w:rsidR="00BD77FA" w:rsidRDefault="00BD77FA" w:rsidP="001D10AE">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Datos generales</w:t>
      </w:r>
    </w:p>
    <w:p w14:paraId="5779B31A" w14:textId="2F05C481" w:rsidR="00BD77FA" w:rsidRDefault="00BD77FA" w:rsidP="001D10AE">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10 preguntas empleadas de opción múltiple</w:t>
      </w:r>
    </w:p>
    <w:p w14:paraId="5D96E8D4" w14:textId="77777777" w:rsidR="00BD77FA" w:rsidRDefault="00BD77FA" w:rsidP="001D10AE">
      <w:pPr>
        <w:pStyle w:val="Prrafodelista"/>
        <w:numPr>
          <w:ilvl w:val="0"/>
          <w:numId w:val="5"/>
        </w:num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Agradecimiento.</w:t>
      </w:r>
    </w:p>
    <w:p w14:paraId="215F64A2" w14:textId="77777777" w:rsidR="001D10AE" w:rsidRDefault="001D10AE" w:rsidP="00BD77FA">
      <w:pPr>
        <w:tabs>
          <w:tab w:val="left" w:pos="2731"/>
        </w:tabs>
        <w:spacing w:line="360" w:lineRule="auto"/>
        <w:rPr>
          <w:rFonts w:ascii="Arial" w:eastAsia="Times New Roman" w:hAnsi="Arial" w:cs="Arial"/>
          <w:sz w:val="24"/>
          <w:szCs w:val="24"/>
        </w:rPr>
      </w:pPr>
    </w:p>
    <w:p w14:paraId="03EDF926" w14:textId="0B539A9E" w:rsidR="001B3FB4" w:rsidRDefault="00BD77FA" w:rsidP="00BD77FA">
      <w:pPr>
        <w:tabs>
          <w:tab w:val="left" w:pos="2731"/>
        </w:tabs>
        <w:spacing w:line="360" w:lineRule="auto"/>
        <w:rPr>
          <w:rFonts w:ascii="Arial" w:eastAsia="Times New Roman" w:hAnsi="Arial" w:cs="Arial"/>
          <w:sz w:val="24"/>
          <w:szCs w:val="24"/>
        </w:rPr>
      </w:pPr>
      <w:r>
        <w:rPr>
          <w:rFonts w:ascii="Arial" w:eastAsia="Times New Roman" w:hAnsi="Arial" w:cs="Arial"/>
          <w:sz w:val="24"/>
          <w:szCs w:val="24"/>
        </w:rPr>
        <w:t xml:space="preserve">Para el análisis e interpretación, se procesaron los datos para encontrar patrones y significados, mediante los estadísticos que arroja Google </w:t>
      </w:r>
      <w:proofErr w:type="spellStart"/>
      <w:r>
        <w:rPr>
          <w:rFonts w:ascii="Arial" w:eastAsia="Times New Roman" w:hAnsi="Arial" w:cs="Arial"/>
          <w:sz w:val="24"/>
          <w:szCs w:val="24"/>
        </w:rPr>
        <w:t>Forms</w:t>
      </w:r>
      <w:proofErr w:type="spellEnd"/>
      <w:r>
        <w:rPr>
          <w:rFonts w:ascii="Arial" w:eastAsia="Times New Roman" w:hAnsi="Arial" w:cs="Arial"/>
          <w:sz w:val="24"/>
          <w:szCs w:val="24"/>
        </w:rPr>
        <w:t>, para poder determinar y explorar el fenómeno con mayor profundidad centrándose en significados y experiencias de los encuestados, arrojando resultados no solo cualitativos si no también cuantitativos que nos permita medir variables y establecer relaciones estadísticas, como a continuación se describe:</w:t>
      </w:r>
      <w:r w:rsidR="001B3FB4">
        <w:rPr>
          <w:rFonts w:ascii="Arial" w:eastAsia="Times New Roman" w:hAnsi="Arial" w:cs="Arial"/>
          <w:sz w:val="24"/>
          <w:szCs w:val="24"/>
        </w:rPr>
        <w:t xml:space="preserve"> **Copiar el URL o poner todas las gráficas del </w:t>
      </w:r>
      <w:proofErr w:type="spellStart"/>
      <w:r w:rsidR="001B3FB4">
        <w:rPr>
          <w:rFonts w:ascii="Arial" w:eastAsia="Times New Roman" w:hAnsi="Arial" w:cs="Arial"/>
          <w:sz w:val="24"/>
          <w:szCs w:val="24"/>
        </w:rPr>
        <w:t>Forms</w:t>
      </w:r>
      <w:proofErr w:type="spellEnd"/>
      <w:r w:rsidR="001B3FB4">
        <w:rPr>
          <w:rFonts w:ascii="Arial" w:eastAsia="Times New Roman" w:hAnsi="Arial" w:cs="Arial"/>
          <w:sz w:val="24"/>
          <w:szCs w:val="24"/>
        </w:rPr>
        <w:t>***.</w:t>
      </w:r>
    </w:p>
    <w:p w14:paraId="01BC7C41" w14:textId="744E8916" w:rsidR="00897E3F" w:rsidRPr="00BD77FA" w:rsidRDefault="00897E3F" w:rsidP="00BD77FA">
      <w:pPr>
        <w:tabs>
          <w:tab w:val="left" w:pos="2731"/>
        </w:tabs>
        <w:spacing w:line="360" w:lineRule="auto"/>
        <w:rPr>
          <w:rFonts w:ascii="Arial" w:eastAsia="Times New Roman" w:hAnsi="Arial" w:cs="Arial"/>
          <w:sz w:val="24"/>
          <w:szCs w:val="24"/>
        </w:rPr>
      </w:pPr>
      <w:r w:rsidRPr="00BD77FA">
        <w:rPr>
          <w:rFonts w:ascii="Arial" w:eastAsia="Times New Roman" w:hAnsi="Arial" w:cs="Arial"/>
          <w:sz w:val="24"/>
          <w:szCs w:val="24"/>
        </w:rPr>
        <w:br/>
      </w:r>
    </w:p>
    <w:p w14:paraId="7D632267"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2BF440C1"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4099EAB9"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BF444AA"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7ECF39C6"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08D6D9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3CA658B2"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6AD9393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5559C853"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362C06D6" w14:textId="77777777" w:rsidR="001D10AE" w:rsidRDefault="001D10AE" w:rsidP="00AB57C9">
      <w:pPr>
        <w:tabs>
          <w:tab w:val="left" w:pos="2731"/>
        </w:tabs>
        <w:spacing w:line="360" w:lineRule="auto"/>
        <w:ind w:left="720" w:hanging="720"/>
        <w:rPr>
          <w:rFonts w:ascii="Arial" w:eastAsia="Times New Roman" w:hAnsi="Arial" w:cs="Arial"/>
          <w:b/>
          <w:bCs/>
          <w:sz w:val="24"/>
          <w:szCs w:val="24"/>
        </w:rPr>
      </w:pPr>
    </w:p>
    <w:p w14:paraId="16C25978" w14:textId="63A46E65" w:rsidR="00AB57C9" w:rsidRPr="00AB57C9" w:rsidRDefault="00AB57C9" w:rsidP="00AB57C9">
      <w:pPr>
        <w:tabs>
          <w:tab w:val="left" w:pos="2731"/>
        </w:tabs>
        <w:spacing w:line="360" w:lineRule="auto"/>
        <w:ind w:left="720" w:hanging="720"/>
        <w:rPr>
          <w:rFonts w:ascii="Arial" w:eastAsia="Times New Roman" w:hAnsi="Arial" w:cs="Arial"/>
          <w:b/>
          <w:bCs/>
          <w:sz w:val="24"/>
          <w:szCs w:val="24"/>
        </w:rPr>
      </w:pPr>
      <w:r w:rsidRPr="00AB57C9">
        <w:rPr>
          <w:rFonts w:ascii="Arial" w:eastAsia="Times New Roman" w:hAnsi="Arial" w:cs="Arial"/>
          <w:b/>
          <w:bCs/>
          <w:sz w:val="24"/>
          <w:szCs w:val="24"/>
        </w:rPr>
        <w:t>Objetivo:</w:t>
      </w:r>
    </w:p>
    <w:p w14:paraId="7F1D8ABA" w14:textId="744D9B1B"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Recabar información de características de un </w:t>
      </w:r>
      <w:proofErr w:type="spellStart"/>
      <w:r>
        <w:rPr>
          <w:rFonts w:ascii="Arial" w:eastAsia="Times New Roman" w:hAnsi="Arial" w:cs="Arial"/>
          <w:sz w:val="24"/>
          <w:szCs w:val="24"/>
        </w:rPr>
        <w:t>dashborn</w:t>
      </w:r>
      <w:proofErr w:type="spellEnd"/>
      <w:r>
        <w:rPr>
          <w:rFonts w:ascii="Arial" w:eastAsia="Times New Roman" w:hAnsi="Arial" w:cs="Arial"/>
          <w:sz w:val="24"/>
          <w:szCs w:val="24"/>
        </w:rPr>
        <w:t xml:space="preserve"> </w:t>
      </w:r>
    </w:p>
    <w:p w14:paraId="39A0B10C" w14:textId="2C551020"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Debe iniciar un verbo en infinitivo de la taxonomía de Blum </w:t>
      </w:r>
    </w:p>
    <w:p w14:paraId="38538305" w14:textId="77777777" w:rsidR="00AB57C9" w:rsidRDefault="00AB57C9" w:rsidP="00AB57C9">
      <w:pPr>
        <w:tabs>
          <w:tab w:val="left" w:pos="2731"/>
        </w:tabs>
        <w:spacing w:line="360" w:lineRule="auto"/>
        <w:ind w:left="720" w:hanging="720"/>
        <w:rPr>
          <w:rFonts w:ascii="Arial" w:eastAsia="Times New Roman" w:hAnsi="Arial" w:cs="Arial"/>
          <w:sz w:val="24"/>
          <w:szCs w:val="24"/>
        </w:rPr>
      </w:pPr>
    </w:p>
    <w:p w14:paraId="777F89F3" w14:textId="6989A5E2" w:rsidR="00AB57C9" w:rsidRDefault="00AB57C9" w:rsidP="00AB57C9">
      <w:pPr>
        <w:tabs>
          <w:tab w:val="left" w:pos="2731"/>
        </w:tabs>
        <w:spacing w:line="360" w:lineRule="auto"/>
        <w:ind w:left="720" w:hanging="720"/>
        <w:rPr>
          <w:rFonts w:ascii="Arial" w:eastAsia="Times New Roman" w:hAnsi="Arial" w:cs="Arial"/>
          <w:b/>
          <w:bCs/>
          <w:sz w:val="24"/>
          <w:szCs w:val="24"/>
        </w:rPr>
      </w:pPr>
      <w:r w:rsidRPr="00AB57C9">
        <w:rPr>
          <w:rFonts w:ascii="Arial" w:eastAsia="Times New Roman" w:hAnsi="Arial" w:cs="Arial"/>
          <w:b/>
          <w:bCs/>
          <w:sz w:val="24"/>
          <w:szCs w:val="24"/>
        </w:rPr>
        <w:t>Instrucciones</w:t>
      </w:r>
      <w:r>
        <w:rPr>
          <w:rFonts w:ascii="Arial" w:eastAsia="Times New Roman" w:hAnsi="Arial" w:cs="Arial"/>
          <w:b/>
          <w:bCs/>
          <w:sz w:val="24"/>
          <w:szCs w:val="24"/>
        </w:rPr>
        <w:t xml:space="preserve"> e Datos generales:</w:t>
      </w:r>
    </w:p>
    <w:p w14:paraId="5C284217" w14:textId="77777777"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Nombre Opcional</w:t>
      </w:r>
    </w:p>
    <w:p w14:paraId="0F7C4C1E" w14:textId="7BA58355"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Edad: Si </w:t>
      </w:r>
      <w:r w:rsidR="00317D56">
        <w:rPr>
          <w:rFonts w:ascii="Arial" w:eastAsia="Times New Roman" w:hAnsi="Arial" w:cs="Arial"/>
          <w:sz w:val="24"/>
          <w:szCs w:val="24"/>
        </w:rPr>
        <w:t>es necesario si sino no</w:t>
      </w:r>
    </w:p>
    <w:p w14:paraId="61CC4675" w14:textId="6E999649" w:rsidR="00AA48E3" w:rsidRDefault="00AA48E3" w:rsidP="00317D56">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Gener</w:t>
      </w:r>
      <w:r w:rsidR="00317D56">
        <w:rPr>
          <w:rFonts w:ascii="Arial" w:eastAsia="Times New Roman" w:hAnsi="Arial" w:cs="Arial"/>
          <w:sz w:val="24"/>
          <w:szCs w:val="24"/>
        </w:rPr>
        <w:t>o</w:t>
      </w:r>
    </w:p>
    <w:p w14:paraId="6ADF8030" w14:textId="1B45A787" w:rsidR="00317D56" w:rsidRDefault="00317D56" w:rsidP="00317D56">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Trabajo si es </w:t>
      </w:r>
      <w:proofErr w:type="spellStart"/>
      <w:r>
        <w:rPr>
          <w:rFonts w:ascii="Arial" w:eastAsia="Times New Roman" w:hAnsi="Arial" w:cs="Arial"/>
          <w:sz w:val="24"/>
          <w:szCs w:val="24"/>
        </w:rPr>
        <w:t>ecesario</w:t>
      </w:r>
      <w:proofErr w:type="spellEnd"/>
      <w:r>
        <w:rPr>
          <w:rFonts w:ascii="Arial" w:eastAsia="Times New Roman" w:hAnsi="Arial" w:cs="Arial"/>
          <w:sz w:val="24"/>
          <w:szCs w:val="24"/>
        </w:rPr>
        <w:t xml:space="preserve"> </w:t>
      </w:r>
    </w:p>
    <w:p w14:paraId="72346A98" w14:textId="77777777" w:rsidR="00AB57C9" w:rsidRDefault="00AB57C9"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Grado escolar: Opcional</w:t>
      </w:r>
    </w:p>
    <w:p w14:paraId="43BC83AE" w14:textId="3321151C" w:rsidR="00317D56" w:rsidRDefault="00317D56"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Hacer publicidad de tu </w:t>
      </w:r>
      <w:proofErr w:type="spellStart"/>
      <w:r>
        <w:rPr>
          <w:rFonts w:ascii="Arial" w:eastAsia="Times New Roman" w:hAnsi="Arial" w:cs="Arial"/>
          <w:sz w:val="24"/>
          <w:szCs w:val="24"/>
        </w:rPr>
        <w:t>pagina</w:t>
      </w:r>
      <w:proofErr w:type="spellEnd"/>
      <w:r>
        <w:rPr>
          <w:rFonts w:ascii="Arial" w:eastAsia="Times New Roman" w:hAnsi="Arial" w:cs="Arial"/>
          <w:sz w:val="24"/>
          <w:szCs w:val="24"/>
        </w:rPr>
        <w:t xml:space="preserve"> o algo </w:t>
      </w:r>
    </w:p>
    <w:p w14:paraId="1A6FBFB3" w14:textId="4C19F950" w:rsidR="00C319A4" w:rsidRDefault="00AB57C9" w:rsidP="00C319A4">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Correo: </w:t>
      </w:r>
      <w:r w:rsidR="00AA48E3">
        <w:rPr>
          <w:rFonts w:ascii="Arial" w:eastAsia="Times New Roman" w:hAnsi="Arial" w:cs="Arial"/>
          <w:sz w:val="24"/>
          <w:szCs w:val="24"/>
        </w:rPr>
        <w:t>opcional</w:t>
      </w:r>
      <w:r>
        <w:rPr>
          <w:rFonts w:ascii="Arial" w:eastAsia="Times New Roman" w:hAnsi="Arial" w:cs="Arial"/>
          <w:sz w:val="24"/>
          <w:szCs w:val="24"/>
        </w:rPr>
        <w:t xml:space="preserve"> o ponerlos para seguir haciendo seguimiento.</w:t>
      </w:r>
    </w:p>
    <w:p w14:paraId="0220F5F5" w14:textId="118105FC" w:rsidR="00C319A4" w:rsidRDefault="00C319A4" w:rsidP="00AB57C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  Cada pregunta debe de tener una interpretación </w:t>
      </w:r>
    </w:p>
    <w:p w14:paraId="273763B9"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08E16F2B"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7EE9A61B"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792CFE35" w14:textId="77777777" w:rsidR="00AB57C9" w:rsidRDefault="00AB57C9" w:rsidP="00AB57C9">
      <w:pPr>
        <w:tabs>
          <w:tab w:val="left" w:pos="2731"/>
        </w:tabs>
        <w:spacing w:line="360" w:lineRule="auto"/>
        <w:ind w:left="720" w:hanging="720"/>
        <w:rPr>
          <w:rFonts w:ascii="Arial" w:eastAsia="Times New Roman" w:hAnsi="Arial" w:cs="Arial"/>
          <w:b/>
          <w:bCs/>
          <w:sz w:val="24"/>
          <w:szCs w:val="24"/>
        </w:rPr>
      </w:pPr>
    </w:p>
    <w:p w14:paraId="28667A07" w14:textId="77777777" w:rsidR="001D10AE" w:rsidRDefault="001D10AE" w:rsidP="00AB57C9">
      <w:pPr>
        <w:tabs>
          <w:tab w:val="left" w:pos="2731"/>
        </w:tabs>
        <w:spacing w:line="360" w:lineRule="auto"/>
        <w:ind w:left="720" w:hanging="720"/>
        <w:rPr>
          <w:rFonts w:ascii="Arial" w:eastAsia="Times New Roman" w:hAnsi="Arial" w:cs="Arial"/>
          <w:b/>
          <w:bCs/>
          <w:sz w:val="24"/>
          <w:szCs w:val="24"/>
        </w:rPr>
      </w:pPr>
    </w:p>
    <w:p w14:paraId="620E04BA" w14:textId="77777777" w:rsidR="001D10AE" w:rsidRDefault="001D10AE" w:rsidP="00AB57C9">
      <w:pPr>
        <w:tabs>
          <w:tab w:val="left" w:pos="2731"/>
        </w:tabs>
        <w:spacing w:line="360" w:lineRule="auto"/>
        <w:ind w:left="720" w:hanging="720"/>
        <w:rPr>
          <w:rFonts w:ascii="Arial" w:eastAsia="Times New Roman" w:hAnsi="Arial" w:cs="Arial"/>
          <w:b/>
          <w:bCs/>
          <w:sz w:val="24"/>
          <w:szCs w:val="24"/>
        </w:rPr>
      </w:pPr>
    </w:p>
    <w:p w14:paraId="56D16120" w14:textId="77777777" w:rsidR="001D10AE" w:rsidRDefault="001D10AE" w:rsidP="00AB57C9">
      <w:pPr>
        <w:tabs>
          <w:tab w:val="left" w:pos="2731"/>
        </w:tabs>
        <w:spacing w:line="360" w:lineRule="auto"/>
        <w:ind w:left="720" w:hanging="720"/>
        <w:rPr>
          <w:rFonts w:ascii="Arial" w:eastAsia="Times New Roman" w:hAnsi="Arial" w:cs="Arial"/>
          <w:b/>
          <w:bCs/>
          <w:sz w:val="24"/>
          <w:szCs w:val="24"/>
        </w:rPr>
      </w:pPr>
    </w:p>
    <w:p w14:paraId="2E88EF93" w14:textId="77777777" w:rsidR="001D10AE" w:rsidRDefault="001D10AE" w:rsidP="00AB57C9">
      <w:pPr>
        <w:tabs>
          <w:tab w:val="left" w:pos="2731"/>
        </w:tabs>
        <w:spacing w:line="360" w:lineRule="auto"/>
        <w:ind w:left="720" w:hanging="720"/>
        <w:rPr>
          <w:rFonts w:ascii="Arial" w:eastAsia="Times New Roman" w:hAnsi="Arial" w:cs="Arial"/>
          <w:b/>
          <w:bCs/>
          <w:sz w:val="24"/>
          <w:szCs w:val="24"/>
        </w:rPr>
      </w:pPr>
    </w:p>
    <w:p w14:paraId="14C89B19" w14:textId="77777777" w:rsidR="001D10AE" w:rsidRDefault="001D10AE" w:rsidP="00AB57C9">
      <w:pPr>
        <w:tabs>
          <w:tab w:val="left" w:pos="2731"/>
        </w:tabs>
        <w:spacing w:line="360" w:lineRule="auto"/>
        <w:ind w:left="720" w:hanging="720"/>
        <w:rPr>
          <w:rFonts w:ascii="Arial" w:eastAsia="Times New Roman" w:hAnsi="Arial" w:cs="Arial"/>
          <w:b/>
          <w:bCs/>
          <w:sz w:val="24"/>
          <w:szCs w:val="24"/>
        </w:rPr>
      </w:pPr>
    </w:p>
    <w:p w14:paraId="6D3B62EA" w14:textId="77777777" w:rsidR="00AB57C9" w:rsidRDefault="00AB57C9" w:rsidP="0042674B">
      <w:pPr>
        <w:tabs>
          <w:tab w:val="left" w:pos="2731"/>
        </w:tabs>
        <w:spacing w:line="360" w:lineRule="auto"/>
        <w:rPr>
          <w:rFonts w:ascii="Arial" w:eastAsia="Times New Roman" w:hAnsi="Arial" w:cs="Arial"/>
          <w:b/>
          <w:bCs/>
          <w:sz w:val="24"/>
          <w:szCs w:val="24"/>
        </w:rPr>
      </w:pPr>
    </w:p>
    <w:p w14:paraId="2919D636" w14:textId="0AB3A235" w:rsidR="00AB57C9" w:rsidRDefault="00AA48E3" w:rsidP="00AB57C9">
      <w:pPr>
        <w:tabs>
          <w:tab w:val="left" w:pos="2731"/>
        </w:tabs>
        <w:spacing w:line="360" w:lineRule="auto"/>
        <w:ind w:left="720" w:hanging="720"/>
        <w:rPr>
          <w:rFonts w:ascii="Arial" w:eastAsia="Times New Roman" w:hAnsi="Arial" w:cs="Arial"/>
          <w:b/>
          <w:bCs/>
          <w:sz w:val="24"/>
          <w:szCs w:val="24"/>
        </w:rPr>
      </w:pPr>
      <w:r>
        <w:rPr>
          <w:rFonts w:ascii="Arial" w:eastAsia="Times New Roman" w:hAnsi="Arial" w:cs="Arial"/>
          <w:b/>
          <w:bCs/>
          <w:sz w:val="24"/>
          <w:szCs w:val="24"/>
        </w:rPr>
        <w:t>Encuesta</w:t>
      </w:r>
    </w:p>
    <w:p w14:paraId="07A6FFAB" w14:textId="5679CBF8" w:rsidR="00AA48E3" w:rsidRDefault="00AA48E3" w:rsidP="00AB57C9">
      <w:pPr>
        <w:tabs>
          <w:tab w:val="left" w:pos="2731"/>
        </w:tabs>
        <w:spacing w:line="360" w:lineRule="auto"/>
        <w:ind w:left="720" w:hanging="720"/>
        <w:rPr>
          <w:rFonts w:ascii="Arial" w:eastAsia="Times New Roman" w:hAnsi="Arial" w:cs="Arial"/>
          <w:b/>
          <w:bCs/>
          <w:sz w:val="24"/>
          <w:szCs w:val="24"/>
        </w:rPr>
      </w:pPr>
      <w:r>
        <w:rPr>
          <w:rFonts w:ascii="Arial" w:eastAsia="Times New Roman" w:hAnsi="Arial" w:cs="Arial"/>
          <w:b/>
          <w:bCs/>
          <w:sz w:val="24"/>
          <w:szCs w:val="24"/>
        </w:rPr>
        <w:t>Objetivo</w:t>
      </w:r>
    </w:p>
    <w:p w14:paraId="631D3B9C" w14:textId="77777777" w:rsidR="00AA48E3" w:rsidRDefault="00AA48E3" w:rsidP="00AA48E3">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S</w:t>
      </w:r>
      <w:r w:rsidRPr="00AA48E3">
        <w:rPr>
          <w:rFonts w:ascii="Arial" w:eastAsia="Times New Roman" w:hAnsi="Arial" w:cs="Arial"/>
          <w:sz w:val="24"/>
          <w:szCs w:val="24"/>
        </w:rPr>
        <w:t xml:space="preserve">e realizarán análisis </w:t>
      </w:r>
      <w:r>
        <w:rPr>
          <w:rFonts w:ascii="Arial" w:eastAsia="Times New Roman" w:hAnsi="Arial" w:cs="Arial"/>
          <w:sz w:val="24"/>
          <w:szCs w:val="24"/>
        </w:rPr>
        <w:t>importantes de las respuestas para llevar a cabo teorías</w:t>
      </w:r>
    </w:p>
    <w:p w14:paraId="444DCDEA" w14:textId="77E17321" w:rsidR="00AA48E3" w:rsidRPr="00AA48E3" w:rsidRDefault="00AA48E3" w:rsidP="00AA48E3">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 acerca de las características de un </w:t>
      </w:r>
      <w:proofErr w:type="spellStart"/>
      <w:r>
        <w:rPr>
          <w:rFonts w:ascii="Arial" w:eastAsia="Times New Roman" w:hAnsi="Arial" w:cs="Arial"/>
          <w:sz w:val="24"/>
          <w:szCs w:val="24"/>
        </w:rPr>
        <w:t>dashbord</w:t>
      </w:r>
      <w:proofErr w:type="spellEnd"/>
    </w:p>
    <w:p w14:paraId="496F719A" w14:textId="6B5E8DE6" w:rsidR="00AA48E3" w:rsidRPr="00AA48E3" w:rsidRDefault="00AA48E3" w:rsidP="00AB57C9">
      <w:pPr>
        <w:tabs>
          <w:tab w:val="left" w:pos="2731"/>
        </w:tabs>
        <w:spacing w:line="360" w:lineRule="auto"/>
        <w:ind w:left="720" w:hanging="720"/>
        <w:rPr>
          <w:rFonts w:ascii="Arial" w:eastAsia="Times New Roman" w:hAnsi="Arial" w:cs="Arial"/>
          <w:b/>
          <w:bCs/>
          <w:sz w:val="24"/>
          <w:szCs w:val="24"/>
        </w:rPr>
      </w:pPr>
      <w:r w:rsidRPr="00AA48E3">
        <w:rPr>
          <w:rFonts w:ascii="Arial" w:eastAsia="Times New Roman" w:hAnsi="Arial" w:cs="Arial"/>
          <w:b/>
          <w:bCs/>
          <w:sz w:val="24"/>
          <w:szCs w:val="24"/>
        </w:rPr>
        <w:t>Instrucciones</w:t>
      </w:r>
    </w:p>
    <w:p w14:paraId="1F1F9A2C" w14:textId="06AFD254" w:rsidR="00AA48E3" w:rsidRDefault="00AA48E3" w:rsidP="00AA48E3">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 xml:space="preserve">Determina la respuesta que tengas más </w:t>
      </w:r>
      <w:proofErr w:type="spellStart"/>
      <w:r>
        <w:rPr>
          <w:rFonts w:ascii="Arial" w:eastAsia="Times New Roman" w:hAnsi="Arial" w:cs="Arial"/>
          <w:sz w:val="24"/>
          <w:szCs w:val="24"/>
        </w:rPr>
        <w:t>encapie</w:t>
      </w:r>
      <w:proofErr w:type="spellEnd"/>
      <w:r>
        <w:rPr>
          <w:rFonts w:ascii="Arial" w:eastAsia="Times New Roman" w:hAnsi="Arial" w:cs="Arial"/>
          <w:sz w:val="24"/>
          <w:szCs w:val="24"/>
        </w:rPr>
        <w:t xml:space="preserve"> y tu criterio respecto a tu </w:t>
      </w:r>
    </w:p>
    <w:p w14:paraId="4706EF05" w14:textId="77777777" w:rsidR="00090489" w:rsidRDefault="00090489" w:rsidP="00090489">
      <w:pPr>
        <w:tabs>
          <w:tab w:val="left" w:pos="2731"/>
        </w:tabs>
        <w:spacing w:line="360" w:lineRule="auto"/>
        <w:ind w:left="720" w:hanging="720"/>
        <w:rPr>
          <w:rFonts w:ascii="Arial" w:eastAsia="Times New Roman" w:hAnsi="Arial" w:cs="Arial"/>
          <w:sz w:val="24"/>
          <w:szCs w:val="24"/>
        </w:rPr>
      </w:pPr>
    </w:p>
    <w:p w14:paraId="47AC10A5" w14:textId="2A351DBC"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1.</w:t>
      </w:r>
      <w:r w:rsidRPr="00090489">
        <w:rPr>
          <w:rFonts w:ascii="Arial" w:eastAsia="Times New Roman" w:hAnsi="Arial" w:cs="Arial"/>
          <w:sz w:val="24"/>
          <w:szCs w:val="24"/>
        </w:rPr>
        <w:t xml:space="preserve">Es útil que la información importante se muestre resumida en un solo </w:t>
      </w:r>
      <w:proofErr w:type="gramStart"/>
      <w:r w:rsidRPr="00090489">
        <w:rPr>
          <w:rFonts w:ascii="Arial" w:eastAsia="Times New Roman" w:hAnsi="Arial" w:cs="Arial"/>
          <w:sz w:val="24"/>
          <w:szCs w:val="24"/>
        </w:rPr>
        <w:t>lugar.*</w:t>
      </w:r>
      <w:proofErr w:type="gramEnd"/>
    </w:p>
    <w:p w14:paraId="2F075A0B"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48161224"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11C2C71F"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785DB425" w14:textId="77777777"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251084BF" w14:textId="4D637625"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2.V</w:t>
      </w:r>
      <w:r w:rsidRPr="00090489">
        <w:rPr>
          <w:rFonts w:ascii="Arial" w:eastAsia="Times New Roman" w:hAnsi="Arial" w:cs="Arial"/>
          <w:sz w:val="24"/>
          <w:szCs w:val="24"/>
        </w:rPr>
        <w:t>er datos en gráficos o imágenes facilita entenderlos mejor que solo en texto.</w:t>
      </w:r>
    </w:p>
    <w:p w14:paraId="05C15879"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656BDF90"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766C8DB2"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3D84E591" w14:textId="77777777"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65B52171"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p>
    <w:p w14:paraId="2E67C7EA" w14:textId="4973E670"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3.</w:t>
      </w:r>
      <w:r w:rsidRPr="00090489">
        <w:rPr>
          <w:rFonts w:ascii="Arial" w:eastAsia="Times New Roman" w:hAnsi="Arial" w:cs="Arial"/>
          <w:sz w:val="24"/>
          <w:szCs w:val="24"/>
        </w:rPr>
        <w:t>Es importante que lo más relevante se vea primero y destaque visualmente.</w:t>
      </w:r>
    </w:p>
    <w:p w14:paraId="5E6D267C"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lastRenderedPageBreak/>
        <w:t>Muy de acuerdo</w:t>
      </w:r>
    </w:p>
    <w:p w14:paraId="1C6A5205"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35D93DAB"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6A1F9745"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3886D779" w14:textId="77777777" w:rsid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4.</w:t>
      </w:r>
      <w:r w:rsidRPr="00090489">
        <w:rPr>
          <w:rFonts w:ascii="Arial" w:eastAsia="Times New Roman" w:hAnsi="Arial" w:cs="Arial"/>
          <w:sz w:val="24"/>
          <w:szCs w:val="24"/>
        </w:rPr>
        <w:t>Poder ver cambios o actualizaciones en tiempo real ayuda a tomar mejores</w:t>
      </w:r>
    </w:p>
    <w:p w14:paraId="58FB1D36" w14:textId="64B8D3C1"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decisiones.</w:t>
      </w:r>
    </w:p>
    <w:p w14:paraId="349C9714"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765CBAC5"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5E7615F8"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27CA8167" w14:textId="5F3D19EF"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6E7D9A0B" w14:textId="458F9034"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5.</w:t>
      </w:r>
      <w:r w:rsidRPr="00090489">
        <w:rPr>
          <w:rFonts w:ascii="Arial" w:eastAsia="Times New Roman" w:hAnsi="Arial" w:cs="Arial"/>
          <w:sz w:val="24"/>
          <w:szCs w:val="24"/>
        </w:rPr>
        <w:t>Es mejor cuando la información está organizada por secciones claras</w:t>
      </w:r>
      <w:r>
        <w:rPr>
          <w:rFonts w:ascii="Arial" w:eastAsia="Times New Roman" w:hAnsi="Arial" w:cs="Arial"/>
          <w:sz w:val="24"/>
          <w:szCs w:val="24"/>
        </w:rPr>
        <w:t>.</w:t>
      </w:r>
    </w:p>
    <w:p w14:paraId="638B7F9F"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79ABD8B1"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50A4E7A6"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0D059BBD" w14:textId="2F475964"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7CA6343F" w14:textId="022A9739"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6.</w:t>
      </w:r>
      <w:r w:rsidRPr="00090489">
        <w:rPr>
          <w:rFonts w:ascii="Arial" w:eastAsia="Times New Roman" w:hAnsi="Arial" w:cs="Arial"/>
          <w:sz w:val="24"/>
          <w:szCs w:val="24"/>
        </w:rPr>
        <w:t>Tener todo resumido en una sola pantalla ahorra tiempo.</w:t>
      </w:r>
    </w:p>
    <w:p w14:paraId="0F2F4210"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230605F4"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391F2693"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3E8C0DC9" w14:textId="1DF99CCE"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574BA7F4" w14:textId="1DE3A313"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7.</w:t>
      </w:r>
      <w:r w:rsidRPr="00090489">
        <w:rPr>
          <w:rFonts w:ascii="Arial" w:eastAsia="Times New Roman" w:hAnsi="Arial" w:cs="Arial"/>
          <w:sz w:val="24"/>
          <w:szCs w:val="24"/>
        </w:rPr>
        <w:t>Es importante que los colores y diseños ayuden a identificar datos importantes.</w:t>
      </w:r>
    </w:p>
    <w:p w14:paraId="0C771495"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4F5D62E8"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4CA842C2"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lastRenderedPageBreak/>
        <w:t>En desacuerdo</w:t>
      </w:r>
    </w:p>
    <w:p w14:paraId="300DBC46" w14:textId="6C08F90D"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2B0A6355" w14:textId="77777777" w:rsidR="00090489" w:rsidRDefault="00090489" w:rsidP="00090489">
      <w:pPr>
        <w:tabs>
          <w:tab w:val="left" w:pos="2731"/>
        </w:tabs>
        <w:spacing w:line="360" w:lineRule="auto"/>
        <w:ind w:left="720" w:hanging="720"/>
        <w:rPr>
          <w:rFonts w:ascii="Arial" w:eastAsia="Times New Roman" w:hAnsi="Arial" w:cs="Arial"/>
          <w:sz w:val="24"/>
          <w:szCs w:val="24"/>
        </w:rPr>
      </w:pPr>
    </w:p>
    <w:p w14:paraId="12B1A09F" w14:textId="77777777" w:rsidR="00090489" w:rsidRDefault="00090489" w:rsidP="00090489">
      <w:pPr>
        <w:tabs>
          <w:tab w:val="left" w:pos="2731"/>
        </w:tabs>
        <w:spacing w:line="360" w:lineRule="auto"/>
        <w:ind w:left="720" w:hanging="720"/>
        <w:rPr>
          <w:rFonts w:ascii="Arial" w:eastAsia="Times New Roman" w:hAnsi="Arial" w:cs="Arial"/>
          <w:sz w:val="24"/>
          <w:szCs w:val="24"/>
        </w:rPr>
      </w:pPr>
    </w:p>
    <w:p w14:paraId="5C873CB0" w14:textId="48918BEB"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8.</w:t>
      </w:r>
      <w:r w:rsidRPr="00090489">
        <w:rPr>
          <w:rFonts w:ascii="Arial" w:eastAsia="Times New Roman" w:hAnsi="Arial" w:cs="Arial"/>
          <w:sz w:val="24"/>
          <w:szCs w:val="24"/>
        </w:rPr>
        <w:t>Poder filtrar o cambiar lo que se está viendo facilita el análisis.</w:t>
      </w:r>
    </w:p>
    <w:p w14:paraId="4B300913"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0CD8EF47"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7960344E"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4ECE9939" w14:textId="71307BC4"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3CE11B66" w14:textId="50945EF7" w:rsidR="00090489" w:rsidRP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9.</w:t>
      </w:r>
      <w:r w:rsidRPr="00090489">
        <w:rPr>
          <w:rFonts w:ascii="Arial" w:eastAsia="Times New Roman" w:hAnsi="Arial" w:cs="Arial"/>
          <w:sz w:val="24"/>
          <w:szCs w:val="24"/>
        </w:rPr>
        <w:t>Una herramienta visual ayuda más que una lista larga de números.</w:t>
      </w:r>
    </w:p>
    <w:p w14:paraId="22E4F232"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442C2F59"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6E21323C"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544ABA31" w14:textId="023CCA7B" w:rsid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6F393F42" w14:textId="77777777" w:rsidR="00090489" w:rsidRDefault="00090489" w:rsidP="00090489">
      <w:pPr>
        <w:tabs>
          <w:tab w:val="left" w:pos="2731"/>
        </w:tabs>
        <w:spacing w:line="360" w:lineRule="auto"/>
        <w:ind w:left="720" w:hanging="720"/>
        <w:rPr>
          <w:rFonts w:ascii="Arial" w:eastAsia="Times New Roman" w:hAnsi="Arial" w:cs="Arial"/>
          <w:sz w:val="24"/>
          <w:szCs w:val="24"/>
        </w:rPr>
      </w:pPr>
      <w:r>
        <w:rPr>
          <w:rFonts w:ascii="Arial" w:eastAsia="Times New Roman" w:hAnsi="Arial" w:cs="Arial"/>
          <w:sz w:val="24"/>
          <w:szCs w:val="24"/>
        </w:rPr>
        <w:t>10.</w:t>
      </w:r>
      <w:r w:rsidRPr="00090489">
        <w:rPr>
          <w:rFonts w:ascii="Arial" w:eastAsia="Times New Roman" w:hAnsi="Arial" w:cs="Arial"/>
          <w:sz w:val="24"/>
          <w:szCs w:val="24"/>
        </w:rPr>
        <w:t xml:space="preserve">Contar con una vista general antes de ver detalles es útil para entender mejor </w:t>
      </w:r>
    </w:p>
    <w:p w14:paraId="7C344B21" w14:textId="6ADE5A40"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una situación.</w:t>
      </w:r>
    </w:p>
    <w:p w14:paraId="7D331DA2"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de acuerdo</w:t>
      </w:r>
    </w:p>
    <w:p w14:paraId="2D04B861"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De acuerdo</w:t>
      </w:r>
    </w:p>
    <w:p w14:paraId="292223B4"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En desacuerdo</w:t>
      </w:r>
    </w:p>
    <w:p w14:paraId="1DC0684A"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r w:rsidRPr="00090489">
        <w:rPr>
          <w:rFonts w:ascii="Arial" w:eastAsia="Times New Roman" w:hAnsi="Arial" w:cs="Arial"/>
          <w:sz w:val="24"/>
          <w:szCs w:val="24"/>
        </w:rPr>
        <w:t>Muy en desacuerdo</w:t>
      </w:r>
    </w:p>
    <w:p w14:paraId="0C92880C" w14:textId="77777777" w:rsidR="00090489" w:rsidRPr="00090489" w:rsidRDefault="00090489" w:rsidP="00090489">
      <w:pPr>
        <w:tabs>
          <w:tab w:val="left" w:pos="2731"/>
        </w:tabs>
        <w:spacing w:line="360" w:lineRule="auto"/>
        <w:ind w:left="720" w:hanging="720"/>
        <w:rPr>
          <w:rFonts w:ascii="Arial" w:eastAsia="Times New Roman" w:hAnsi="Arial" w:cs="Arial"/>
          <w:sz w:val="24"/>
          <w:szCs w:val="24"/>
        </w:rPr>
      </w:pPr>
    </w:p>
    <w:p w14:paraId="7679DDBE" w14:textId="59CA4FA0" w:rsidR="00972079" w:rsidRDefault="00972079" w:rsidP="0009048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 xml:space="preserve">Queremos agradecerte sinceramente por tomarte el tiempo de </w:t>
      </w:r>
    </w:p>
    <w:p w14:paraId="542B6FE2" w14:textId="77777777" w:rsidR="0097207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 xml:space="preserve">responder esta encuesta. Tu opinión es muy importante para nosotros, ya que nos </w:t>
      </w:r>
    </w:p>
    <w:p w14:paraId="5109510E" w14:textId="77777777" w:rsidR="0097207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lastRenderedPageBreak/>
        <w:t>ayuda a entender mejor cómo funciona el sistema en la práctica y cómo puede</w:t>
      </w:r>
    </w:p>
    <w:p w14:paraId="6D642DD9" w14:textId="604C676A" w:rsidR="0097207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 xml:space="preserve">mejorar para facilitar el análisis, la comprensión de la información y la toma de </w:t>
      </w:r>
    </w:p>
    <w:p w14:paraId="2281FFCB" w14:textId="486BDF59" w:rsidR="00AB57C9" w:rsidRDefault="00972079" w:rsidP="00972079">
      <w:pPr>
        <w:tabs>
          <w:tab w:val="left" w:pos="2731"/>
        </w:tabs>
        <w:spacing w:line="360" w:lineRule="auto"/>
        <w:ind w:left="720" w:hanging="720"/>
        <w:rPr>
          <w:rFonts w:ascii="Arial" w:eastAsia="Times New Roman" w:hAnsi="Arial" w:cs="Arial"/>
          <w:sz w:val="24"/>
          <w:szCs w:val="24"/>
        </w:rPr>
      </w:pPr>
      <w:r w:rsidRPr="00972079">
        <w:rPr>
          <w:rFonts w:ascii="Arial" w:eastAsia="Times New Roman" w:hAnsi="Arial" w:cs="Arial"/>
          <w:sz w:val="24"/>
          <w:szCs w:val="24"/>
        </w:rPr>
        <w:t>decisiones.</w:t>
      </w:r>
    </w:p>
    <w:p w14:paraId="3EEC826D" w14:textId="77777777" w:rsidR="00090489" w:rsidRDefault="00090489" w:rsidP="0017492C">
      <w:pPr>
        <w:tabs>
          <w:tab w:val="left" w:pos="2731"/>
        </w:tabs>
        <w:spacing w:line="360" w:lineRule="auto"/>
        <w:jc w:val="both"/>
        <w:rPr>
          <w:rFonts w:ascii="Arial" w:eastAsia="Times New Roman" w:hAnsi="Arial" w:cs="Arial"/>
          <w:sz w:val="24"/>
          <w:szCs w:val="24"/>
        </w:rPr>
      </w:pPr>
    </w:p>
    <w:p w14:paraId="63E8D2A9" w14:textId="415D9A12" w:rsidR="003603EF" w:rsidRPr="0042674B" w:rsidRDefault="0017492C" w:rsidP="0017492C">
      <w:pPr>
        <w:tabs>
          <w:tab w:val="left" w:pos="2731"/>
        </w:tabs>
        <w:spacing w:line="360" w:lineRule="auto"/>
        <w:jc w:val="both"/>
        <w:rPr>
          <w:rFonts w:ascii="Arial" w:eastAsia="Times New Roman" w:hAnsi="Arial" w:cs="Arial"/>
          <w:b/>
          <w:bCs/>
          <w:sz w:val="24"/>
          <w:szCs w:val="24"/>
        </w:rPr>
      </w:pPr>
      <w:r w:rsidRPr="0042674B">
        <w:rPr>
          <w:rFonts w:ascii="Arial" w:eastAsia="Times New Roman" w:hAnsi="Arial" w:cs="Arial"/>
          <w:b/>
          <w:bCs/>
          <w:sz w:val="24"/>
          <w:szCs w:val="24"/>
        </w:rPr>
        <w:t xml:space="preserve">Marco legal de la investigación </w:t>
      </w:r>
    </w:p>
    <w:p w14:paraId="2116CEE2" w14:textId="77777777" w:rsidR="00F428D4" w:rsidRDefault="0017492C"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Para la presente investigación </w:t>
      </w:r>
      <w:r w:rsidR="00F428D4">
        <w:rPr>
          <w:rFonts w:ascii="Arial" w:eastAsia="Times New Roman" w:hAnsi="Arial" w:cs="Arial"/>
          <w:sz w:val="24"/>
          <w:szCs w:val="24"/>
        </w:rPr>
        <w:t xml:space="preserve">se </w:t>
      </w:r>
      <w:proofErr w:type="spellStart"/>
      <w:r w:rsidR="00F428D4">
        <w:rPr>
          <w:rFonts w:ascii="Arial" w:eastAsia="Times New Roman" w:hAnsi="Arial" w:cs="Arial"/>
          <w:sz w:val="24"/>
          <w:szCs w:val="24"/>
        </w:rPr>
        <w:t>identifico</w:t>
      </w:r>
      <w:proofErr w:type="spellEnd"/>
      <w:r w:rsidR="00F428D4">
        <w:rPr>
          <w:rFonts w:ascii="Arial" w:eastAsia="Times New Roman" w:hAnsi="Arial" w:cs="Arial"/>
          <w:sz w:val="24"/>
          <w:szCs w:val="24"/>
        </w:rPr>
        <w:t xml:space="preserve"> el marco legal referente al tema “características de un </w:t>
      </w:r>
      <w:proofErr w:type="spellStart"/>
      <w:r w:rsidR="00F428D4">
        <w:rPr>
          <w:rFonts w:ascii="Arial" w:eastAsia="Times New Roman" w:hAnsi="Arial" w:cs="Arial"/>
          <w:sz w:val="24"/>
          <w:szCs w:val="24"/>
        </w:rPr>
        <w:t>dashboard</w:t>
      </w:r>
      <w:proofErr w:type="spellEnd"/>
      <w:r w:rsidR="00F428D4">
        <w:rPr>
          <w:rFonts w:ascii="Arial" w:eastAsia="Times New Roman" w:hAnsi="Arial" w:cs="Arial"/>
          <w:sz w:val="24"/>
          <w:szCs w:val="24"/>
        </w:rPr>
        <w:t>” quedando de la siguiente manera:</w:t>
      </w:r>
    </w:p>
    <w:p w14:paraId="6A4BEB02" w14:textId="33D7E71A" w:rsidR="00F428D4" w:rsidRDefault="00F428D4"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Las siguientes tiene dirección correcta con la investigación </w:t>
      </w:r>
    </w:p>
    <w:p w14:paraId="5E79F0FE" w14:textId="5A0E81D9" w:rsidR="00F428D4" w:rsidRDefault="00F428D4" w:rsidP="00995285">
      <w:pPr>
        <w:pStyle w:val="Prrafodelista"/>
        <w:numPr>
          <w:ilvl w:val="0"/>
          <w:numId w:val="6"/>
        </w:numPr>
        <w:tabs>
          <w:tab w:val="left" w:pos="2731"/>
        </w:tabs>
        <w:spacing w:line="360" w:lineRule="auto"/>
        <w:jc w:val="both"/>
        <w:rPr>
          <w:rFonts w:ascii="Arial" w:eastAsia="Times New Roman" w:hAnsi="Arial" w:cs="Arial"/>
          <w:sz w:val="24"/>
          <w:szCs w:val="24"/>
        </w:rPr>
      </w:pPr>
      <w:r w:rsidRPr="00995285">
        <w:rPr>
          <w:rFonts w:ascii="Arial" w:eastAsia="Times New Roman" w:hAnsi="Arial" w:cs="Arial"/>
          <w:sz w:val="24"/>
          <w:szCs w:val="24"/>
        </w:rPr>
        <w:t xml:space="preserve">Ley </w:t>
      </w:r>
      <w:r w:rsidR="00995285" w:rsidRPr="00995285">
        <w:rPr>
          <w:rFonts w:ascii="Arial" w:eastAsia="Times New Roman" w:hAnsi="Arial" w:cs="Arial"/>
          <w:sz w:val="24"/>
          <w:szCs w:val="24"/>
        </w:rPr>
        <w:t>Federal de</w:t>
      </w:r>
      <w:r w:rsidRPr="00995285">
        <w:rPr>
          <w:rFonts w:ascii="Arial" w:eastAsia="Times New Roman" w:hAnsi="Arial" w:cs="Arial"/>
          <w:sz w:val="24"/>
          <w:szCs w:val="24"/>
        </w:rPr>
        <w:t xml:space="preserve"> protección de datos personales en </w:t>
      </w:r>
      <w:r w:rsidR="00995285" w:rsidRPr="00995285">
        <w:rPr>
          <w:rFonts w:ascii="Arial" w:eastAsia="Times New Roman" w:hAnsi="Arial" w:cs="Arial"/>
          <w:sz w:val="24"/>
          <w:szCs w:val="24"/>
        </w:rPr>
        <w:t>posesión</w:t>
      </w:r>
      <w:r w:rsidRPr="00995285">
        <w:rPr>
          <w:rFonts w:ascii="Arial" w:eastAsia="Times New Roman" w:hAnsi="Arial" w:cs="Arial"/>
          <w:sz w:val="24"/>
          <w:szCs w:val="24"/>
        </w:rPr>
        <w:t xml:space="preserve"> de las particulares ( LFPDPPP)</w:t>
      </w:r>
    </w:p>
    <w:p w14:paraId="24A77889" w14:textId="68E02AAA" w:rsid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Ley General de Protección de datos Personales en posesión de sujetos obligados </w:t>
      </w:r>
    </w:p>
    <w:p w14:paraId="54185830" w14:textId="5F18E626" w:rsid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Código de comercio (Mexico)- mensajes de datos y firma electrónica </w:t>
      </w:r>
    </w:p>
    <w:p w14:paraId="4D8FD0AF" w14:textId="474E880B" w:rsid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NOM-151-SCFI-2016</w:t>
      </w:r>
    </w:p>
    <w:p w14:paraId="07F0F0AC" w14:textId="7CA190A6" w:rsidR="00995285" w:rsidRPr="00995285" w:rsidRDefault="00995285" w:rsidP="00995285">
      <w:pPr>
        <w:pStyle w:val="Prrafodelista"/>
        <w:numPr>
          <w:ilvl w:val="0"/>
          <w:numId w:val="6"/>
        </w:num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Estándares internacionales.</w:t>
      </w:r>
    </w:p>
    <w:p w14:paraId="1AB16FE1" w14:textId="3F2B3E88" w:rsidR="00F428D4" w:rsidRDefault="00F428D4"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Para comprender la normativa legal actual y </w:t>
      </w:r>
      <w:r w:rsidR="00995285">
        <w:rPr>
          <w:rFonts w:ascii="Arial" w:eastAsia="Times New Roman" w:hAnsi="Arial" w:cs="Arial"/>
          <w:sz w:val="24"/>
          <w:szCs w:val="24"/>
        </w:rPr>
        <w:t>aplicable</w:t>
      </w:r>
      <w:r>
        <w:rPr>
          <w:rFonts w:ascii="Arial" w:eastAsia="Times New Roman" w:hAnsi="Arial" w:cs="Arial"/>
          <w:sz w:val="24"/>
          <w:szCs w:val="24"/>
        </w:rPr>
        <w:t xml:space="preserve"> se </w:t>
      </w:r>
      <w:proofErr w:type="spellStart"/>
      <w:r>
        <w:rPr>
          <w:rFonts w:ascii="Arial" w:eastAsia="Times New Roman" w:hAnsi="Arial" w:cs="Arial"/>
          <w:sz w:val="24"/>
          <w:szCs w:val="24"/>
        </w:rPr>
        <w:t>realizo</w:t>
      </w:r>
      <w:proofErr w:type="spellEnd"/>
      <w:r>
        <w:rPr>
          <w:rFonts w:ascii="Arial" w:eastAsia="Times New Roman" w:hAnsi="Arial" w:cs="Arial"/>
          <w:sz w:val="24"/>
          <w:szCs w:val="24"/>
        </w:rPr>
        <w:t xml:space="preserve"> una comparativa de antecedentes mediante </w:t>
      </w:r>
      <w:r w:rsidR="00995285">
        <w:rPr>
          <w:rFonts w:ascii="Arial" w:eastAsia="Times New Roman" w:hAnsi="Arial" w:cs="Arial"/>
          <w:sz w:val="24"/>
          <w:szCs w:val="24"/>
        </w:rPr>
        <w:t>la siguiente línea</w:t>
      </w:r>
      <w:r>
        <w:rPr>
          <w:rFonts w:ascii="Arial" w:eastAsia="Times New Roman" w:hAnsi="Arial" w:cs="Arial"/>
          <w:sz w:val="24"/>
          <w:szCs w:val="24"/>
        </w:rPr>
        <w:t xml:space="preserve"> de</w:t>
      </w:r>
      <w:r w:rsidR="00995285">
        <w:rPr>
          <w:rFonts w:ascii="Arial" w:eastAsia="Times New Roman" w:hAnsi="Arial" w:cs="Arial"/>
          <w:sz w:val="24"/>
          <w:szCs w:val="24"/>
        </w:rPr>
        <w:t>l</w:t>
      </w:r>
      <w:r>
        <w:rPr>
          <w:rFonts w:ascii="Arial" w:eastAsia="Times New Roman" w:hAnsi="Arial" w:cs="Arial"/>
          <w:sz w:val="24"/>
          <w:szCs w:val="24"/>
        </w:rPr>
        <w:t xml:space="preserve"> tiempo</w:t>
      </w:r>
      <w:r w:rsidR="00995285">
        <w:rPr>
          <w:rFonts w:ascii="Arial" w:eastAsia="Times New Roman" w:hAnsi="Arial" w:cs="Arial"/>
          <w:sz w:val="24"/>
          <w:szCs w:val="24"/>
        </w:rPr>
        <w:t>:</w:t>
      </w:r>
    </w:p>
    <w:p w14:paraId="259B35B9" w14:textId="20CDF0D1" w:rsidR="00995285" w:rsidRPr="0042674B" w:rsidRDefault="00995285" w:rsidP="0017492C">
      <w:pPr>
        <w:tabs>
          <w:tab w:val="left" w:pos="2731"/>
        </w:tabs>
        <w:spacing w:line="360" w:lineRule="auto"/>
        <w:jc w:val="both"/>
        <w:rPr>
          <w:rFonts w:ascii="Arial" w:eastAsia="Times New Roman" w:hAnsi="Arial" w:cs="Arial"/>
          <w:b/>
          <w:bCs/>
          <w:sz w:val="24"/>
          <w:szCs w:val="24"/>
        </w:rPr>
      </w:pPr>
      <w:r w:rsidRPr="0042674B">
        <w:rPr>
          <w:rFonts w:ascii="Arial" w:eastAsia="Times New Roman" w:hAnsi="Arial" w:cs="Arial"/>
          <w:b/>
          <w:bCs/>
          <w:noProof/>
          <w:sz w:val="24"/>
          <w:szCs w:val="24"/>
        </w:rPr>
        <w:lastRenderedPageBreak/>
        <w:drawing>
          <wp:anchor distT="0" distB="0" distL="114300" distR="114300" simplePos="0" relativeHeight="251661312" behindDoc="0" locked="0" layoutInCell="1" allowOverlap="1" wp14:anchorId="102727E2" wp14:editId="4931CB90">
            <wp:simplePos x="0" y="0"/>
            <wp:positionH relativeFrom="column">
              <wp:posOffset>0</wp:posOffset>
            </wp:positionH>
            <wp:positionV relativeFrom="paragraph">
              <wp:posOffset>368300</wp:posOffset>
            </wp:positionV>
            <wp:extent cx="5486400" cy="3200400"/>
            <wp:effectExtent l="0" t="0" r="19050" b="0"/>
            <wp:wrapTopAndBottom/>
            <wp:docPr id="127588322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r w:rsidR="00090489" w:rsidRPr="0042674B">
        <w:rPr>
          <w:rFonts w:ascii="Arial" w:eastAsia="Times New Roman" w:hAnsi="Arial" w:cs="Arial"/>
          <w:b/>
          <w:bCs/>
          <w:sz w:val="24"/>
          <w:szCs w:val="24"/>
        </w:rPr>
        <w:t>L</w:t>
      </w:r>
      <w:r w:rsidR="00090489">
        <w:rPr>
          <w:rFonts w:ascii="Arial" w:eastAsia="Times New Roman" w:hAnsi="Arial" w:cs="Arial"/>
          <w:b/>
          <w:bCs/>
          <w:sz w:val="24"/>
          <w:szCs w:val="24"/>
        </w:rPr>
        <w:t>í</w:t>
      </w:r>
      <w:r w:rsidR="00090489" w:rsidRPr="0042674B">
        <w:rPr>
          <w:rFonts w:ascii="Arial" w:eastAsia="Times New Roman" w:hAnsi="Arial" w:cs="Arial"/>
          <w:b/>
          <w:bCs/>
          <w:sz w:val="24"/>
          <w:szCs w:val="24"/>
        </w:rPr>
        <w:t>nea</w:t>
      </w:r>
      <w:r w:rsidR="0042674B" w:rsidRPr="0042674B">
        <w:rPr>
          <w:rFonts w:ascii="Arial" w:eastAsia="Times New Roman" w:hAnsi="Arial" w:cs="Arial"/>
          <w:b/>
          <w:bCs/>
          <w:sz w:val="24"/>
          <w:szCs w:val="24"/>
        </w:rPr>
        <w:t xml:space="preserve"> del tiempo</w:t>
      </w:r>
    </w:p>
    <w:p w14:paraId="2B521EAC" w14:textId="030B79CA" w:rsidR="0017492C" w:rsidRDefault="00F428D4" w:rsidP="0017492C">
      <w:pPr>
        <w:tabs>
          <w:tab w:val="left" w:pos="2731"/>
        </w:tabs>
        <w:spacing w:line="360" w:lineRule="auto"/>
        <w:jc w:val="both"/>
        <w:rPr>
          <w:rFonts w:ascii="Arial" w:eastAsia="Times New Roman" w:hAnsi="Arial" w:cs="Arial"/>
          <w:sz w:val="24"/>
          <w:szCs w:val="24"/>
        </w:rPr>
      </w:pPr>
      <w:r>
        <w:rPr>
          <w:rFonts w:ascii="Arial" w:eastAsia="Times New Roman" w:hAnsi="Arial" w:cs="Arial"/>
          <w:sz w:val="24"/>
          <w:szCs w:val="24"/>
        </w:rPr>
        <w:t xml:space="preserve"> </w:t>
      </w:r>
    </w:p>
    <w:p w14:paraId="43DDECED" w14:textId="77777777" w:rsidR="0042674B" w:rsidRDefault="0042674B" w:rsidP="0017492C">
      <w:pPr>
        <w:tabs>
          <w:tab w:val="left" w:pos="2731"/>
        </w:tabs>
        <w:spacing w:line="360" w:lineRule="auto"/>
        <w:jc w:val="both"/>
        <w:rPr>
          <w:rFonts w:ascii="Arial" w:eastAsia="Times New Roman" w:hAnsi="Arial" w:cs="Arial"/>
          <w:sz w:val="24"/>
          <w:szCs w:val="24"/>
        </w:rPr>
      </w:pPr>
    </w:p>
    <w:p w14:paraId="52AE4473" w14:textId="295AA1B4" w:rsidR="0042674B" w:rsidRDefault="0042674B" w:rsidP="0017492C">
      <w:pPr>
        <w:tabs>
          <w:tab w:val="left" w:pos="2731"/>
        </w:tabs>
        <w:spacing w:line="360" w:lineRule="auto"/>
        <w:jc w:val="both"/>
        <w:rPr>
          <w:rFonts w:ascii="Arial" w:eastAsia="Times New Roman" w:hAnsi="Arial" w:cs="Arial"/>
          <w:b/>
          <w:bCs/>
          <w:sz w:val="24"/>
          <w:szCs w:val="24"/>
        </w:rPr>
      </w:pPr>
      <w:r w:rsidRPr="0042674B">
        <w:rPr>
          <w:rFonts w:ascii="Arial" w:eastAsia="Times New Roman" w:hAnsi="Arial" w:cs="Arial"/>
          <w:b/>
          <w:bCs/>
          <w:sz w:val="24"/>
          <w:szCs w:val="24"/>
        </w:rPr>
        <w:t>Hallazgos</w:t>
      </w:r>
      <w:r>
        <w:rPr>
          <w:rFonts w:ascii="Arial" w:eastAsia="Times New Roman" w:hAnsi="Arial" w:cs="Arial"/>
          <w:b/>
          <w:bCs/>
          <w:sz w:val="24"/>
          <w:szCs w:val="24"/>
        </w:rPr>
        <w:t xml:space="preserve"> </w:t>
      </w:r>
    </w:p>
    <w:p w14:paraId="7AAA854E" w14:textId="08A6B909" w:rsidR="009B2C78" w:rsidRPr="0042674B" w:rsidRDefault="0042674B" w:rsidP="0042674B">
      <w:pPr>
        <w:tabs>
          <w:tab w:val="left" w:pos="2731"/>
        </w:tabs>
        <w:spacing w:line="360" w:lineRule="auto"/>
        <w:rPr>
          <w:rFonts w:ascii="Arial" w:eastAsia="Times New Roman" w:hAnsi="Arial" w:cs="Arial"/>
          <w:sz w:val="24"/>
          <w:szCs w:val="24"/>
        </w:rPr>
      </w:pPr>
      <w:r w:rsidRPr="0042674B">
        <w:rPr>
          <w:rFonts w:ascii="Arial" w:eastAsia="Times New Roman" w:hAnsi="Arial" w:cs="Arial"/>
          <w:sz w:val="24"/>
          <w:szCs w:val="24"/>
        </w:rPr>
        <w:t xml:space="preserve">Colocar interpretaciones </w:t>
      </w:r>
      <w:r>
        <w:rPr>
          <w:rFonts w:ascii="Arial" w:eastAsia="Times New Roman" w:hAnsi="Arial" w:cs="Arial"/>
          <w:sz w:val="24"/>
          <w:szCs w:val="24"/>
        </w:rPr>
        <w:t>que no se que es</w:t>
      </w:r>
      <w:r>
        <w:rPr>
          <w:rFonts w:ascii="Arial" w:eastAsia="Times New Roman" w:hAnsi="Arial" w:cs="Arial"/>
          <w:sz w:val="24"/>
          <w:szCs w:val="24"/>
        </w:rPr>
        <w:br/>
      </w:r>
      <w:r>
        <w:rPr>
          <w:rFonts w:ascii="Arial" w:eastAsia="Times New Roman" w:hAnsi="Arial" w:cs="Arial"/>
          <w:sz w:val="24"/>
          <w:szCs w:val="24"/>
        </w:rPr>
        <w:br/>
        <w:t xml:space="preserve">Una ves implementada la encuesta y analizad el marco legal </w:t>
      </w:r>
      <w:r w:rsidR="009B2C78">
        <w:rPr>
          <w:rFonts w:ascii="Arial" w:eastAsia="Times New Roman" w:hAnsi="Arial" w:cs="Arial"/>
          <w:sz w:val="24"/>
          <w:szCs w:val="24"/>
        </w:rPr>
        <w:t xml:space="preserve">se identificaron los siguientes hallazgos: colocar para la primera pregunta las </w:t>
      </w:r>
      <w:proofErr w:type="spellStart"/>
      <w:r w:rsidR="009B2C78">
        <w:rPr>
          <w:rFonts w:ascii="Arial" w:eastAsia="Times New Roman" w:hAnsi="Arial" w:cs="Arial"/>
          <w:sz w:val="24"/>
          <w:szCs w:val="24"/>
        </w:rPr>
        <w:t>graficass</w:t>
      </w:r>
      <w:proofErr w:type="spellEnd"/>
      <w:r w:rsidR="009B2C78">
        <w:rPr>
          <w:rFonts w:ascii="Arial" w:eastAsia="Times New Roman" w:hAnsi="Arial" w:cs="Arial"/>
          <w:sz w:val="24"/>
          <w:szCs w:val="24"/>
        </w:rPr>
        <w:t xml:space="preserve"> que te de hallazgos en viñetas </w:t>
      </w:r>
      <w:r w:rsidR="009B2C78">
        <w:rPr>
          <w:rFonts w:ascii="Arial" w:eastAsia="Times New Roman" w:hAnsi="Arial" w:cs="Arial"/>
          <w:sz w:val="24"/>
          <w:szCs w:val="24"/>
        </w:rPr>
        <w:br/>
      </w:r>
      <w:r w:rsidR="009B2C78">
        <w:rPr>
          <w:rFonts w:ascii="Arial" w:eastAsia="Times New Roman" w:hAnsi="Arial" w:cs="Arial"/>
          <w:sz w:val="24"/>
          <w:szCs w:val="24"/>
        </w:rPr>
        <w:br/>
        <w:t xml:space="preserve">Para la presente investigación fue relevante identificar como resultados preliminares los siguientes como lo muestra la siguiente figura: </w:t>
      </w:r>
      <w:r w:rsidR="009B2C78">
        <w:rPr>
          <w:rFonts w:ascii="Arial" w:eastAsia="Times New Roman" w:hAnsi="Arial" w:cs="Arial"/>
          <w:sz w:val="24"/>
          <w:szCs w:val="24"/>
        </w:rPr>
        <w:br/>
      </w:r>
      <w:r w:rsidR="009B2C78">
        <w:rPr>
          <w:rFonts w:ascii="Arial" w:eastAsia="Times New Roman" w:hAnsi="Arial" w:cs="Arial"/>
          <w:sz w:val="24"/>
          <w:szCs w:val="24"/>
        </w:rPr>
        <w:br/>
        <w:t>Diagrama De A</w:t>
      </w:r>
      <w:r w:rsidR="00090489">
        <w:rPr>
          <w:rFonts w:ascii="Arial" w:eastAsia="Times New Roman" w:hAnsi="Arial" w:cs="Arial"/>
          <w:sz w:val="24"/>
          <w:szCs w:val="24"/>
        </w:rPr>
        <w:t>raña</w:t>
      </w:r>
      <w:r w:rsidR="009B2C78">
        <w:rPr>
          <w:rFonts w:ascii="Arial" w:eastAsia="Times New Roman" w:hAnsi="Arial" w:cs="Arial"/>
          <w:sz w:val="24"/>
          <w:szCs w:val="24"/>
        </w:rPr>
        <w:t xml:space="preserve"> poner nuestros Hallazgos</w:t>
      </w:r>
      <w:r w:rsidR="009B2C78">
        <w:rPr>
          <w:rFonts w:ascii="Arial" w:eastAsia="Times New Roman" w:hAnsi="Arial" w:cs="Arial"/>
          <w:sz w:val="24"/>
          <w:szCs w:val="24"/>
        </w:rPr>
        <w:br/>
      </w:r>
      <w:r w:rsidR="009B2C78">
        <w:rPr>
          <w:rFonts w:ascii="Arial" w:eastAsia="Times New Roman" w:hAnsi="Arial" w:cs="Arial"/>
          <w:sz w:val="24"/>
          <w:szCs w:val="24"/>
        </w:rPr>
        <w:br/>
      </w:r>
      <w:proofErr w:type="spellStart"/>
      <w:r w:rsidR="00090489">
        <w:rPr>
          <w:rFonts w:ascii="Arial" w:eastAsia="Times New Roman" w:hAnsi="Arial" w:cs="Arial"/>
          <w:sz w:val="24"/>
          <w:szCs w:val="24"/>
        </w:rPr>
        <w:t>Interpretacion</w:t>
      </w:r>
      <w:proofErr w:type="spellEnd"/>
      <w:r w:rsidR="00090489">
        <w:rPr>
          <w:rFonts w:ascii="Arial" w:eastAsia="Times New Roman" w:hAnsi="Arial" w:cs="Arial"/>
          <w:sz w:val="24"/>
          <w:szCs w:val="24"/>
        </w:rPr>
        <w:t xml:space="preserve"> </w:t>
      </w:r>
      <w:r w:rsidR="00090489">
        <w:rPr>
          <w:rFonts w:ascii="Arial" w:eastAsia="Times New Roman" w:hAnsi="Arial" w:cs="Arial"/>
          <w:sz w:val="24"/>
          <w:szCs w:val="24"/>
        </w:rPr>
        <w:br/>
        <w:t xml:space="preserve">pregunta 1 el las personas que contestaron las preguntas son mas del 70% y dicen que es mejor usar un </w:t>
      </w:r>
      <w:proofErr w:type="spellStart"/>
      <w:r w:rsidR="00090489">
        <w:rPr>
          <w:rFonts w:ascii="Arial" w:eastAsia="Times New Roman" w:hAnsi="Arial" w:cs="Arial"/>
          <w:sz w:val="24"/>
          <w:szCs w:val="24"/>
        </w:rPr>
        <w:t>dashbord</w:t>
      </w:r>
      <w:proofErr w:type="spellEnd"/>
      <w:r w:rsidR="00090489">
        <w:rPr>
          <w:rFonts w:ascii="Arial" w:eastAsia="Times New Roman" w:hAnsi="Arial" w:cs="Arial"/>
          <w:sz w:val="24"/>
          <w:szCs w:val="24"/>
        </w:rPr>
        <w:t xml:space="preserve"> que consultar la información sola </w:t>
      </w:r>
    </w:p>
    <w:p w14:paraId="5DF99EA2" w14:textId="77777777" w:rsidR="0042674B" w:rsidRDefault="0042674B" w:rsidP="0017492C">
      <w:pPr>
        <w:tabs>
          <w:tab w:val="left" w:pos="2731"/>
        </w:tabs>
        <w:spacing w:line="360" w:lineRule="auto"/>
        <w:jc w:val="both"/>
        <w:rPr>
          <w:rFonts w:ascii="Arial" w:eastAsia="Times New Roman" w:hAnsi="Arial" w:cs="Arial"/>
          <w:sz w:val="24"/>
          <w:szCs w:val="24"/>
        </w:rPr>
      </w:pPr>
    </w:p>
    <w:p w14:paraId="72AA5C11" w14:textId="77777777" w:rsidR="0042674B" w:rsidRDefault="0042674B" w:rsidP="0017492C">
      <w:pPr>
        <w:tabs>
          <w:tab w:val="left" w:pos="2731"/>
        </w:tabs>
        <w:spacing w:line="360" w:lineRule="auto"/>
        <w:jc w:val="both"/>
        <w:rPr>
          <w:rFonts w:ascii="Arial" w:eastAsia="Times New Roman" w:hAnsi="Arial" w:cs="Arial"/>
          <w:sz w:val="24"/>
          <w:szCs w:val="24"/>
        </w:rPr>
      </w:pPr>
    </w:p>
    <w:p w14:paraId="3145A6D4" w14:textId="77777777" w:rsidR="0042674B" w:rsidRDefault="0042674B" w:rsidP="0017492C">
      <w:pPr>
        <w:tabs>
          <w:tab w:val="left" w:pos="2731"/>
        </w:tabs>
        <w:spacing w:line="360" w:lineRule="auto"/>
        <w:jc w:val="both"/>
        <w:rPr>
          <w:rFonts w:ascii="Arial" w:eastAsia="Times New Roman" w:hAnsi="Arial" w:cs="Arial"/>
          <w:sz w:val="24"/>
          <w:szCs w:val="24"/>
        </w:rPr>
      </w:pPr>
    </w:p>
    <w:p w14:paraId="0F7EBA73" w14:textId="77777777" w:rsidR="0042674B" w:rsidRDefault="0042674B" w:rsidP="0017492C">
      <w:pPr>
        <w:tabs>
          <w:tab w:val="left" w:pos="2731"/>
        </w:tabs>
        <w:spacing w:line="360" w:lineRule="auto"/>
        <w:jc w:val="both"/>
        <w:rPr>
          <w:rFonts w:ascii="Arial" w:eastAsia="Times New Roman" w:hAnsi="Arial" w:cs="Arial"/>
          <w:sz w:val="24"/>
          <w:szCs w:val="24"/>
        </w:rPr>
      </w:pPr>
    </w:p>
    <w:p w14:paraId="66568B61" w14:textId="77777777" w:rsidR="0042674B" w:rsidRDefault="0042674B" w:rsidP="0017492C">
      <w:pPr>
        <w:tabs>
          <w:tab w:val="left" w:pos="2731"/>
        </w:tabs>
        <w:spacing w:line="360" w:lineRule="auto"/>
        <w:jc w:val="both"/>
        <w:rPr>
          <w:rFonts w:ascii="Arial" w:eastAsia="Times New Roman" w:hAnsi="Arial" w:cs="Arial"/>
          <w:sz w:val="24"/>
          <w:szCs w:val="24"/>
        </w:rPr>
      </w:pPr>
    </w:p>
    <w:p w14:paraId="79A2BB49" w14:textId="77777777" w:rsidR="0042674B" w:rsidRDefault="0042674B" w:rsidP="0017492C">
      <w:pPr>
        <w:tabs>
          <w:tab w:val="left" w:pos="2731"/>
        </w:tabs>
        <w:spacing w:line="360" w:lineRule="auto"/>
        <w:jc w:val="both"/>
        <w:rPr>
          <w:rFonts w:ascii="Arial" w:eastAsia="Times New Roman" w:hAnsi="Arial" w:cs="Arial"/>
          <w:sz w:val="24"/>
          <w:szCs w:val="24"/>
        </w:rPr>
      </w:pPr>
    </w:p>
    <w:p w14:paraId="2A402EAD" w14:textId="77777777" w:rsidR="0042674B" w:rsidRDefault="0042674B" w:rsidP="0017492C">
      <w:pPr>
        <w:tabs>
          <w:tab w:val="left" w:pos="2731"/>
        </w:tabs>
        <w:spacing w:line="360" w:lineRule="auto"/>
        <w:jc w:val="both"/>
        <w:rPr>
          <w:rFonts w:ascii="Arial" w:eastAsia="Times New Roman" w:hAnsi="Arial" w:cs="Arial"/>
          <w:sz w:val="24"/>
          <w:szCs w:val="24"/>
        </w:rPr>
      </w:pPr>
    </w:p>
    <w:p w14:paraId="195A44DB" w14:textId="77777777" w:rsidR="0042674B" w:rsidRDefault="0042674B" w:rsidP="0017492C">
      <w:pPr>
        <w:tabs>
          <w:tab w:val="left" w:pos="2731"/>
        </w:tabs>
        <w:spacing w:line="360" w:lineRule="auto"/>
        <w:jc w:val="both"/>
        <w:rPr>
          <w:rFonts w:ascii="Arial" w:eastAsia="Times New Roman" w:hAnsi="Arial" w:cs="Arial"/>
          <w:sz w:val="24"/>
          <w:szCs w:val="24"/>
        </w:rPr>
      </w:pPr>
    </w:p>
    <w:p w14:paraId="04745F6E" w14:textId="77777777" w:rsidR="0042674B" w:rsidRDefault="0042674B" w:rsidP="0017492C">
      <w:pPr>
        <w:tabs>
          <w:tab w:val="left" w:pos="2731"/>
        </w:tabs>
        <w:spacing w:line="360" w:lineRule="auto"/>
        <w:jc w:val="both"/>
        <w:rPr>
          <w:rFonts w:ascii="Arial" w:eastAsia="Times New Roman" w:hAnsi="Arial" w:cs="Arial"/>
          <w:sz w:val="24"/>
          <w:szCs w:val="24"/>
        </w:rPr>
      </w:pPr>
    </w:p>
    <w:p w14:paraId="11A9A197" w14:textId="77777777" w:rsidR="0042674B" w:rsidRDefault="0042674B" w:rsidP="0017492C">
      <w:pPr>
        <w:tabs>
          <w:tab w:val="left" w:pos="2731"/>
        </w:tabs>
        <w:spacing w:line="360" w:lineRule="auto"/>
        <w:jc w:val="both"/>
        <w:rPr>
          <w:rFonts w:ascii="Arial" w:eastAsia="Times New Roman" w:hAnsi="Arial" w:cs="Arial"/>
          <w:sz w:val="24"/>
          <w:szCs w:val="24"/>
        </w:rPr>
      </w:pPr>
    </w:p>
    <w:p w14:paraId="6FFA69F6" w14:textId="77777777" w:rsidR="0042674B" w:rsidRPr="00F428D4" w:rsidRDefault="0042674B" w:rsidP="0017492C">
      <w:pPr>
        <w:tabs>
          <w:tab w:val="left" w:pos="2731"/>
        </w:tabs>
        <w:spacing w:line="360" w:lineRule="auto"/>
        <w:jc w:val="both"/>
        <w:rPr>
          <w:rFonts w:ascii="Arial" w:eastAsia="Times New Roman" w:hAnsi="Arial" w:cs="Arial"/>
          <w:sz w:val="24"/>
          <w:szCs w:val="24"/>
        </w:rPr>
      </w:pPr>
    </w:p>
    <w:sectPr w:rsidR="0042674B" w:rsidRPr="00F428D4">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F7E9B1A-BEC7-402F-AB9D-ED415A2459D0}"/>
  </w:font>
  <w:font w:name="Calibri">
    <w:panose1 w:val="020F0502020204030204"/>
    <w:charset w:val="00"/>
    <w:family w:val="swiss"/>
    <w:pitch w:val="variable"/>
    <w:sig w:usb0="E4002EFF" w:usb1="C200ACFF" w:usb2="00000009" w:usb3="00000000" w:csb0="000001FF" w:csb1="00000000"/>
    <w:embedRegular r:id="rId2" w:fontKey="{91F3017C-ED87-4BBB-A95A-8CE5DFE7BC9B}"/>
    <w:embedBold r:id="rId3" w:fontKey="{F3030DD5-4BC4-48E8-90BF-C7BAC5B31A21}"/>
  </w:font>
  <w:font w:name="Georgia">
    <w:panose1 w:val="02040502050405020303"/>
    <w:charset w:val="00"/>
    <w:family w:val="roman"/>
    <w:pitch w:val="variable"/>
    <w:sig w:usb0="00000287" w:usb1="00000000" w:usb2="00000000" w:usb3="00000000" w:csb0="0000009F" w:csb1="00000000"/>
    <w:embedItalic r:id="rId4" w:fontKey="{0E02F434-6C15-4B01-9D84-680DBFC3E25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79416842-3B87-4A45-9036-0CC807BB5B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60C98"/>
    <w:multiLevelType w:val="hybridMultilevel"/>
    <w:tmpl w:val="8820B6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5457D7"/>
    <w:multiLevelType w:val="multilevel"/>
    <w:tmpl w:val="12441B3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23B3FD3"/>
    <w:multiLevelType w:val="multilevel"/>
    <w:tmpl w:val="82E2A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A474DF4"/>
    <w:multiLevelType w:val="hybridMultilevel"/>
    <w:tmpl w:val="894252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68861D4"/>
    <w:multiLevelType w:val="multilevel"/>
    <w:tmpl w:val="AB6A8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254891"/>
    <w:multiLevelType w:val="multilevel"/>
    <w:tmpl w:val="35289E0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22567871">
    <w:abstractNumId w:val="4"/>
  </w:num>
  <w:num w:numId="2" w16cid:durableId="1777020176">
    <w:abstractNumId w:val="1"/>
  </w:num>
  <w:num w:numId="3" w16cid:durableId="1687242946">
    <w:abstractNumId w:val="2"/>
  </w:num>
  <w:num w:numId="4" w16cid:durableId="1844272150">
    <w:abstractNumId w:val="5"/>
  </w:num>
  <w:num w:numId="5" w16cid:durableId="1826891042">
    <w:abstractNumId w:val="3"/>
  </w:num>
  <w:num w:numId="6" w16cid:durableId="30758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3EF"/>
    <w:rsid w:val="00090489"/>
    <w:rsid w:val="0017492C"/>
    <w:rsid w:val="001A5232"/>
    <w:rsid w:val="001B3FB4"/>
    <w:rsid w:val="001D10AE"/>
    <w:rsid w:val="00317D56"/>
    <w:rsid w:val="003603EF"/>
    <w:rsid w:val="003B733E"/>
    <w:rsid w:val="0042674B"/>
    <w:rsid w:val="004F4520"/>
    <w:rsid w:val="00514370"/>
    <w:rsid w:val="00832985"/>
    <w:rsid w:val="0086018C"/>
    <w:rsid w:val="00897E3F"/>
    <w:rsid w:val="00972079"/>
    <w:rsid w:val="0098247C"/>
    <w:rsid w:val="00995285"/>
    <w:rsid w:val="009A0F54"/>
    <w:rsid w:val="009A4C14"/>
    <w:rsid w:val="009B2C78"/>
    <w:rsid w:val="00A561AD"/>
    <w:rsid w:val="00AA48E3"/>
    <w:rsid w:val="00AB57C9"/>
    <w:rsid w:val="00BC7C42"/>
    <w:rsid w:val="00BD77FA"/>
    <w:rsid w:val="00C319A4"/>
    <w:rsid w:val="00EB7CD3"/>
    <w:rsid w:val="00F31046"/>
    <w:rsid w:val="00F428D4"/>
    <w:rsid w:val="00F43BB5"/>
    <w:rsid w:val="00F720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5187"/>
  <w15:docId w15:val="{AA62F171-9B54-4010-91F4-E9D48A9A9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0E275C"/>
    <w:pPr>
      <w:ind w:left="720"/>
      <w:contextualSpacing/>
    </w:pPr>
  </w:style>
  <w:style w:type="paragraph" w:styleId="NormalWeb">
    <w:name w:val="Normal (Web)"/>
    <w:basedOn w:val="Normal"/>
    <w:uiPriority w:val="99"/>
    <w:unhideWhenUsed/>
    <w:rsid w:val="00B43950"/>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037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37F84"/>
    <w:rPr>
      <w:b/>
      <w:bCs/>
    </w:rPr>
  </w:style>
  <w:style w:type="table" w:styleId="Tablaconcuadrcula5oscura-nfasis1">
    <w:name w:val="Grid Table 5 Dark Accent 1"/>
    <w:basedOn w:val="Tablanormal"/>
    <w:uiPriority w:val="50"/>
    <w:rsid w:val="00D655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18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bernardmarr.com/data-strategy-book/" TargetMode="External"/><Relationship Id="rId18" Type="http://schemas.openxmlformats.org/officeDocument/2006/relationships/diagramData" Target="diagrams/data1.xml"/><Relationship Id="rId3" Type="http://schemas.openxmlformats.org/officeDocument/2006/relationships/numbering" Target="numbering.xml"/><Relationship Id="rId21" Type="http://schemas.openxmlformats.org/officeDocument/2006/relationships/diagramColors" Target="diagrams/colors1.xml"/><Relationship Id="rId7" Type="http://schemas.openxmlformats.org/officeDocument/2006/relationships/image" Target="media/image1.jpg"/><Relationship Id="rId12" Type="http://schemas.openxmlformats.org/officeDocument/2006/relationships/hyperlink" Target="https://en.wikipedia.org/wiki/Roger_S._Pressman" TargetMode="External"/><Relationship Id="rId17" Type="http://schemas.openxmlformats.org/officeDocument/2006/relationships/hyperlink" Target="https://atlan.com/what-is-a-data-dictionary/" TargetMode="External"/><Relationship Id="rId2" Type="http://schemas.openxmlformats.org/officeDocument/2006/relationships/customXml" Target="../customXml/item2.xml"/><Relationship Id="rId16" Type="http://schemas.openxmlformats.org/officeDocument/2006/relationships/hyperlink" Target="https://builtin.com/articles/what-data-lineage" TargetMode="Externa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microsoft.com/es-es/azure/architecture/guide/design-principles/scale-out"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cs.getdbt.com/docs/dbt-cloud-apis/sl-api-overview" TargetMode="External"/><Relationship Id="rId23" Type="http://schemas.openxmlformats.org/officeDocument/2006/relationships/fontTable" Target="fontTable.xml"/><Relationship Id="rId10" Type="http://schemas.openxmlformats.org/officeDocument/2006/relationships/hyperlink" Target="https://learn.microsoft.com/es-es/azure/architecture/guide/design-principles/scale-out" TargetMode="External"/><Relationship Id="rId19"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hyperlink" Target="https://www.storytellingwithdata.com/book" TargetMode="External"/><Relationship Id="rId22" Type="http://schemas.microsoft.com/office/2007/relationships/diagramDrawing" Target="diagrams/drawing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A81A3B-B37A-471D-A565-C04217BE0807}" type="doc">
      <dgm:prSet loTypeId="urn:microsoft.com/office/officeart/2005/8/layout/hProcess9" loCatId="process" qsTypeId="urn:microsoft.com/office/officeart/2005/8/quickstyle/simple1" qsCatId="simple" csTypeId="urn:microsoft.com/office/officeart/2005/8/colors/accent1_2" csCatId="accent1" phldr="1"/>
      <dgm:spPr/>
    </dgm:pt>
    <dgm:pt modelId="{9DF92BC1-9B02-4CD7-AEA5-C6EB653514A5}">
      <dgm:prSet phldrT="[Texto]"/>
      <dgm:spPr/>
      <dgm:t>
        <a:bodyPr/>
        <a:lstStyle/>
        <a:p>
          <a:r>
            <a:rPr lang="es-MX"/>
            <a:t>ley Federal de proteccion de datos personales en posesion de los particulares (LFPDPPP) 5 de julio del 2010</a:t>
          </a:r>
        </a:p>
      </dgm:t>
    </dgm:pt>
    <dgm:pt modelId="{559B0BB1-5416-42EB-9156-10EF2ADBCADB}" type="parTrans" cxnId="{EC4F507C-0744-47D4-A5DA-9170C32E55C6}">
      <dgm:prSet/>
      <dgm:spPr/>
      <dgm:t>
        <a:bodyPr/>
        <a:lstStyle/>
        <a:p>
          <a:endParaRPr lang="es-MX"/>
        </a:p>
      </dgm:t>
    </dgm:pt>
    <dgm:pt modelId="{24DFDECF-CEC8-4C5B-9021-6B14D192D256}" type="sibTrans" cxnId="{EC4F507C-0744-47D4-A5DA-9170C32E55C6}">
      <dgm:prSet/>
      <dgm:spPr/>
      <dgm:t>
        <a:bodyPr/>
        <a:lstStyle/>
        <a:p>
          <a:endParaRPr lang="es-MX"/>
        </a:p>
      </dgm:t>
    </dgm:pt>
    <dgm:pt modelId="{9F6BF94C-75A5-43F5-8C50-0609CF1A1473}">
      <dgm:prSet phldrT="[Texto]"/>
      <dgm:spPr/>
      <dgm:t>
        <a:bodyPr/>
        <a:lstStyle/>
        <a:p>
          <a:r>
            <a:rPr lang="es-MX"/>
            <a:t>Codigo de comercio (Mexico)-comercio electronico 2000-2002</a:t>
          </a:r>
        </a:p>
      </dgm:t>
    </dgm:pt>
    <dgm:pt modelId="{820B9680-2673-4C04-9AF9-D00233E33002}" type="parTrans" cxnId="{E35436E1-9103-48B3-847A-4FA44456954D}">
      <dgm:prSet/>
      <dgm:spPr/>
      <dgm:t>
        <a:bodyPr/>
        <a:lstStyle/>
        <a:p>
          <a:endParaRPr lang="es-MX"/>
        </a:p>
      </dgm:t>
    </dgm:pt>
    <dgm:pt modelId="{8F579C3E-D514-4B5B-A4B7-C03E2A17A40C}" type="sibTrans" cxnId="{E35436E1-9103-48B3-847A-4FA44456954D}">
      <dgm:prSet/>
      <dgm:spPr/>
      <dgm:t>
        <a:bodyPr/>
        <a:lstStyle/>
        <a:p>
          <a:endParaRPr lang="es-MX"/>
        </a:p>
      </dgm:t>
    </dgm:pt>
    <dgm:pt modelId="{93C238E8-0A90-4C6D-9CDD-7B453D9B63DE}">
      <dgm:prSet phldrT="[Texto]"/>
      <dgm:spPr/>
      <dgm:t>
        <a:bodyPr/>
        <a:lstStyle/>
        <a:p>
          <a:r>
            <a:rPr lang="es-MX"/>
            <a:t>Ley Genral de proteccion de datos personales en posecion de sujetos obligados 26 de enero del 2017</a:t>
          </a:r>
        </a:p>
      </dgm:t>
    </dgm:pt>
    <dgm:pt modelId="{4F1B33DB-968E-4A90-BE70-4014BD3415E9}" type="parTrans" cxnId="{1153B077-6CAD-4F5B-A3C1-78BDF202A539}">
      <dgm:prSet/>
      <dgm:spPr/>
      <dgm:t>
        <a:bodyPr/>
        <a:lstStyle/>
        <a:p>
          <a:endParaRPr lang="es-MX"/>
        </a:p>
      </dgm:t>
    </dgm:pt>
    <dgm:pt modelId="{0EB8F6BA-5193-42CF-8385-CCC12E504FB5}" type="sibTrans" cxnId="{1153B077-6CAD-4F5B-A3C1-78BDF202A539}">
      <dgm:prSet/>
      <dgm:spPr/>
      <dgm:t>
        <a:bodyPr/>
        <a:lstStyle/>
        <a:p>
          <a:endParaRPr lang="es-MX"/>
        </a:p>
      </dgm:t>
    </dgm:pt>
    <dgm:pt modelId="{2D9EF3AB-26EB-4A48-887F-F85DACF6C330}">
      <dgm:prSet/>
      <dgm:spPr/>
      <dgm:t>
        <a:bodyPr/>
        <a:lstStyle/>
        <a:p>
          <a:r>
            <a:rPr lang="es-MX"/>
            <a:t>Reglamento de la ley federal de proteccion de datos personales  21 de diciembre del 2011</a:t>
          </a:r>
        </a:p>
      </dgm:t>
    </dgm:pt>
    <dgm:pt modelId="{CE26451C-A262-4A77-B5A1-5FC4B56CC216}" type="parTrans" cxnId="{3B8285B5-96EB-48E0-9BD3-127AF7EA1603}">
      <dgm:prSet/>
      <dgm:spPr/>
      <dgm:t>
        <a:bodyPr/>
        <a:lstStyle/>
        <a:p>
          <a:endParaRPr lang="es-MX"/>
        </a:p>
      </dgm:t>
    </dgm:pt>
    <dgm:pt modelId="{C82F61B0-2E5C-4E99-ACE8-4A35C7998E71}" type="sibTrans" cxnId="{3B8285B5-96EB-48E0-9BD3-127AF7EA1603}">
      <dgm:prSet/>
      <dgm:spPr/>
      <dgm:t>
        <a:bodyPr/>
        <a:lstStyle/>
        <a:p>
          <a:endParaRPr lang="es-MX"/>
        </a:p>
      </dgm:t>
    </dgm:pt>
    <dgm:pt modelId="{749DB48D-344D-4796-80F5-CB428A114FC5}">
      <dgm:prSet/>
      <dgm:spPr/>
      <dgm:t>
        <a:bodyPr/>
        <a:lstStyle/>
        <a:p>
          <a:r>
            <a:rPr lang="es-MX"/>
            <a:t>NOM-151-SCFI-2016 20 de marzo del 2017</a:t>
          </a:r>
        </a:p>
      </dgm:t>
    </dgm:pt>
    <dgm:pt modelId="{F30F61CB-C707-4B67-92C2-0FA9F29B7BC7}" type="parTrans" cxnId="{305FF69B-A86E-4B01-85A5-D84F24DBD083}">
      <dgm:prSet/>
      <dgm:spPr/>
      <dgm:t>
        <a:bodyPr/>
        <a:lstStyle/>
        <a:p>
          <a:endParaRPr lang="es-MX"/>
        </a:p>
      </dgm:t>
    </dgm:pt>
    <dgm:pt modelId="{DBACD4BE-2CE6-4061-A92D-5D64A49846A5}" type="sibTrans" cxnId="{305FF69B-A86E-4B01-85A5-D84F24DBD083}">
      <dgm:prSet/>
      <dgm:spPr/>
      <dgm:t>
        <a:bodyPr/>
        <a:lstStyle/>
        <a:p>
          <a:endParaRPr lang="es-MX"/>
        </a:p>
      </dgm:t>
    </dgm:pt>
    <dgm:pt modelId="{6D96CEB1-1DEC-4420-8644-3B2EB944A818}" type="pres">
      <dgm:prSet presAssocID="{A3A81A3B-B37A-471D-A565-C04217BE0807}" presName="CompostProcess" presStyleCnt="0">
        <dgm:presLayoutVars>
          <dgm:dir/>
          <dgm:resizeHandles val="exact"/>
        </dgm:presLayoutVars>
      </dgm:prSet>
      <dgm:spPr/>
    </dgm:pt>
    <dgm:pt modelId="{161AB0E3-1471-4486-A5EF-554B83823FC1}" type="pres">
      <dgm:prSet presAssocID="{A3A81A3B-B37A-471D-A565-C04217BE0807}" presName="arrow" presStyleLbl="bgShp" presStyleIdx="0" presStyleCnt="1"/>
      <dgm:spPr/>
    </dgm:pt>
    <dgm:pt modelId="{1B1EB055-4EF3-4982-AF5F-1F91B2B976A2}" type="pres">
      <dgm:prSet presAssocID="{A3A81A3B-B37A-471D-A565-C04217BE0807}" presName="linearProcess" presStyleCnt="0"/>
      <dgm:spPr/>
    </dgm:pt>
    <dgm:pt modelId="{41B98C2E-4C7C-4B03-8E0C-0620766B26A0}" type="pres">
      <dgm:prSet presAssocID="{9F6BF94C-75A5-43F5-8C50-0609CF1A1473}" presName="textNode" presStyleLbl="node1" presStyleIdx="0" presStyleCnt="5">
        <dgm:presLayoutVars>
          <dgm:bulletEnabled val="1"/>
        </dgm:presLayoutVars>
      </dgm:prSet>
      <dgm:spPr/>
    </dgm:pt>
    <dgm:pt modelId="{23CCE246-73BB-4CA2-9883-B710C475D0AD}" type="pres">
      <dgm:prSet presAssocID="{8F579C3E-D514-4B5B-A4B7-C03E2A17A40C}" presName="sibTrans" presStyleCnt="0"/>
      <dgm:spPr/>
    </dgm:pt>
    <dgm:pt modelId="{DA39E951-4A01-4643-8BE4-2695ECD6E354}" type="pres">
      <dgm:prSet presAssocID="{9DF92BC1-9B02-4CD7-AEA5-C6EB653514A5}" presName="textNode" presStyleLbl="node1" presStyleIdx="1" presStyleCnt="5">
        <dgm:presLayoutVars>
          <dgm:bulletEnabled val="1"/>
        </dgm:presLayoutVars>
      </dgm:prSet>
      <dgm:spPr/>
    </dgm:pt>
    <dgm:pt modelId="{8000D8E5-75D6-4C14-97DA-A1B9C28DD853}" type="pres">
      <dgm:prSet presAssocID="{24DFDECF-CEC8-4C5B-9021-6B14D192D256}" presName="sibTrans" presStyleCnt="0"/>
      <dgm:spPr/>
    </dgm:pt>
    <dgm:pt modelId="{81C6E94F-0F49-4CCD-BB32-A614494618D0}" type="pres">
      <dgm:prSet presAssocID="{2D9EF3AB-26EB-4A48-887F-F85DACF6C330}" presName="textNode" presStyleLbl="node1" presStyleIdx="2" presStyleCnt="5">
        <dgm:presLayoutVars>
          <dgm:bulletEnabled val="1"/>
        </dgm:presLayoutVars>
      </dgm:prSet>
      <dgm:spPr/>
    </dgm:pt>
    <dgm:pt modelId="{2B3DEA37-A1B6-42DB-81DE-F6807066E3E3}" type="pres">
      <dgm:prSet presAssocID="{C82F61B0-2E5C-4E99-ACE8-4A35C7998E71}" presName="sibTrans" presStyleCnt="0"/>
      <dgm:spPr/>
    </dgm:pt>
    <dgm:pt modelId="{B8A9AA99-B35E-44A3-93DC-8E9926622F0C}" type="pres">
      <dgm:prSet presAssocID="{749DB48D-344D-4796-80F5-CB428A114FC5}" presName="textNode" presStyleLbl="node1" presStyleIdx="3" presStyleCnt="5">
        <dgm:presLayoutVars>
          <dgm:bulletEnabled val="1"/>
        </dgm:presLayoutVars>
      </dgm:prSet>
      <dgm:spPr/>
    </dgm:pt>
    <dgm:pt modelId="{E4C26E96-7E9C-4476-8D1F-47B12DDA162B}" type="pres">
      <dgm:prSet presAssocID="{DBACD4BE-2CE6-4061-A92D-5D64A49846A5}" presName="sibTrans" presStyleCnt="0"/>
      <dgm:spPr/>
    </dgm:pt>
    <dgm:pt modelId="{CB8DEB07-3CA8-465E-9F05-20B2D5875C92}" type="pres">
      <dgm:prSet presAssocID="{93C238E8-0A90-4C6D-9CDD-7B453D9B63DE}" presName="textNode" presStyleLbl="node1" presStyleIdx="4" presStyleCnt="5">
        <dgm:presLayoutVars>
          <dgm:bulletEnabled val="1"/>
        </dgm:presLayoutVars>
      </dgm:prSet>
      <dgm:spPr/>
    </dgm:pt>
  </dgm:ptLst>
  <dgm:cxnLst>
    <dgm:cxn modelId="{59EB6332-DD12-466A-8829-C602131A3450}" type="presOf" srcId="{93C238E8-0A90-4C6D-9CDD-7B453D9B63DE}" destId="{CB8DEB07-3CA8-465E-9F05-20B2D5875C92}" srcOrd="0" destOrd="0" presId="urn:microsoft.com/office/officeart/2005/8/layout/hProcess9"/>
    <dgm:cxn modelId="{59A09B4D-D06D-4194-9986-7D60788BCCD6}" type="presOf" srcId="{A3A81A3B-B37A-471D-A565-C04217BE0807}" destId="{6D96CEB1-1DEC-4420-8644-3B2EB944A818}" srcOrd="0" destOrd="0" presId="urn:microsoft.com/office/officeart/2005/8/layout/hProcess9"/>
    <dgm:cxn modelId="{1153B077-6CAD-4F5B-A3C1-78BDF202A539}" srcId="{A3A81A3B-B37A-471D-A565-C04217BE0807}" destId="{93C238E8-0A90-4C6D-9CDD-7B453D9B63DE}" srcOrd="4" destOrd="0" parTransId="{4F1B33DB-968E-4A90-BE70-4014BD3415E9}" sibTransId="{0EB8F6BA-5193-42CF-8385-CCC12E504FB5}"/>
    <dgm:cxn modelId="{EC4F507C-0744-47D4-A5DA-9170C32E55C6}" srcId="{A3A81A3B-B37A-471D-A565-C04217BE0807}" destId="{9DF92BC1-9B02-4CD7-AEA5-C6EB653514A5}" srcOrd="1" destOrd="0" parTransId="{559B0BB1-5416-42EB-9156-10EF2ADBCADB}" sibTransId="{24DFDECF-CEC8-4C5B-9021-6B14D192D256}"/>
    <dgm:cxn modelId="{7C55647E-EB28-481A-96A4-D07235C4C0F3}" type="presOf" srcId="{9F6BF94C-75A5-43F5-8C50-0609CF1A1473}" destId="{41B98C2E-4C7C-4B03-8E0C-0620766B26A0}" srcOrd="0" destOrd="0" presId="urn:microsoft.com/office/officeart/2005/8/layout/hProcess9"/>
    <dgm:cxn modelId="{2FC6E58C-A400-41D5-A7ED-8A381B08CCDE}" type="presOf" srcId="{9DF92BC1-9B02-4CD7-AEA5-C6EB653514A5}" destId="{DA39E951-4A01-4643-8BE4-2695ECD6E354}" srcOrd="0" destOrd="0" presId="urn:microsoft.com/office/officeart/2005/8/layout/hProcess9"/>
    <dgm:cxn modelId="{305FF69B-A86E-4B01-85A5-D84F24DBD083}" srcId="{A3A81A3B-B37A-471D-A565-C04217BE0807}" destId="{749DB48D-344D-4796-80F5-CB428A114FC5}" srcOrd="3" destOrd="0" parTransId="{F30F61CB-C707-4B67-92C2-0FA9F29B7BC7}" sibTransId="{DBACD4BE-2CE6-4061-A92D-5D64A49846A5}"/>
    <dgm:cxn modelId="{3B8285B5-96EB-48E0-9BD3-127AF7EA1603}" srcId="{A3A81A3B-B37A-471D-A565-C04217BE0807}" destId="{2D9EF3AB-26EB-4A48-887F-F85DACF6C330}" srcOrd="2" destOrd="0" parTransId="{CE26451C-A262-4A77-B5A1-5FC4B56CC216}" sibTransId="{C82F61B0-2E5C-4E99-ACE8-4A35C7998E71}"/>
    <dgm:cxn modelId="{E35436E1-9103-48B3-847A-4FA44456954D}" srcId="{A3A81A3B-B37A-471D-A565-C04217BE0807}" destId="{9F6BF94C-75A5-43F5-8C50-0609CF1A1473}" srcOrd="0" destOrd="0" parTransId="{820B9680-2673-4C04-9AF9-D00233E33002}" sibTransId="{8F579C3E-D514-4B5B-A4B7-C03E2A17A40C}"/>
    <dgm:cxn modelId="{46BBB5E3-2825-4B2F-A867-8DBF24690367}" type="presOf" srcId="{749DB48D-344D-4796-80F5-CB428A114FC5}" destId="{B8A9AA99-B35E-44A3-93DC-8E9926622F0C}" srcOrd="0" destOrd="0" presId="urn:microsoft.com/office/officeart/2005/8/layout/hProcess9"/>
    <dgm:cxn modelId="{4DF35FEF-4C75-4CD3-80E8-1740EA307C8D}" type="presOf" srcId="{2D9EF3AB-26EB-4A48-887F-F85DACF6C330}" destId="{81C6E94F-0F49-4CCD-BB32-A614494618D0}" srcOrd="0" destOrd="0" presId="urn:microsoft.com/office/officeart/2005/8/layout/hProcess9"/>
    <dgm:cxn modelId="{96197649-48E5-450E-B226-9FAAE347AB15}" type="presParOf" srcId="{6D96CEB1-1DEC-4420-8644-3B2EB944A818}" destId="{161AB0E3-1471-4486-A5EF-554B83823FC1}" srcOrd="0" destOrd="0" presId="urn:microsoft.com/office/officeart/2005/8/layout/hProcess9"/>
    <dgm:cxn modelId="{9CA58C8A-0F58-47A0-8501-BB5A6DE2CEE7}" type="presParOf" srcId="{6D96CEB1-1DEC-4420-8644-3B2EB944A818}" destId="{1B1EB055-4EF3-4982-AF5F-1F91B2B976A2}" srcOrd="1" destOrd="0" presId="urn:microsoft.com/office/officeart/2005/8/layout/hProcess9"/>
    <dgm:cxn modelId="{B29F12EF-0C1A-41D8-BE2C-0B9F53465373}" type="presParOf" srcId="{1B1EB055-4EF3-4982-AF5F-1F91B2B976A2}" destId="{41B98C2E-4C7C-4B03-8E0C-0620766B26A0}" srcOrd="0" destOrd="0" presId="urn:microsoft.com/office/officeart/2005/8/layout/hProcess9"/>
    <dgm:cxn modelId="{1515C8DE-725C-4AFD-A8FD-89AFC3E006B2}" type="presParOf" srcId="{1B1EB055-4EF3-4982-AF5F-1F91B2B976A2}" destId="{23CCE246-73BB-4CA2-9883-B710C475D0AD}" srcOrd="1" destOrd="0" presId="urn:microsoft.com/office/officeart/2005/8/layout/hProcess9"/>
    <dgm:cxn modelId="{F7E6BB04-1051-4B3F-9E0F-8AAFA47FFA3E}" type="presParOf" srcId="{1B1EB055-4EF3-4982-AF5F-1F91B2B976A2}" destId="{DA39E951-4A01-4643-8BE4-2695ECD6E354}" srcOrd="2" destOrd="0" presId="urn:microsoft.com/office/officeart/2005/8/layout/hProcess9"/>
    <dgm:cxn modelId="{FE5EC560-FE76-4BC3-8F94-1654752642BB}" type="presParOf" srcId="{1B1EB055-4EF3-4982-AF5F-1F91B2B976A2}" destId="{8000D8E5-75D6-4C14-97DA-A1B9C28DD853}" srcOrd="3" destOrd="0" presId="urn:microsoft.com/office/officeart/2005/8/layout/hProcess9"/>
    <dgm:cxn modelId="{9B22B467-4E8F-4DC4-BAFC-F0AF7DB8D2C2}" type="presParOf" srcId="{1B1EB055-4EF3-4982-AF5F-1F91B2B976A2}" destId="{81C6E94F-0F49-4CCD-BB32-A614494618D0}" srcOrd="4" destOrd="0" presId="urn:microsoft.com/office/officeart/2005/8/layout/hProcess9"/>
    <dgm:cxn modelId="{B650A3DD-A2DD-4E98-B9D2-1264FBCCC23D}" type="presParOf" srcId="{1B1EB055-4EF3-4982-AF5F-1F91B2B976A2}" destId="{2B3DEA37-A1B6-42DB-81DE-F6807066E3E3}" srcOrd="5" destOrd="0" presId="urn:microsoft.com/office/officeart/2005/8/layout/hProcess9"/>
    <dgm:cxn modelId="{907C26A0-EDB1-479D-A41F-138A59C8D491}" type="presParOf" srcId="{1B1EB055-4EF3-4982-AF5F-1F91B2B976A2}" destId="{B8A9AA99-B35E-44A3-93DC-8E9926622F0C}" srcOrd="6" destOrd="0" presId="urn:microsoft.com/office/officeart/2005/8/layout/hProcess9"/>
    <dgm:cxn modelId="{2711A2AA-0610-46B9-9ED0-1C47991C55AB}" type="presParOf" srcId="{1B1EB055-4EF3-4982-AF5F-1F91B2B976A2}" destId="{E4C26E96-7E9C-4476-8D1F-47B12DDA162B}" srcOrd="7" destOrd="0" presId="urn:microsoft.com/office/officeart/2005/8/layout/hProcess9"/>
    <dgm:cxn modelId="{6BB13CF6-4C55-4D5E-B7D7-080152754A9C}" type="presParOf" srcId="{1B1EB055-4EF3-4982-AF5F-1F91B2B976A2}" destId="{CB8DEB07-3CA8-465E-9F05-20B2D5875C92}" srcOrd="8" destOrd="0" presId="urn:microsoft.com/office/officeart/2005/8/layout/hProcess9"/>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1AB0E3-1471-4486-A5EF-554B83823FC1}">
      <dsp:nvSpPr>
        <dsp:cNvPr id="0" name=""/>
        <dsp:cNvSpPr/>
      </dsp:nvSpPr>
      <dsp:spPr>
        <a:xfrm>
          <a:off x="411479" y="0"/>
          <a:ext cx="4663440" cy="32004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1B98C2E-4C7C-4B03-8E0C-0620766B26A0}">
      <dsp:nvSpPr>
        <dsp:cNvPr id="0" name=""/>
        <dsp:cNvSpPr/>
      </dsp:nvSpPr>
      <dsp:spPr>
        <a:xfrm>
          <a:off x="2411"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Codigo de comercio (Mexico)-comercio electronico 2000-2002</a:t>
          </a:r>
        </a:p>
      </dsp:txBody>
      <dsp:txXfrm>
        <a:off x="53870" y="1011579"/>
        <a:ext cx="951231" cy="1177242"/>
      </dsp:txXfrm>
    </dsp:sp>
    <dsp:sp modelId="{DA39E951-4A01-4643-8BE4-2695ECD6E354}">
      <dsp:nvSpPr>
        <dsp:cNvPr id="0" name=""/>
        <dsp:cNvSpPr/>
      </dsp:nvSpPr>
      <dsp:spPr>
        <a:xfrm>
          <a:off x="1109268"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ley Federal de proteccion de datos personales en posesion de los particulares (LFPDPPP) 5 de julio del 2010</a:t>
          </a:r>
        </a:p>
      </dsp:txBody>
      <dsp:txXfrm>
        <a:off x="1160727" y="1011579"/>
        <a:ext cx="951231" cy="1177242"/>
      </dsp:txXfrm>
    </dsp:sp>
    <dsp:sp modelId="{81C6E94F-0F49-4CCD-BB32-A614494618D0}">
      <dsp:nvSpPr>
        <dsp:cNvPr id="0" name=""/>
        <dsp:cNvSpPr/>
      </dsp:nvSpPr>
      <dsp:spPr>
        <a:xfrm>
          <a:off x="2216125"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Reglamento de la ley federal de proteccion de datos personales  21 de diciembre del 2011</a:t>
          </a:r>
        </a:p>
      </dsp:txBody>
      <dsp:txXfrm>
        <a:off x="2267584" y="1011579"/>
        <a:ext cx="951231" cy="1177242"/>
      </dsp:txXfrm>
    </dsp:sp>
    <dsp:sp modelId="{B8A9AA99-B35E-44A3-93DC-8E9926622F0C}">
      <dsp:nvSpPr>
        <dsp:cNvPr id="0" name=""/>
        <dsp:cNvSpPr/>
      </dsp:nvSpPr>
      <dsp:spPr>
        <a:xfrm>
          <a:off x="3322982"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NOM-151-SCFI-2016 20 de marzo del 2017</a:t>
          </a:r>
        </a:p>
      </dsp:txBody>
      <dsp:txXfrm>
        <a:off x="3374441" y="1011579"/>
        <a:ext cx="951231" cy="1177242"/>
      </dsp:txXfrm>
    </dsp:sp>
    <dsp:sp modelId="{CB8DEB07-3CA8-465E-9F05-20B2D5875C92}">
      <dsp:nvSpPr>
        <dsp:cNvPr id="0" name=""/>
        <dsp:cNvSpPr/>
      </dsp:nvSpPr>
      <dsp:spPr>
        <a:xfrm>
          <a:off x="4429839"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Ley Genral de proteccion de datos personales en posecion de sujetos obligados 26 de enero del 2017</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Fcu+qFjcftWryBAQUUnlaWbVA==">CgMxLjAyDmguejN4bzU0eXMzMXUxOAByITFENzh5cTQxc0RyY0ZoN0ZiSFoyOXh3dFNVamZnQWpsVQ==</go:docsCustomData>
</go:gDocsCustomXmlDataStorage>
</file>

<file path=customXml/itemProps1.xml><?xml version="1.0" encoding="utf-8"?>
<ds:datastoreItem xmlns:ds="http://schemas.openxmlformats.org/officeDocument/2006/customXml" ds:itemID="{E8E8E320-10F6-4904-A855-CD4825168C8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32</Pages>
  <Words>6618</Words>
  <Characters>36401</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Kaleb Jandette</dc:creator>
  <cp:lastModifiedBy>JESUS  ZUÑIGA PEREZ</cp:lastModifiedBy>
  <cp:revision>12</cp:revision>
  <dcterms:created xsi:type="dcterms:W3CDTF">2026-01-20T20:17:00Z</dcterms:created>
  <dcterms:modified xsi:type="dcterms:W3CDTF">2026-02-19T20:31:00Z</dcterms:modified>
</cp:coreProperties>
</file>