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Segoe UI" w:cs="Segoe UI" w:eastAsia="Segoe UI" w:hAnsi="Segoe UI"/>
          <w:b/>
          <w:bCs/>
          <w:color w:val="1B2A4A"/>
          <w:sz w:val="56"/>
          <w:szCs w:val="56"/>
        </w:rPr>
        <w:t xml:space="preserve">REFERENCIA RAPIDA</w:t>
      </w:r>
    </w:p>
    <w:p>
      <w:pPr>
        <w:spacing w:before="100"/>
        <w:jc w:val="center"/>
      </w:pPr>
      <w:r>
        <w:rPr>
          <w:rFonts w:ascii="Segoe UI" w:cs="Segoe UI" w:eastAsia="Segoe UI" w:hAnsi="Segoe UI"/>
          <w:color w:val="2563EB"/>
          <w:sz w:val="44"/>
          <w:szCs w:val="44"/>
        </w:rPr>
        <w:t xml:space="preserve">Bitacora</w:t>
      </w:r>
    </w:p>
    <w:p>
      <w:pPr>
        <w:spacing w:after="300" w:before="300"/>
        <w:jc w:val="center"/>
      </w:pPr>
      <w:r>
        <w:rPr>
          <w:rFonts w:ascii="Segoe UI" w:cs="Segoe UI" w:eastAsia="Segoe UI" w:hAnsi="Segoe UI"/>
          <w:color w:val="D1D5DB"/>
          <w:sz w:val="24"/>
          <w:szCs w:val="24"/>
        </w:rPr>
        <w:t xml:space="preserve">━━━━━━━━━━━━━━━━━━━━━━━━━━━━━━━━━━</w:t>
      </w:r>
    </w:p>
    <w:p>
      <w:pPr>
        <w:jc w:val="center"/>
      </w:pPr>
      <w:r>
        <w:rPr>
          <w:rFonts w:ascii="Segoe UI" w:cs="Segoe UI" w:eastAsia="Segoe UI" w:hAnsi="Segoe UI"/>
          <w:color w:val="6B7280"/>
          <w:sz w:val="28"/>
          <w:szCs w:val="28"/>
        </w:rPr>
        <w:t xml:space="preserve">TMS Navitel · Cheat Sheet para Desarrollo</w:t>
      </w:r>
    </w:p>
    <w:p>
      <w:pPr>
        <w:spacing w:before="400"/>
        <w:jc w:val="center"/>
      </w:pPr>
      <w:r>
        <w:rPr>
          <w:rFonts w:ascii="Segoe UI" w:cs="Segoe UI" w:eastAsia="Segoe UI" w:hAnsi="Segoe UI"/>
          <w:color w:val="6B7280"/>
          <w:sz w:val="22"/>
          <w:szCs w:val="22"/>
        </w:rPr>
        <w:t xml:space="preserve">Basado en: BITACORA_QUICK_REFERENCE.md</w:t>
      </w:r>
    </w:p>
    <w:p>
      <w:pPr>
        <w:spacing w:after="200" w:before="100"/>
        <w:jc w:val="center"/>
      </w:pPr>
      <w:r>
        <w:rPr>
          <w:rFonts w:ascii="Segoe UI" w:cs="Segoe UI" w:eastAsia="Segoe UI" w:hAnsi="Segoe UI"/>
          <w:color w:val="6B7280"/>
          <w:sz w:val="22"/>
          <w:szCs w:val="22"/>
        </w:rPr>
        <w:t xml:space="preserve">Febrero 2026</w:t>
      </w:r>
    </w:p>
    <w:p>
      <w:pPr>
        <w:spacing w:before="600"/>
        <w:jc w:val="center"/>
      </w:pPr>
      <w:r>
        <w:rPr>
          <w:rFonts w:ascii="Segoe UI" w:cs="Segoe UI" w:eastAsia="Segoe UI" w:hAnsi="Segoe UI"/>
          <w:i/>
          <w:iCs/>
          <w:color w:val="6B7280"/>
          <w:sz w:val="20"/>
          <w:szCs w:val="20"/>
        </w:rPr>
        <w:t xml:space="preserve">Proposito: Consulta rapida para desarrolladores frontend y backend.</w:t>
      </w:r>
    </w:p>
    <w:p>
      <w:r>
        <w:br w:type="page"/>
      </w:r>
    </w:p>
    <w:p>
      <w:pPr>
        <w:spacing w:after="400" w:before="200"/>
      </w:pPr>
      <w:r>
        <w:rPr>
          <w:rFonts w:ascii="Segoe UI" w:cs="Segoe UI" w:eastAsia="Segoe UI" w:hAnsi="Segoe UI"/>
          <w:b/>
          <w:bCs/>
          <w:color w:val="1B2A4A"/>
          <w:sz w:val="32"/>
          <w:szCs w:val="32"/>
        </w:rPr>
        <w:t xml:space="preserve">INDICE DE CONTENIDO</w:t>
      </w:r>
    </w:p>
    <w:p>
      <w:pPr>
        <w:spacing w:after="80" w:before="80"/>
        <w:ind w:left="431"/>
      </w:pPr>
      <w:r>
        <w:rPr>
          <w:rFonts w:ascii="Segoe UI" w:cs="Segoe UI" w:eastAsia="Segoe UI" w:hAnsi="Segoe UI"/>
          <w:color w:val="333333"/>
          <w:sz w:val="22"/>
          <w:szCs w:val="22"/>
        </w:rPr>
        <w:t xml:space="preserve">1. Contexto del Modulo</w:t>
      </w:r>
    </w:p>
    <w:p>
      <w:pPr>
        <w:spacing w:after="80" w:before="80"/>
        <w:ind w:left="431"/>
      </w:pPr>
      <w:r>
        <w:rPr>
          <w:rFonts w:ascii="Segoe UI" w:cs="Segoe UI" w:eastAsia="Segoe UI" w:hAnsi="Segoe UI"/>
          <w:color w:val="333333"/>
          <w:sz w:val="22"/>
          <w:szCs w:val="22"/>
        </w:rPr>
        <w:t xml:space="preserve">2. Entidades del Dominio</w:t>
      </w:r>
    </w:p>
    <w:p>
      <w:pPr>
        <w:spacing w:after="80" w:before="80"/>
        <w:ind w:left="431"/>
      </w:pPr>
      <w:r>
        <w:rPr>
          <w:rFonts w:ascii="Segoe UI" w:cs="Segoe UI" w:eastAsia="Segoe UI" w:hAnsi="Segoe UI"/>
          <w:color w:val="333333"/>
          <w:sz w:val="22"/>
          <w:szCs w:val="22"/>
        </w:rPr>
        <w:t xml:space="preserve">3. Modelo de Base de Datos — PostgreSQL</w:t>
      </w:r>
    </w:p>
    <w:p>
      <w:pPr>
        <w:spacing w:after="80" w:before="80"/>
        <w:ind w:left="431"/>
      </w:pPr>
      <w:r>
        <w:rPr>
          <w:rFonts w:ascii="Segoe UI" w:cs="Segoe UI" w:eastAsia="Segoe UI" w:hAnsi="Segoe UI"/>
          <w:color w:val="333333"/>
          <w:sz w:val="22"/>
          <w:szCs w:val="22"/>
        </w:rPr>
        <w:t xml:space="preserve">4. Maquina de Estados — BitacoraStatus</w:t>
      </w:r>
    </w:p>
    <w:p>
      <w:pPr>
        <w:spacing w:after="80" w:before="80"/>
        <w:ind w:left="431"/>
      </w:pPr>
      <w:r>
        <w:rPr>
          <w:rFonts w:ascii="Segoe UI" w:cs="Segoe UI" w:eastAsia="Segoe UI" w:hAnsi="Segoe UI"/>
          <w:color w:val="333333"/>
          <w:sz w:val="22"/>
          <w:szCs w:val="22"/>
        </w:rPr>
        <w:t xml:space="preserve">5. Maquina de Estados — BitacoraSeverity</w:t>
      </w:r>
    </w:p>
    <w:p>
      <w:pPr>
        <w:spacing w:after="80" w:before="80"/>
        <w:ind w:left="431"/>
      </w:pPr>
      <w:r>
        <w:rPr>
          <w:rFonts w:ascii="Segoe UI" w:cs="Segoe UI" w:eastAsia="Segoe UI" w:hAnsi="Segoe UI"/>
          <w:color w:val="333333"/>
          <w:sz w:val="22"/>
          <w:szCs w:val="22"/>
        </w:rPr>
        <w:t xml:space="preserve">6. Maquina de Estados — BitacoraEventType</w:t>
      </w:r>
    </w:p>
    <w:p>
      <w:pPr>
        <w:spacing w:after="80" w:before="80"/>
        <w:ind w:left="431"/>
      </w:pPr>
      <w:r>
        <w:rPr>
          <w:rFonts w:ascii="Segoe UI" w:cs="Segoe UI" w:eastAsia="Segoe UI" w:hAnsi="Segoe UI"/>
          <w:color w:val="333333"/>
          <w:sz w:val="22"/>
          <w:szCs w:val="22"/>
        </w:rPr>
        <w:t xml:space="preserve">7. Tabla de Referencia Operativa de Transiciones</w:t>
      </w:r>
    </w:p>
    <w:p>
      <w:pPr>
        <w:spacing w:after="80" w:before="80"/>
        <w:ind w:left="431"/>
      </w:pPr>
      <w:r>
        <w:rPr>
          <w:rFonts w:ascii="Segoe UI" w:cs="Segoe UI" w:eastAsia="Segoe UI" w:hAnsi="Segoe UI"/>
          <w:color w:val="333333"/>
          <w:sz w:val="22"/>
          <w:szCs w:val="22"/>
        </w:rPr>
        <w:t xml:space="preserve">8. Casos de Uso — Referencia Backend</w:t>
      </w:r>
    </w:p>
    <w:p>
      <w:pPr>
        <w:spacing w:after="80" w:before="80"/>
        <w:ind w:left="431"/>
      </w:pPr>
      <w:r>
        <w:rPr>
          <w:rFonts w:ascii="Segoe UI" w:cs="Segoe UI" w:eastAsia="Segoe UI" w:hAnsi="Segoe UI"/>
          <w:color w:val="333333"/>
          <w:sz w:val="22"/>
          <w:szCs w:val="22"/>
        </w:rPr>
        <w:t xml:space="preserve">9. Endpoints API REST</w:t>
      </w:r>
    </w:p>
    <w:p>
      <w:pPr>
        <w:spacing w:after="80" w:before="80"/>
        <w:ind w:left="431"/>
      </w:pPr>
      <w:r>
        <w:rPr>
          <w:rFonts w:ascii="Segoe UI" w:cs="Segoe UI" w:eastAsia="Segoe UI" w:hAnsi="Segoe UI"/>
          <w:color w:val="333333"/>
          <w:sz w:val="22"/>
          <w:szCs w:val="22"/>
        </w:rPr>
        <w:t xml:space="preserve">10. Eventos de Dominio</w:t>
      </w:r>
    </w:p>
    <w:p>
      <w:pPr>
        <w:spacing w:after="80" w:before="80"/>
        <w:ind w:left="431"/>
      </w:pPr>
      <w:r>
        <w:rPr>
          <w:rFonts w:ascii="Segoe UI" w:cs="Segoe UI" w:eastAsia="Segoe UI" w:hAnsi="Segoe UI"/>
          <w:color w:val="333333"/>
          <w:sz w:val="22"/>
          <w:szCs w:val="22"/>
        </w:rPr>
        <w:t xml:space="preserve">11. Reglas de Negocio Clave</w:t>
      </w:r>
    </w:p>
    <w:p>
      <w:pPr>
        <w:spacing w:after="80" w:before="80"/>
        <w:ind w:left="431"/>
      </w:pPr>
      <w:r>
        <w:rPr>
          <w:rFonts w:ascii="Segoe UI" w:cs="Segoe UI" w:eastAsia="Segoe UI" w:hAnsi="Segoe UI"/>
          <w:color w:val="333333"/>
          <w:sz w:val="22"/>
          <w:szCs w:val="22"/>
        </w:rPr>
        <w:t xml:space="preserve">12. Catalogo de Errores HTTP</w:t>
      </w:r>
    </w:p>
    <w:p>
      <w:pPr>
        <w:spacing w:after="80" w:before="80"/>
        <w:ind w:left="431"/>
      </w:pPr>
      <w:r>
        <w:rPr>
          <w:rFonts w:ascii="Segoe UI" w:cs="Segoe UI" w:eastAsia="Segoe UI" w:hAnsi="Segoe UI"/>
          <w:color w:val="333333"/>
          <w:sz w:val="22"/>
          <w:szCs w:val="22"/>
        </w:rPr>
        <w:t xml:space="preserve">13. Permisos RBAC</w:t>
      </w:r>
    </w:p>
    <w:p>
      <w:pPr>
        <w:spacing w:after="80" w:before="80"/>
        <w:ind w:left="431"/>
      </w:pPr>
      <w:r>
        <w:rPr>
          <w:rFonts w:ascii="Segoe UI" w:cs="Segoe UI" w:eastAsia="Segoe UI" w:hAnsi="Segoe UI"/>
          <w:color w:val="333333"/>
          <w:sz w:val="22"/>
          <w:szCs w:val="22"/>
        </w:rPr>
        <w:t xml:space="preserve">14. Diagrama de Componentes</w:t>
      </w:r>
    </w:p>
    <w:p>
      <w:pPr>
        <w:spacing w:after="80" w:before="80"/>
        <w:ind w:left="431"/>
      </w:pPr>
      <w:r>
        <w:rPr>
          <w:rFonts w:ascii="Segoe UI" w:cs="Segoe UI" w:eastAsia="Segoe UI" w:hAnsi="Segoe UI"/>
          <w:color w:val="333333"/>
          <w:sz w:val="22"/>
          <w:szCs w:val="22"/>
        </w:rPr>
        <w:t xml:space="preserve">15. Diagrama de Despliegue</w:t>
      </w:r>
    </w:p>
    <w:p>
      <w:r>
        <w:br w:type="page"/>
      </w:r>
    </w:p>
    <w:p>
      <w:pPr>
        <w:pStyle w:val="Heading1"/>
        <w:spacing w:after="120" w:before="200"/>
      </w:pPr>
      <w:r>
        <w:rPr>
          <w:rFonts w:ascii="Segoe UI" w:cs="Segoe UI" w:eastAsia="Segoe UI" w:hAnsi="Segoe UI"/>
          <w:b/>
          <w:bCs/>
          <w:color w:val="1B2A4A"/>
          <w:sz w:val="32"/>
          <w:szCs w:val="32"/>
        </w:rPr>
        <w:t xml:space="preserve">Referencia Rapida — Modulo de Bitacora</w:t>
      </w:r>
    </w:p>
    <w:p>
      <w:pPr>
        <w:pStyle w:val="Heading2"/>
        <w:spacing w:after="120" w:before="200"/>
      </w:pPr>
      <w:r>
        <w:rPr>
          <w:rFonts w:ascii="Segoe UI" w:cs="Segoe UI" w:eastAsia="Segoe UI" w:hAnsi="Segoe UI"/>
          <w:b/>
          <w:bCs/>
          <w:color w:val="1B2A4A"/>
          <w:sz w:val="28"/>
          <w:szCs w:val="28"/>
        </w:rPr>
        <w:t xml:space="preserve">TMS Navitel . Cheat Sheet para Desarrollo</w:t>
      </w:r>
    </w:p>
    <w:p>
      <w:pPr>
        <w:pBdr>
          <w:left w:val="single" w:color="2563EB" w:sz="6" w:space="8"/>
        </w:pBdr>
        <w:spacing w:after="80" w:before="80"/>
        <w:ind w:left="431"/>
      </w:pPr>
      <w:r>
        <w:rPr>
          <w:rFonts w:ascii="Segoe UI" w:cs="Segoe UI" w:eastAsia="Segoe UI" w:hAnsi="Segoe UI"/>
          <w:b/>
          <w:bCs/>
          <w:color w:val="555555"/>
          <w:sz w:val="19"/>
          <w:szCs w:val="19"/>
        </w:rPr>
        <w:t xml:space="preserve">Fecha:</w:t>
      </w:r>
      <w:r>
        <w:rPr>
          <w:rFonts w:ascii="Segoe UI" w:cs="Segoe UI" w:eastAsia="Segoe UI" w:hAnsi="Segoe UI"/>
          <w:i/>
          <w:iCs/>
          <w:color w:val="555555"/>
          <w:sz w:val="19"/>
          <w:szCs w:val="19"/>
        </w:rPr>
        <w:t xml:space="preserve"> Febrero 2026
</w:t>
      </w:r>
      <w:r>
        <w:rPr>
          <w:rFonts w:ascii="Segoe UI" w:cs="Segoe UI" w:eastAsia="Segoe UI" w:hAnsi="Segoe UI"/>
          <w:b/>
          <w:bCs/>
          <w:color w:val="555555"/>
          <w:sz w:val="19"/>
          <w:szCs w:val="19"/>
        </w:rPr>
        <w:t xml:space="preserve">Proposito:</w:t>
      </w:r>
      <w:r>
        <w:rPr>
          <w:rFonts w:ascii="Segoe UI" w:cs="Segoe UI" w:eastAsia="Segoe UI" w:hAnsi="Segoe UI"/>
          <w:i/>
          <w:iCs/>
          <w:color w:val="555555"/>
          <w:sz w:val="19"/>
          <w:szCs w:val="19"/>
        </w:rPr>
        <w:t xml:space="preserve"> Consulta rapida para desarrolladores. Control operativo de ingresos, salidas, paradas no planificadas, desviaciones y eventos no esperados de la flota.</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Indice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Seccion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[Contexto del Modulo](#1-contexto-del-modulo)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[Entidades del Dominio](#2-entidades-del-dominio)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[Modelo de Base de Datos — PostgreSQL](#3-modelo-de-base-de-datos--postgresql)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[Maquina de Estados — BitacoraStatus](#4-maquina-de-estados--bitacorastatus)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[Maquina de Estados — BitacoraSeverity](#5-maquina-de-estados--bitacoraseverity)</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[Maquina de Estados — BitacoraEventType](#6-maquina-de-estados--bitacoraeventtype)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[Tabla de Referencia Operativa de Transiciones](#7-tabla-de-referencia-operativa-de-transiciones)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[Casos de Uso — Referencia Backend](#8-casos-de-uso--referencia-backend)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[Endpoints API REST](#9-endpoints-api-rest)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[Eventos de Dominio](#10-eventos-de-dominio)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[Reglas de Negocio Clave](#11-reglas-de-negocio-clave)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[Catalogo de Errores HTTP](#12-catalogo-de-errores-http)</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[Permisos RBAC](#13-permisos-rbac)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Componentes](#14-diagrama-de-componentes)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Despliegue](#15-diagrama-de-despliegue)</w:t>
            </w:r>
          </w:p>
        </w:tc>
      </w:tr>
    </w:tbl>
    <w:p>
      <w:pPr>
        <w:spacing w:after="80"/>
      </w:pPr>
    </w:p>
    <w:p>
      <w:pPr>
        <w:pBdr>
          <w:bottom w:val="single" w:color="D1D5DB" w:sz="1"/>
        </w:pBdr>
        <w:spacing w:after="100" w:before="100"/>
      </w:pPr>
      <w:r>
        <w:t xml:space="preserve"/>
      </w:r>
    </w:p>
    <w:p>
      <w:pPr>
        <w:pStyle w:val="Heading1"/>
        <w:spacing w:after="120" w:before="200"/>
      </w:pPr>
      <w:r>
        <w:rPr>
          <w:rFonts w:ascii="Segoe UI" w:cs="Segoe UI" w:eastAsia="Segoe UI" w:hAnsi="Segoe UI"/>
          <w:b/>
          <w:bCs/>
          <w:color w:val="1B2A4A"/>
          <w:sz w:val="32"/>
          <w:szCs w:val="32"/>
        </w:rPr>
        <w:t xml:space="preserve">1. Contexto del Modulo</w:t>
      </w:r>
    </w:p>
    <w:p>
      <w:pPr>
        <w:spacing w:after="60" w:before="120"/>
        <w:jc w:val="center"/>
      </w:pPr>
      <w:r>
        <w:drawing>
          <wp:inline distT="0" distB="0" distL="0" distR="0">
            <wp:extent cx="576262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576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 1. Contexto del Modulo</w:t>
      </w:r>
    </w:p>
    <w:p>
      <w:pPr>
        <w:spacing w:after="60" w:before="60"/>
      </w:pPr>
      <w:r>
        <w:rPr>
          <w:rFonts w:ascii="Segoe UI" w:cs="Segoe UI" w:eastAsia="Segoe UI" w:hAnsi="Segoe UI"/>
          <w:b/>
          <w:bCs/>
          <w:color w:val="000000"/>
          <w:sz w:val="20"/>
          <w:szCs w:val="20"/>
        </w:rPr>
        <w:t xml:space="preserve">Responsabilidades:</w:t>
      </w:r>
      <w:r>
        <w:rPr>
          <w:rFonts w:ascii="Segoe UI" w:cs="Segoe UI" w:eastAsia="Segoe UI" w:hAnsi="Segoe UI"/>
          <w:color w:val="333333"/>
          <w:sz w:val="20"/>
          <w:szCs w:val="20"/>
        </w:rPr>
        <w:t xml:space="preserve"> Registrar, clasificar y gestionar eventos operativos de la flota: ingresos/salidas de geocercas, paradas no planificadas, desviaciones de ruta, permanencias prolongadas, tiempo inactivo y excesos de velocidad. Permite al operador revisar eventos, agregar notas, descartar falsos positivos y crear ordenes de transporte a partir de eventos detectados.</w:t>
      </w:r>
    </w:p>
    <w:p>
      <w:pPr>
        <w:spacing w:after="60" w:before="60"/>
      </w:pPr>
      <w:r>
        <w:rPr>
          <w:rFonts w:ascii="Segoe UI" w:cs="Segoe UI" w:eastAsia="Segoe UI" w:hAnsi="Segoe UI"/>
          <w:b/>
          <w:bCs/>
          <w:color w:val="000000"/>
          <w:sz w:val="20"/>
          <w:szCs w:val="20"/>
        </w:rPr>
        <w:t xml:space="preserve">Alcance:</w:t>
      </w:r>
      <w:r>
        <w:rPr>
          <w:rFonts w:ascii="Segoe UI" w:cs="Segoe UI" w:eastAsia="Segoe UI" w:hAnsi="Segoe UI"/>
          <w:color w:val="333333"/>
          <w:sz w:val="20"/>
          <w:szCs w:val="20"/>
        </w:rPr>
        <w:t xml:space="preserve"> Una sola pagina </w:t>
      </w:r>
      <w:r>
        <w:rPr>
          <w:rFonts w:ascii="Consolas" w:cs="Consolas" w:eastAsia="Consolas" w:hAnsi="Consolas"/>
          <w:color w:val="2563EB"/>
          <w:sz w:val="18"/>
          <w:szCs w:val="18"/>
          <w:shd w:fill="F3F4F6" w:val="clear"/>
        </w:rPr>
        <w:t xml:space="preserve">/bitacora</w:t>
      </w:r>
      <w:r>
        <w:rPr>
          <w:rFonts w:ascii="Segoe UI" w:cs="Segoe UI" w:eastAsia="Segoe UI" w:hAnsi="Segoe UI"/>
          <w:color w:val="333333"/>
          <w:sz w:val="20"/>
          <w:szCs w:val="20"/>
        </w:rPr>
        <w:t xml:space="preserve"> con tres vistas: linea de tiempo (cronologica), resumen por vehiculo y resumen por geocerca. Incluye filtrado avanzado por tipo de evento, estado, severidad, rango de fechas, placa y planificacion esperada/no esperada.</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2. Entidades del Dominio</w:t>
      </w:r>
    </w:p>
    <w:p>
      <w:pPr>
        <w:spacing w:after="60" w:before="120"/>
        <w:jc w:val="center"/>
      </w:pPr>
      <w:r>
        <w:drawing>
          <wp:inline distT="0" distB="0" distL="0" distR="0">
            <wp:extent cx="5762625"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3719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2. 2. Entidades del Dominio</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3. Modelo de Base de Datos — PostgreSQL</w:t>
      </w:r>
    </w:p>
    <w:p>
      <w:pPr>
        <w:spacing w:after="60" w:before="120"/>
        <w:jc w:val="center"/>
      </w:pPr>
      <w:r>
        <w:drawing>
          <wp:inline distT="0" distB="0" distL="0" distR="0">
            <wp:extent cx="5762625"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62674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3. 3. Modelo de Base de Datos — PostgreSQL</w:t>
      </w:r>
    </w:p>
    <w:p>
      <w:pPr>
        <w:pBdr>
          <w:left w:val="single" w:color="2563EB" w:sz="6" w:space="8"/>
        </w:pBdr>
        <w:spacing w:after="80" w:before="80"/>
        <w:ind w:left="431"/>
      </w:pPr>
      <w:r>
        <w:rPr>
          <w:rFonts w:ascii="Segoe UI" w:cs="Segoe UI" w:eastAsia="Segoe UI" w:hAnsi="Segoe UI"/>
          <w:b/>
          <w:bCs/>
          <w:color w:val="555555"/>
          <w:sz w:val="19"/>
          <w:szCs w:val="19"/>
        </w:rPr>
        <w:t xml:space="preserve">Nota multi-tenant:</w:t>
      </w:r>
      <w:r>
        <w:rPr>
          <w:rFonts w:ascii="Segoe UI" w:cs="Segoe UI" w:eastAsia="Segoe UI" w:hAnsi="Segoe UI"/>
          <w:i/>
          <w:iCs/>
          <w:color w:val="555555"/>
          <w:sz w:val="19"/>
          <w:szCs w:val="19"/>
        </w:rPr>
        <w:t xml:space="preserve"> Todas las consultas a </w:t>
      </w:r>
      <w:r>
        <w:rPr>
          <w:rFonts w:ascii="Consolas" w:cs="Consolas" w:eastAsia="Consolas" w:hAnsi="Consolas"/>
          <w:color w:val="2563EB"/>
          <w:sz w:val="17"/>
          <w:szCs w:val="17"/>
          <w:shd w:fill="F3F4F6" w:val="clear"/>
        </w:rPr>
        <w:t xml:space="preserve">bitacora_entries</w:t>
      </w:r>
      <w:r>
        <w:rPr>
          <w:rFonts w:ascii="Segoe UI" w:cs="Segoe UI" w:eastAsia="Segoe UI" w:hAnsi="Segoe UI"/>
          <w:i/>
          <w:iCs/>
          <w:color w:val="555555"/>
          <w:sz w:val="19"/>
          <w:szCs w:val="19"/>
        </w:rPr>
        <w:t xml:space="preserve"> deben incluir </w:t>
      </w:r>
      <w:r>
        <w:rPr>
          <w:rFonts w:ascii="Consolas" w:cs="Consolas" w:eastAsia="Consolas" w:hAnsi="Consolas"/>
          <w:color w:val="2563EB"/>
          <w:sz w:val="17"/>
          <w:szCs w:val="17"/>
          <w:shd w:fill="F3F4F6" w:val="clear"/>
        </w:rPr>
        <w:t xml:space="preserve">WHERE tenant_id = :tenantId</w:t>
      </w:r>
      <w:r>
        <w:rPr>
          <w:rFonts w:ascii="Segoe UI" w:cs="Segoe UI" w:eastAsia="Segoe UI" w:hAnsi="Segoe UI"/>
          <w:i/>
          <w:iCs/>
          <w:color w:val="555555"/>
          <w:sz w:val="19"/>
          <w:szCs w:val="19"/>
        </w:rPr>
        <w:t xml:space="preserve"> extraido del JWT del usuario autenticado. El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NO se envia en el body — se inyecta automaticamente en el backend.</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4. Maquina de Estados — BitacoraStatus</w:t>
      </w:r>
    </w:p>
    <w:p>
      <w:pPr>
        <w:spacing w:after="60" w:before="120"/>
        <w:jc w:val="center"/>
      </w:pPr>
      <w:r>
        <w:drawing>
          <wp:inline distT="0" distB="0" distL="0" distR="0">
            <wp:extent cx="5762625"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62293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4. 4. Maquina de Estados — BitacoraStatus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 en curso, aun no ha finalizado temporalmente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completed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 finalizado (se detecto fin temporal)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Revisado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reviewed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 operador reviso el evento y agrego notas o lo valido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 creada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order_created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genero una orden de transporte a partir de este evento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Descartado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dismissed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 descartado por el operador (falso positivo o irrelevante)</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5. Maquina de Estados — BitacoraSeverity</w:t>
      </w:r>
    </w:p>
    <w:p>
      <w:pPr>
        <w:spacing w:after="60" w:before="120"/>
        <w:jc w:val="center"/>
      </w:pPr>
      <w:r>
        <w:drawing>
          <wp:inline distT="0" distB="0" distL="0" distR="0">
            <wp:extent cx="5762625"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2668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5. 5. Maquina de Estados — BitacoraSeverity</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Severidad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Criterio de asignacion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Baja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low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Eventos de geocerca esperados (entry/exit dentro de ruta planificada)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medium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Paradas no planificadas, tiempo inactivo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high</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Desviaciones de ruta, permanencia prolongada sobre umbral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Critica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critical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Exceso de velocidad, emergencias, desviaciones mayores</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6. Maquina de Estados — BitacoraEventType</w:t>
      </w:r>
    </w:p>
    <w:p>
      <w:pPr>
        <w:spacing w:after="60" w:before="120"/>
        <w:jc w:val="center"/>
      </w:pPr>
      <w:r>
        <w:drawing>
          <wp:inline distT="0" distB="0" distL="0" distR="0">
            <wp:extent cx="57626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7429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6. 6. Maquina de Estados — BitacoraEventType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Fuente tipica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Severidad default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Ingreso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entry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Geocerca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low</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Salida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exit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Geocerca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low</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Parada no planificada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unplanned_stop</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Automatica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medium</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Recorrido no planificado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unplanned_route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Automatica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medium</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Permanencia prolongada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dwell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Automatica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high</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Desviacion de ruta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deviation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high</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Tiempo inactivo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idle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Automatica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medium</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Exceso de velocidad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speeding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critical</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7. Tabla de Referencia Operativa de Transiciones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Transicion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Condiciones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Detectar evento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(nuevo)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 Monitoreo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 /api/bitacora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de vehiculo y coordenadas validos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Completar evento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completed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(automatico)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 /api/bitacora/:id/complete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detecto fin temporal del evento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Revisar evento activo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reviewed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bitacora.review</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 /api/bitacora/:id/review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Notas de revision opcionales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Revisar evento completado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completed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reviewed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bitacora.review</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 /api/bitacora/:id/review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Notas de revision opcionales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orden desde completado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completed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order_created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bitacora.create_order</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 /api/bitacora/:id/create-order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de la nueva orden validos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orden desde revisado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reviewed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order_created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bitacora.create_order</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 /api/bitacora/:id/create-order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de la nueva orden validos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T-07</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Descartar activo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dismissed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bitacora.dismiss</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 /api/bitacora/:id/dismiss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Confirmacion del operador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Descartar completado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completed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dismissed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bitacora.dismiss</w:t>
            </w: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 /api/bitacora/:id/dismiss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Confirmacion del operador</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8. Casos de Uso — Referencia Backend</w:t>
      </w:r>
    </w:p>
    <w:p>
      <w:pPr>
        <w:pStyle w:val="Heading2"/>
        <w:spacing w:after="120" w:before="200"/>
      </w:pPr>
      <w:r>
        <w:rPr>
          <w:rFonts w:ascii="Segoe UI" w:cs="Segoe UI" w:eastAsia="Segoe UI" w:hAnsi="Segoe UI"/>
          <w:b/>
          <w:bCs/>
          <w:color w:val="1B2A4A"/>
          <w:sz w:val="28"/>
          <w:szCs w:val="28"/>
        </w:rPr>
        <w:t xml:space="preserve">CU-01: Listar Registros de Bitacora</w:t>
      </w:r>
    </w:p>
    <w:p>
      <w:pPr>
        <w:spacing w:after="60" w:before="120"/>
        <w:jc w:val="center"/>
      </w:pPr>
      <w:r>
        <w:drawing>
          <wp:inline distT="0" distB="0" distL="0" distR="0">
            <wp:extent cx="576262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3909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7. CU-01: Listar Registros de Bitacora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Registros de Bitacora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Usuario autenticado con JWT valido. PRE-02: tenant_id extraido del token.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solicita lista con filtros opcionales. 2. API valida JWT y extrae tenant_id. 3. Se aplican filtros (eventType, status, severity, source, vehicleId, dateRange, etc). 4. Se retorna lista paginada con estadisticas.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 paginada de registros de bitacora con estadisticas generales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 si JWT invalido; 403 si sin permiso </w:t>
            </w:r>
            <w:r>
              <w:rPr>
                <w:rFonts w:ascii="Consolas" w:cs="Consolas" w:eastAsia="Consolas" w:hAnsi="Consolas"/>
                <w:color w:val="2563EB"/>
                <w:sz w:val="15"/>
                <w:szCs w:val="15"/>
                <w:shd w:fill="F3F4F6" w:val="clear"/>
              </w:rPr>
              <w:t xml:space="preserve">bitacora.read</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CU-02: Revisar Evento de Bitacora</w:t>
      </w:r>
    </w:p>
    <w:p>
      <w:pPr>
        <w:spacing w:after="60" w:before="120"/>
        <w:jc w:val="center"/>
      </w:pPr>
      <w:r>
        <w:drawing>
          <wp:inline distT="0" distB="0" distL="0" distR="0">
            <wp:extent cx="5762625"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2386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8. CU-02: Revisar Evento de Bitacora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Revisar Evento de Bitacora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bitacora.review</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Evento en estado </w:t>
            </w:r>
            <w:r>
              <w:rPr>
                <w:rFonts w:ascii="Consolas" w:cs="Consolas" w:eastAsia="Consolas" w:hAnsi="Consolas"/>
                <w:color w:val="2563EB"/>
                <w:sz w:val="15"/>
                <w:szCs w:val="15"/>
                <w:shd w:fill="F3F4F6" w:val="clear"/>
              </w:rPr>
              <w:t xml:space="preserve">active</w:t>
            </w:r>
            <w:r>
              <w:rPr>
                <w:rFonts w:ascii="Segoe UI" w:cs="Segoe UI" w:eastAsia="Segoe UI" w:hAnsi="Segoe UI"/>
                <w:color w:val="333333"/>
                <w:sz w:val="17"/>
                <w:szCs w:val="17"/>
              </w:rPr>
              <w:t xml:space="preserve"> o </w:t>
            </w:r>
            <w:r>
              <w:rPr>
                <w:rFonts w:ascii="Consolas" w:cs="Consolas" w:eastAsia="Consolas" w:hAnsi="Consolas"/>
                <w:color w:val="2563EB"/>
                <w:sz w:val="15"/>
                <w:szCs w:val="15"/>
                <w:shd w:fill="F3F4F6" w:val="clear"/>
              </w:rPr>
              <w:t xml:space="preserve">completed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Operador selecciona evento y elige "Marcar como revisado". 2. Opcionalmente agrega notas. 3. Sistema valida que el estado permite revision. 4. Se actualiza status a </w:t>
            </w:r>
            <w:r>
              <w:rPr>
                <w:rFonts w:ascii="Consolas" w:cs="Consolas" w:eastAsia="Consolas" w:hAnsi="Consolas"/>
                <w:color w:val="2563EB"/>
                <w:sz w:val="15"/>
                <w:szCs w:val="15"/>
                <w:shd w:fill="F3F4F6" w:val="clear"/>
              </w:rPr>
              <w:t xml:space="preserve">reviewed</w:t>
            </w:r>
            <w:r>
              <w:rPr>
                <w:rFonts w:ascii="Segoe UI" w:cs="Segoe UI" w:eastAsia="Segoe UI" w:hAnsi="Segoe UI"/>
                <w:color w:val="333333"/>
                <w:sz w:val="17"/>
                <w:szCs w:val="17"/>
              </w:rPr>
              <w:t xml:space="preserve">, se registra reviewer y timestamp.</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 transicionado a </w:t>
            </w:r>
            <w:r>
              <w:rPr>
                <w:rFonts w:ascii="Consolas" w:cs="Consolas" w:eastAsia="Consolas" w:hAnsi="Consolas"/>
                <w:color w:val="2563EB"/>
                <w:sz w:val="15"/>
                <w:szCs w:val="15"/>
                <w:shd w:fill="F3F4F6" w:val="clear"/>
              </w:rPr>
              <w:t xml:space="preserve">reviewed</w:t>
            </w:r>
            <w:r>
              <w:rPr>
                <w:rFonts w:ascii="Segoe UI" w:cs="Segoe UI" w:eastAsia="Segoe UI" w:hAnsi="Segoe UI"/>
                <w:color w:val="333333"/>
                <w:sz w:val="17"/>
                <w:szCs w:val="17"/>
              </w:rPr>
              <w:t xml:space="preserve"> con metadata de revision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 si evento no existe en tenant; 409 si estado no permite revision</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CU-03: Crear Orden desde Evento de Bitacora</w:t>
      </w:r>
    </w:p>
    <w:p>
      <w:pPr>
        <w:spacing w:after="60" w:before="120"/>
        <w:jc w:val="center"/>
      </w:pPr>
      <w:r>
        <w:drawing>
          <wp:inline distT="0" distB="0" distL="0" distR="0">
            <wp:extent cx="57626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1243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9. CU-03: Crear Orden desde Evento de Bitacora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Orden desde Evento de Bitacora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bitacora.create_order</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Evento en estado </w:t>
            </w:r>
            <w:r>
              <w:rPr>
                <w:rFonts w:ascii="Consolas" w:cs="Consolas" w:eastAsia="Consolas" w:hAnsi="Consolas"/>
                <w:color w:val="2563EB"/>
                <w:sz w:val="15"/>
                <w:szCs w:val="15"/>
                <w:shd w:fill="F3F4F6" w:val="clear"/>
              </w:rPr>
              <w:t xml:space="preserve">completed</w:t>
            </w:r>
            <w:r>
              <w:rPr>
                <w:rFonts w:ascii="Segoe UI" w:cs="Segoe UI" w:eastAsia="Segoe UI" w:hAnsi="Segoe UI"/>
                <w:color w:val="333333"/>
                <w:sz w:val="17"/>
                <w:szCs w:val="17"/>
              </w:rPr>
              <w:t xml:space="preserve"> o </w:t>
            </w:r>
            <w:r>
              <w:rPr>
                <w:rFonts w:ascii="Consolas" w:cs="Consolas" w:eastAsia="Consolas" w:hAnsi="Consolas"/>
                <w:color w:val="2563EB"/>
                <w:sz w:val="15"/>
                <w:szCs w:val="15"/>
                <w:shd w:fill="F3F4F6" w:val="clear"/>
              </w:rPr>
              <w:t xml:space="preserve">reviewed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Operador selecciona evento y elige "Crear orden". 2. Completa formulario (prioridad, notas, referencia). 3. Sistema valida que el estado permite crear orden. 4. Se crea la orden en el modulo de Ordenes. 5. Se actualiza la bitacora con referencia a la orden creada.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 creada en el modulo de Ordenes; evento transicionado a </w:t>
            </w:r>
            <w:r>
              <w:rPr>
                <w:rFonts w:ascii="Consolas" w:cs="Consolas" w:eastAsia="Consolas" w:hAnsi="Consolas"/>
                <w:color w:val="2563EB"/>
                <w:sz w:val="15"/>
                <w:szCs w:val="15"/>
                <w:shd w:fill="F3F4F6" w:val="clear"/>
              </w:rPr>
              <w:t xml:space="preserve">order_created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 si estado no permite crear orden; 422 si datos de la orden invalidos</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CU-04: Descartar Evento de Bitacora</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10. CU-04: Descartar Evento de Bitacora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Descartar Evento de Bitacora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bitacora.dismiss</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Evento en estado </w:t>
            </w:r>
            <w:r>
              <w:rPr>
                <w:rFonts w:ascii="Consolas" w:cs="Consolas" w:eastAsia="Consolas" w:hAnsi="Consolas"/>
                <w:color w:val="2563EB"/>
                <w:sz w:val="15"/>
                <w:szCs w:val="15"/>
                <w:shd w:fill="F3F4F6" w:val="clear"/>
              </w:rPr>
              <w:t xml:space="preserve">active</w:t>
            </w:r>
            <w:r>
              <w:rPr>
                <w:rFonts w:ascii="Segoe UI" w:cs="Segoe UI" w:eastAsia="Segoe UI" w:hAnsi="Segoe UI"/>
                <w:color w:val="333333"/>
                <w:sz w:val="17"/>
                <w:szCs w:val="17"/>
              </w:rPr>
              <w:t xml:space="preserve"> o </w:t>
            </w:r>
            <w:r>
              <w:rPr>
                <w:rFonts w:ascii="Consolas" w:cs="Consolas" w:eastAsia="Consolas" w:hAnsi="Consolas"/>
                <w:color w:val="2563EB"/>
                <w:sz w:val="15"/>
                <w:szCs w:val="15"/>
                <w:shd w:fill="F3F4F6" w:val="clear"/>
              </w:rPr>
              <w:t xml:space="preserve">completed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Operador selecciona evento y elige "Descartar". 2. Se muestra dialogo de confirmacion. 3. Sistema valida estado. 4. Se actualiza status a </w:t>
            </w:r>
            <w:r>
              <w:rPr>
                <w:rFonts w:ascii="Consolas" w:cs="Consolas" w:eastAsia="Consolas" w:hAnsi="Consolas"/>
                <w:color w:val="2563EB"/>
                <w:sz w:val="15"/>
                <w:szCs w:val="15"/>
                <w:shd w:fill="F3F4F6" w:val="clear"/>
              </w:rPr>
              <w:t xml:space="preserve">dismissed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 marcado como descartado; no aparece en vistas principales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 si estado no permite descarte (ya revisado o con orden creada)</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CU-05: Agregar Notas a Evento</w:t>
      </w:r>
    </w:p>
    <w:p>
      <w:pPr>
        <w:spacing w:after="60" w:before="120"/>
        <w:jc w:val="center"/>
      </w:pPr>
      <w:r>
        <w:drawing>
          <wp:inline distT="0" distB="0" distL="0" distR="0">
            <wp:extent cx="57626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1432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11. CU-05: Agregar Notas a Evento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Agregar Notas a Evento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bitacora.update</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Evento existe en el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Operador abre modal de notas. 2. Escribe observaciones. 3. Se actualiza el campo operator_notes.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Notas del operador guardadas en el evento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 si evento no existe; 403 sin permiso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CU-06: Asignar Evento a Orden Existente</w:t>
      </w:r>
    </w:p>
    <w:p>
      <w:pPr>
        <w:spacing w:after="60"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4385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12. CU-06: Asignar Evento a Orden Existente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Asignar Evento a Orden Existente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bitacora.update</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Evento y orden existen en el mismo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Operador selecciona "Asignar a orden". 2. Busca y selecciona orden existente. 3. Se vincula el evento con la orden.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 vinculado a la orden seleccionada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 si evento u orden no existen; 422 si la orden no pertenece al tenant</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CU-07: Exportar Registros de Bitacora</w:t>
      </w:r>
    </w:p>
    <w:p>
      <w:pPr>
        <w:spacing w:after="60" w:before="12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1242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13. CU-07: Exportar Registros de Bitacora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 Registros de Bitacora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bitacora.export</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aplica filtros deseados. 2. Hace clic en "Exportar". 3. Selecciona formato (XLSX/CSV/PDF). 4. Backend genera archivo con registros filtrados. 5. Se descarga el archivo.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Archivo descargado con registros de bitacora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 si formato no soportado; 403 sin permiso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CU-08: Ver Resumen por Vehiculo y por Geocerca</w:t>
      </w:r>
    </w:p>
    <w:p>
      <w:pPr>
        <w:spacing w:after="60" w:before="120"/>
        <w:jc w:val="center"/>
      </w:pPr>
      <w:r>
        <w:drawing>
          <wp:inline distT="0" distB="0" distL="0" distR="0">
            <wp:extent cx="5762625"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53435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14. CU-08: Ver Resumen por Vehiculo y por Geocerca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Resumen por Vehiculo y por Geocerca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cambia a la pestana "Por vehiculo" o "Por geocerca". 2. Se solicita resumen agrupado al backend. 3. Se muestran tablas con metricas agregadas.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Tablas de resumen con metricas por vehiculo o por geocerca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401/403 si sin autenticacion o permiso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CU-09: Ver Detalle de Evento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Detalle de Evento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Evento existe en el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expande un evento o hace clic en "Ver detalles completos". 2. Se muestra toda la informacion del evento: ubicacion, geocerca, tiempos, velocidad, desviacion, orden relacionada, notas.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Vista completa del detalle del evento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 si evento no existe en el tenant</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CU-10: Ver Evento en Mapa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Evento en Mapa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bitacora.read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Evento tiene coordenadas validas.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selecciona "Ver en mapa". 2. Se abre modal con mapa centrado en las coordenadas del evento. 3. Se muestra marcador con informacion del evento.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Mapa con ubicacion del evento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Coordenadas invalidas se manejan mostrando mensaje de error en el modal</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9. Endpoints API REST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Ruta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 Body / Params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registros con filtros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w:t>
            </w:r>
            <w:r>
              <w:rPr>
                <w:rFonts w:ascii="Consolas" w:cs="Consolas" w:eastAsia="Consolas" w:hAnsi="Consolas"/>
                <w:color w:val="2563EB"/>
                <w:sz w:val="15"/>
                <w:szCs w:val="15"/>
                <w:shd w:fill="F3F4F6" w:val="clear"/>
              </w:rPr>
              <w:t xml:space="preserve">eventType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status</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severity</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source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vehicleId</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driverId</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geofenceId</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wasExpected</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startDate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endDate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search</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page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limit</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sort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BitacoraEntry[], pagination, stats: BitacoraStats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CU-01</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detalle de un evento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w:t>
            </w:r>
            <w:r>
              <w:rPr>
                <w:rFonts w:ascii="Consolas" w:cs="Consolas" w:eastAsia="Consolas" w:hAnsi="Consolas"/>
                <w:color w:val="2563EB"/>
                <w:sz w:val="15"/>
                <w:szCs w:val="15"/>
                <w:shd w:fill="F3F4F6" w:val="clear"/>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BitacoraEntry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CU-09</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registro de evento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eventType, severity, source, vehicleId, vehiclePlate, driverId?, driverName?, geofenceId?, coordinates, speed?, description?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BitacoraEntry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T-01</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/api/bitacora/:id/review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Marcar evento como revisado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operatorNotes?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BitacoraEntry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CU-02</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/api/bitacora/:id/dismiss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Descartar evento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body)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BitacoraEntry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CU-04</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/api/bitacora/:id/notes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Agregar/actualizar notas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operatorNotes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BitacoraEntry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CU-05</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E-07</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/api/bitacora/:id/assign-order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Vincular evento a orden existente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orderId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BitacoraEntry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CU-06</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/api/bitacora/:id/create-order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orden desde evento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priority?, notes?, serviceType?, reference?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 entry: BitacoraEntry, order: Order }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CU-03</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/api/bitacora/:id/complete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Completar evento (cierre temporal)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endTimestamp?, durationMinutes?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BitacoraEntry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T-02</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/api/bitacora/stats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estadisticas generales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filtros (mismos que 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BitacoraStats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CU-01</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/api/bitacora/summary/vehicles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Resumen agrupado por vehiculo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filtros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BitacoraVehicleSummary[]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CU-08</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/api/bitacora/summary/geofences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Resumen agrupado por geocerca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filtros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BitacoraGeofenceSummary[]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CU-08</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/api/bitacora/export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 registros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w:t>
            </w:r>
            <w:r>
              <w:rPr>
                <w:rFonts w:ascii="Consolas" w:cs="Consolas" w:eastAsia="Consolas" w:hAnsi="Consolas"/>
                <w:color w:val="2563EB"/>
                <w:sz w:val="15"/>
                <w:szCs w:val="15"/>
                <w:shd w:fill="F3F4F6" w:val="clear"/>
              </w:rPr>
              <w:t xml:space="preserve">format</w:t>
            </w:r>
            <w:r>
              <w:rPr>
                <w:rFonts w:ascii="Segoe UI" w:cs="Segoe UI" w:eastAsia="Segoe UI" w:hAnsi="Segoe UI"/>
                <w:color w:val="333333"/>
                <w:sz w:val="17"/>
                <w:szCs w:val="17"/>
              </w:rPr>
              <w:t xml:space="preserve"> (xlsx/csv/pdf), filtros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File download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10. Eventos de Dominio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Evento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Trigger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Payload clave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Consumidor(es)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bitacora.entry.created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crea un nuevo registro de bitacora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entryId, eventType, vehicleId, tenantId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 (dashboard), Reportes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bitacora.entry.reviewed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 operador revisa un evento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entryId, reviewedBy, tenantId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Reportes (metricas de operacion)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bitacora.entry.dismissed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 operador descarta un evento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entryId, tenantId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Reportes (tasa de descarte)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bitacora.entry.order_created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crea orden desde un evento de bitacora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entryId, orderId, orderNumber, tenantId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 (sincronizar referencia)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bitacora.entry.completed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 finaliza temporalmente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entryId, durationMinutes, tenantId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 (actualizar estado), Reportes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bitacora.entry.notes_updated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actualizan notas del operador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entryId, tenantId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Auditoria</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11. Reglas de Negocio Clave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Regla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Multi-tenant obligatorio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Todas las queries a </w:t>
            </w:r>
            <w:r>
              <w:rPr>
                <w:rFonts w:ascii="Consolas" w:cs="Consolas" w:eastAsia="Consolas" w:hAnsi="Consolas"/>
                <w:color w:val="2563EB"/>
                <w:sz w:val="15"/>
                <w:szCs w:val="15"/>
                <w:shd w:fill="F3F4F6" w:val="clear"/>
              </w:rPr>
              <w:t xml:space="preserve">bitacora_entries</w:t>
            </w:r>
            <w:r>
              <w:rPr>
                <w:rFonts w:ascii="Segoe UI" w:cs="Segoe UI" w:eastAsia="Segoe UI" w:hAnsi="Segoe UI"/>
                <w:color w:val="333333"/>
                <w:sz w:val="17"/>
                <w:szCs w:val="17"/>
              </w:rPr>
              <w:t xml:space="preserve"> filtran por </w:t>
            </w:r>
            <w:r>
              <w:rPr>
                <w:rFonts w:ascii="Consolas" w:cs="Consolas" w:eastAsia="Consolas" w:hAnsi="Consolas"/>
                <w:color w:val="2563EB"/>
                <w:sz w:val="15"/>
                <w:szCs w:val="15"/>
                <w:shd w:fill="F3F4F6" w:val="clear"/>
              </w:rPr>
              <w:t xml:space="preserve">tenant_id</w:t>
            </w:r>
            <w:r>
              <w:rPr>
                <w:rFonts w:ascii="Segoe UI" w:cs="Segoe UI" w:eastAsia="Segoe UI" w:hAnsi="Segoe UI"/>
                <w:color w:val="333333"/>
                <w:sz w:val="17"/>
                <w:szCs w:val="17"/>
              </w:rPr>
              <w:t xml:space="preserve"> del JWT. Un tenant nunca ve datos de otro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Severidad automatica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eventos de geocerca esperados (entry/exit con </w:t>
            </w:r>
            <w:r>
              <w:rPr>
                <w:rFonts w:ascii="Consolas" w:cs="Consolas" w:eastAsia="Consolas" w:hAnsi="Consolas"/>
                <w:color w:val="2563EB"/>
                <w:sz w:val="15"/>
                <w:szCs w:val="15"/>
                <w:shd w:fill="F3F4F6" w:val="clear"/>
              </w:rPr>
              <w:t xml:space="preserve">wasExpected=true</w:t>
            </w:r>
            <w:r>
              <w:rPr>
                <w:rFonts w:ascii="Segoe UI" w:cs="Segoe UI" w:eastAsia="Segoe UI" w:hAnsi="Segoe UI"/>
                <w:color w:val="333333"/>
                <w:sz w:val="17"/>
                <w:szCs w:val="17"/>
              </w:rPr>
              <w:t xml:space="preserve">) se asignan severidad </w:t>
            </w:r>
            <w:r>
              <w:rPr>
                <w:rFonts w:ascii="Consolas" w:cs="Consolas" w:eastAsia="Consolas" w:hAnsi="Consolas"/>
                <w:color w:val="2563EB"/>
                <w:sz w:val="15"/>
                <w:szCs w:val="15"/>
                <w:shd w:fill="F3F4F6" w:val="clear"/>
              </w:rPr>
              <w:t xml:space="preserve">low</w:t>
            </w:r>
            <w:r>
              <w:rPr>
                <w:rFonts w:ascii="Segoe UI" w:cs="Segoe UI" w:eastAsia="Segoe UI" w:hAnsi="Segoe UI"/>
                <w:color w:val="333333"/>
                <w:sz w:val="17"/>
                <w:szCs w:val="17"/>
              </w:rPr>
              <w:t xml:space="preserve">. Paradas no planificadas e idle se asignan </w:t>
            </w:r>
            <w:r>
              <w:rPr>
                <w:rFonts w:ascii="Consolas" w:cs="Consolas" w:eastAsia="Consolas" w:hAnsi="Consolas"/>
                <w:color w:val="2563EB"/>
                <w:sz w:val="15"/>
                <w:szCs w:val="15"/>
                <w:shd w:fill="F3F4F6" w:val="clear"/>
              </w:rPr>
              <w:t xml:space="preserve">medium</w:t>
            </w:r>
            <w:r>
              <w:rPr>
                <w:rFonts w:ascii="Segoe UI" w:cs="Segoe UI" w:eastAsia="Segoe UI" w:hAnsi="Segoe UI"/>
                <w:color w:val="333333"/>
                <w:sz w:val="17"/>
                <w:szCs w:val="17"/>
              </w:rPr>
              <w:t xml:space="preserve">. Desviaciones y dwell sobre umbral se asignan </w:t>
            </w:r>
            <w:r>
              <w:rPr>
                <w:rFonts w:ascii="Consolas" w:cs="Consolas" w:eastAsia="Consolas" w:hAnsi="Consolas"/>
                <w:color w:val="2563EB"/>
                <w:sz w:val="15"/>
                <w:szCs w:val="15"/>
                <w:shd w:fill="F3F4F6" w:val="clear"/>
              </w:rPr>
              <w:t xml:space="preserve">high</w:t>
            </w:r>
            <w:r>
              <w:rPr>
                <w:rFonts w:ascii="Segoe UI" w:cs="Segoe UI" w:eastAsia="Segoe UI" w:hAnsi="Segoe UI"/>
                <w:color w:val="333333"/>
                <w:sz w:val="17"/>
                <w:szCs w:val="17"/>
              </w:rPr>
              <w:t xml:space="preserve">. Speeding se asigna </w:t>
            </w:r>
            <w:r>
              <w:rPr>
                <w:rFonts w:ascii="Consolas" w:cs="Consolas" w:eastAsia="Consolas" w:hAnsi="Consolas"/>
                <w:color w:val="2563EB"/>
                <w:sz w:val="15"/>
                <w:szCs w:val="15"/>
                <w:shd w:fill="F3F4F6" w:val="clear"/>
              </w:rPr>
              <w:t xml:space="preserve">critical</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se puede crear orden desde completed o reviewed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 se puede crear una orden desde un evento </w:t>
            </w:r>
            <w:r>
              <w:rPr>
                <w:rFonts w:ascii="Consolas" w:cs="Consolas" w:eastAsia="Consolas" w:hAnsi="Consolas"/>
                <w:color w:val="2563EB"/>
                <w:sz w:val="15"/>
                <w:szCs w:val="15"/>
                <w:shd w:fill="F3F4F6" w:val="clear"/>
              </w:rPr>
              <w:t xml:space="preserve">active</w:t>
            </w:r>
            <w:r>
              <w:rPr>
                <w:rFonts w:ascii="Segoe UI" w:cs="Segoe UI" w:eastAsia="Segoe UI" w:hAnsi="Segoe UI"/>
                <w:color w:val="333333"/>
                <w:sz w:val="17"/>
                <w:szCs w:val="17"/>
              </w:rPr>
              <w:t xml:space="preserve"> (podria aun estar en curso) ni desde un evento </w:t>
            </w:r>
            <w:r>
              <w:rPr>
                <w:rFonts w:ascii="Consolas" w:cs="Consolas" w:eastAsia="Consolas" w:hAnsi="Consolas"/>
                <w:color w:val="2563EB"/>
                <w:sz w:val="15"/>
                <w:szCs w:val="15"/>
                <w:shd w:fill="F3F4F6" w:val="clear"/>
              </w:rPr>
              <w:t xml:space="preserve">dismissed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Descarte irreversible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 vez descartado (</w:t>
            </w:r>
            <w:r>
              <w:rPr>
                <w:rFonts w:ascii="Consolas" w:cs="Consolas" w:eastAsia="Consolas" w:hAnsi="Consolas"/>
                <w:color w:val="2563EB"/>
                <w:sz w:val="15"/>
                <w:szCs w:val="15"/>
                <w:shd w:fill="F3F4F6" w:val="clear"/>
              </w:rPr>
              <w:t xml:space="preserve">dismissed</w:t>
            </w:r>
            <w:r>
              <w:rPr>
                <w:rFonts w:ascii="Segoe UI" w:cs="Segoe UI" w:eastAsia="Segoe UI" w:hAnsi="Segoe UI"/>
                <w:color w:val="333333"/>
                <w:sz w:val="17"/>
                <w:szCs w:val="17"/>
              </w:rPr>
              <w:t xml:space="preserve">), el evento no puede volver a un estado anterior. Es un estado terminal.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 creada es terminal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 vez que se crea una orden desde un evento (</w:t>
            </w:r>
            <w:r>
              <w:rPr>
                <w:rFonts w:ascii="Consolas" w:cs="Consolas" w:eastAsia="Consolas" w:hAnsi="Consolas"/>
                <w:color w:val="2563EB"/>
                <w:sz w:val="15"/>
                <w:szCs w:val="15"/>
                <w:shd w:fill="F3F4F6" w:val="clear"/>
              </w:rPr>
              <w:t xml:space="preserve">order_created</w:t>
            </w:r>
            <w:r>
              <w:rPr>
                <w:rFonts w:ascii="Segoe UI" w:cs="Segoe UI" w:eastAsia="Segoe UI" w:hAnsi="Segoe UI"/>
                <w:color w:val="333333"/>
                <w:sz w:val="17"/>
                <w:szCs w:val="17"/>
              </w:rPr>
              <w:t xml:space="preserve">), el evento queda en estado terminal y no puede ser modificado.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Revision no requiere cambio de estado previo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 puede revisar un evento desde </w:t>
            </w:r>
            <w:r>
              <w:rPr>
                <w:rFonts w:ascii="Consolas" w:cs="Consolas" w:eastAsia="Consolas" w:hAnsi="Consolas"/>
                <w:color w:val="2563EB"/>
                <w:sz w:val="15"/>
                <w:szCs w:val="15"/>
                <w:shd w:fill="F3F4F6" w:val="clear"/>
              </w:rPr>
              <w:t xml:space="preserve">active</w:t>
            </w:r>
            <w:r>
              <w:rPr>
                <w:rFonts w:ascii="Segoe UI" w:cs="Segoe UI" w:eastAsia="Segoe UI" w:hAnsi="Segoe UI"/>
                <w:color w:val="333333"/>
                <w:sz w:val="17"/>
                <w:szCs w:val="17"/>
              </w:rPr>
              <w:t xml:space="preserve"> o </w:t>
            </w:r>
            <w:r>
              <w:rPr>
                <w:rFonts w:ascii="Consolas" w:cs="Consolas" w:eastAsia="Consolas" w:hAnsi="Consolas"/>
                <w:color w:val="2563EB"/>
                <w:sz w:val="15"/>
                <w:szCs w:val="15"/>
                <w:shd w:fill="F3F4F6" w:val="clear"/>
              </w:rPr>
              <w:t xml:space="preserve">completed</w:t>
            </w:r>
            <w:r>
              <w:rPr>
                <w:rFonts w:ascii="Segoe UI" w:cs="Segoe UI" w:eastAsia="Segoe UI" w:hAnsi="Segoe UI"/>
                <w:color w:val="333333"/>
                <w:sz w:val="17"/>
                <w:szCs w:val="17"/>
              </w:rPr>
              <w:t xml:space="preserve"> directamente. No es obligatorio que el evento este completado para revisarlo.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R-07</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Coordenadas obligatorias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Todo registro de bitacora requiere coordenadas validas (lat, lng). La geocodificacion de la direccion es opcional.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Eventos de geocerca se generan automaticamente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eventos </w:t>
            </w:r>
            <w:r>
              <w:rPr>
                <w:rFonts w:ascii="Consolas" w:cs="Consolas" w:eastAsia="Consolas" w:hAnsi="Consolas"/>
                <w:color w:val="2563EB"/>
                <w:sz w:val="15"/>
                <w:szCs w:val="15"/>
                <w:shd w:fill="F3F4F6" w:val="clear"/>
              </w:rPr>
              <w:t xml:space="preserve">entry</w:t>
            </w:r>
            <w:r>
              <w:rPr>
                <w:rFonts w:ascii="Segoe UI" w:cs="Segoe UI" w:eastAsia="Segoe UI" w:hAnsi="Segoe UI"/>
                <w:color w:val="333333"/>
                <w:sz w:val="17"/>
                <w:szCs w:val="17"/>
              </w:rPr>
              <w:t xml:space="preserve"> y </w:t>
            </w:r>
            <w:r>
              <w:rPr>
                <w:rFonts w:ascii="Consolas" w:cs="Consolas" w:eastAsia="Consolas" w:hAnsi="Consolas"/>
                <w:color w:val="2563EB"/>
                <w:sz w:val="15"/>
                <w:szCs w:val="15"/>
                <w:shd w:fill="F3F4F6" w:val="clear"/>
              </w:rPr>
              <w:t xml:space="preserve">exit</w:t>
            </w:r>
            <w:r>
              <w:rPr>
                <w:rFonts w:ascii="Segoe UI" w:cs="Segoe UI" w:eastAsia="Segoe UI" w:hAnsi="Segoe UI"/>
                <w:color w:val="333333"/>
                <w:sz w:val="17"/>
                <w:szCs w:val="17"/>
              </w:rPr>
              <w:t xml:space="preserve"> se crean automaticamente cuando el modulo de Monitoreo detecta que un vehiculo cruza los limites de una geocerca.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Unicidad de orden creada por evento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 evento de bitacora solo puede generar una orden. Si ya tiene </w:t>
            </w:r>
            <w:r>
              <w:rPr>
                <w:rFonts w:ascii="Consolas" w:cs="Consolas" w:eastAsia="Consolas" w:hAnsi="Consolas"/>
                <w:color w:val="2563EB"/>
                <w:sz w:val="15"/>
                <w:szCs w:val="15"/>
                <w:shd w:fill="F3F4F6" w:val="clear"/>
              </w:rPr>
              <w:t xml:space="preserve">created_order_id</w:t>
            </w:r>
            <w:r>
              <w:rPr>
                <w:rFonts w:ascii="Segoe UI" w:cs="Segoe UI" w:eastAsia="Segoe UI" w:hAnsi="Segoe UI"/>
                <w:color w:val="333333"/>
                <w:sz w:val="17"/>
                <w:szCs w:val="17"/>
              </w:rPr>
              <w:t xml:space="preserve">, no se permite crear otra.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Filtrado por rango de fechas usa start_timestamp</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 filtrar por fechas, se usa </w:t>
            </w:r>
            <w:r>
              <w:rPr>
                <w:rFonts w:ascii="Consolas" w:cs="Consolas" w:eastAsia="Consolas" w:hAnsi="Consolas"/>
                <w:color w:val="2563EB"/>
                <w:sz w:val="15"/>
                <w:szCs w:val="15"/>
                <w:shd w:fill="F3F4F6" w:val="clear"/>
              </w:rPr>
              <w:t xml:space="preserve">start_timestamp</w:t>
            </w:r>
            <w:r>
              <w:rPr>
                <w:rFonts w:ascii="Segoe UI" w:cs="Segoe UI" w:eastAsia="Segoe UI" w:hAnsi="Segoe UI"/>
                <w:color w:val="333333"/>
                <w:sz w:val="17"/>
                <w:szCs w:val="17"/>
              </w:rPr>
              <w:t xml:space="preserve"> como referencia, no </w:t>
            </w:r>
            <w:r>
              <w:rPr>
                <w:rFonts w:ascii="Consolas" w:cs="Consolas" w:eastAsia="Consolas" w:hAnsi="Consolas"/>
                <w:color w:val="2563EB"/>
                <w:sz w:val="15"/>
                <w:szCs w:val="15"/>
                <w:shd w:fill="F3F4F6" w:val="clear"/>
              </w:rPr>
              <w:t xml:space="preserve">created_at</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Dwell time se calcula en minutos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La permanencia (</w:t>
            </w:r>
            <w:r>
              <w:rPr>
                <w:rFonts w:ascii="Consolas" w:cs="Consolas" w:eastAsia="Consolas" w:hAnsi="Consolas"/>
                <w:color w:val="2563EB"/>
                <w:sz w:val="15"/>
                <w:szCs w:val="15"/>
                <w:shd w:fill="F3F4F6" w:val="clear"/>
              </w:rPr>
              <w:t xml:space="preserve">dwell_time_minutes</w:t>
            </w:r>
            <w:r>
              <w:rPr>
                <w:rFonts w:ascii="Segoe UI" w:cs="Segoe UI" w:eastAsia="Segoe UI" w:hAnsi="Segoe UI"/>
                <w:color w:val="333333"/>
                <w:sz w:val="17"/>
                <w:szCs w:val="17"/>
              </w:rPr>
              <w:t xml:space="preserve">) se calcula como la diferencia entre el momento actual (o </w:t>
            </w:r>
            <w:r>
              <w:rPr>
                <w:rFonts w:ascii="Consolas" w:cs="Consolas" w:eastAsia="Consolas" w:hAnsi="Consolas"/>
                <w:color w:val="2563EB"/>
                <w:sz w:val="15"/>
                <w:szCs w:val="15"/>
                <w:shd w:fill="F3F4F6" w:val="clear"/>
              </w:rPr>
              <w:t xml:space="preserve">end_timestamp</w:t>
            </w:r>
            <w:r>
              <w:rPr>
                <w:rFonts w:ascii="Segoe UI" w:cs="Segoe UI" w:eastAsia="Segoe UI" w:hAnsi="Segoe UI"/>
                <w:color w:val="333333"/>
                <w:sz w:val="17"/>
                <w:szCs w:val="17"/>
              </w:rPr>
              <w:t xml:space="preserve">) y </w:t>
            </w:r>
            <w:r>
              <w:rPr>
                <w:rFonts w:ascii="Consolas" w:cs="Consolas" w:eastAsia="Consolas" w:hAnsi="Consolas"/>
                <w:color w:val="2563EB"/>
                <w:sz w:val="15"/>
                <w:szCs w:val="15"/>
                <w:shd w:fill="F3F4F6" w:val="clear"/>
              </w:rPr>
              <w:t xml:space="preserve">start_timestamp</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Velocidad se registra en km/h</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campo </w:t>
            </w:r>
            <w:r>
              <w:rPr>
                <w:rFonts w:ascii="Consolas" w:cs="Consolas" w:eastAsia="Consolas" w:hAnsi="Consolas"/>
                <w:color w:val="2563EB"/>
                <w:sz w:val="15"/>
                <w:szCs w:val="15"/>
                <w:shd w:fill="F3F4F6" w:val="clear"/>
              </w:rPr>
              <w:t xml:space="preserve">speed</w:t>
            </w:r>
            <w:r>
              <w:rPr>
                <w:rFonts w:ascii="Segoe UI" w:cs="Segoe UI" w:eastAsia="Segoe UI" w:hAnsi="Segoe UI"/>
                <w:color w:val="333333"/>
                <w:sz w:val="17"/>
                <w:szCs w:val="17"/>
              </w:rPr>
              <w:t xml:space="preserve"> almacena la velocidad en km/h al momento del evento. Para speeding, se compara contra el limite de la zona.</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12. Catalogo de Errores HTTP</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Causa tipica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Bad Request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de entrada invalidos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Filtros con formato incorrecto, formato de exportacion no soportado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Unauthorized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ausente 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Sesion expirada, falta header Authorization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Forbidden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permiso para la accion solicitada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Subusuario sin permiso </w:t>
            </w:r>
            <w:r>
              <w:rPr>
                <w:rFonts w:ascii="Consolas" w:cs="Consolas" w:eastAsia="Consolas" w:hAnsi="Consolas"/>
                <w:color w:val="2563EB"/>
                <w:sz w:val="15"/>
                <w:szCs w:val="15"/>
                <w:shd w:fill="F3F4F6" w:val="clear"/>
              </w:rPr>
              <w:t xml:space="preserve">bitacora.read</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bitacora.review</w:t>
            </w:r>
            <w:r>
              <w:rPr>
                <w:rFonts w:ascii="Segoe UI" w:cs="Segoe UI" w:eastAsia="Segoe UI" w:hAnsi="Segoe UI"/>
                <w:color w:val="333333"/>
                <w:sz w:val="17"/>
                <w:szCs w:val="17"/>
              </w:rPr>
              <w:t xml:space="preserve">, etc.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 Found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 no encontrado en el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invalido o evento pertenece a otro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Conflict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Transicion de estado no permitida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Intentar descartar un evento ya revisado; intentar crear orden desde evento activo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Unprocessable Entity</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validos pero logicamente incorrectos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Coordenadas fuera de rango, orden referenciada no existe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Internal Server Error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Error inesperado del servidor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Fallo en DB, error en servicio de geocodificacion</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13. Permisos RBAC</w:t>
      </w:r>
    </w:p>
    <w:p>
      <w:pPr>
        <w:spacing w:after="60" w:before="60"/>
      </w:pPr>
      <w:r>
        <w:rPr>
          <w:rFonts w:ascii="Segoe UI" w:cs="Segoe UI" w:eastAsia="Segoe UI" w:hAnsi="Segoe UI"/>
          <w:b/>
          <w:bCs/>
          <w:color w:val="000000"/>
          <w:sz w:val="20"/>
          <w:szCs w:val="20"/>
        </w:rPr>
        <w:t xml:space="preserve">Jerarquia de roles (modelo Edson):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Proveedor/Super Admin del TMS. Acceso total a todas las funcionalidades de la plataforma y todos los tenants.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Administrador del tenant (empresa cliente). Control total dentro de su empresa: gestiona usuarios, configura permisos, opera todos los modulos habilitados.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Subusuario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Operador con permisos configurables. Solo puede realizar las acciones que el Usuario Maestro le haya asignado explicitamente.</w:t>
            </w:r>
          </w:p>
        </w:tc>
      </w:tr>
    </w:tbl>
    <w:p>
      <w:pPr>
        <w:spacing w:after="80"/>
      </w:pPr>
    </w:p>
    <w:p>
      <w:pPr>
        <w:spacing w:after="60" w:before="60"/>
      </w:pPr>
      <w:r>
        <w:rPr>
          <w:rFonts w:ascii="Segoe UI" w:cs="Segoe UI" w:eastAsia="Segoe UI" w:hAnsi="Segoe UI"/>
          <w:b/>
          <w:bCs/>
          <w:color w:val="000000"/>
          <w:sz w:val="20"/>
          <w:szCs w:val="20"/>
        </w:rPr>
        <w:t xml:space="preserve">Leyenda de permisos: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Simbolo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Significado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Permitido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Permitido si el Usuario Maestro le asigno el permiso al Subusuario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Denegado</w:t>
            </w:r>
          </w:p>
        </w:tc>
      </w:tr>
    </w:tbl>
    <w:p>
      <w:pPr>
        <w:spacing w:after="80"/>
      </w:pPr>
    </w:p>
    <w:p>
      <w:pPr>
        <w:spacing w:after="60" w:before="120"/>
        <w:jc w:val="center"/>
      </w:pPr>
      <w:r>
        <w:drawing>
          <wp:inline distT="0" distB="0" distL="0" distR="0">
            <wp:extent cx="25527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52700" cy="48482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15. 13. Permisos RBAC</w:t>
      </w:r>
    </w:p>
    <w:p>
      <w:pPr>
        <w:pStyle w:val="Heading3"/>
        <w:spacing w:after="120" w:before="200"/>
      </w:pPr>
      <w:r>
        <w:rPr>
          <w:rFonts w:ascii="Segoe UI" w:cs="Segoe UI" w:eastAsia="Segoe UI" w:hAnsi="Segoe UI"/>
          <w:b/>
          <w:bCs/>
          <w:color w:val="2563EB"/>
          <w:sz w:val="24"/>
          <w:szCs w:val="24"/>
        </w:rPr>
        <w:t xml:space="preserve">Tabla de Permisos — Modulo Bitacora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Recurso.Accion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Owner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Usuario Maestro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Subusuario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registros de bitacora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registro manual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bitacora.create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Revisar evento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bitacora.review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Descartar evento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bitacora.dismiss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Agregar/editar notas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bitacora.update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orden desde evento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bitacora.create_order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 registros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bitacora.export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Asignar evento a orden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bitacora.update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bl>
    <w:p>
      <w:pPr>
        <w:spacing w:after="80"/>
      </w:pPr>
    </w:p>
    <w:p>
      <w:pPr>
        <w:pBdr>
          <w:left w:val="single" w:color="2563EB" w:sz="6" w:space="8"/>
        </w:pBdr>
        <w:spacing w:after="80" w:before="80"/>
        <w:ind w:left="431"/>
      </w:pP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El Subusuario no tiene acceso a ninguna funcionalidad de bitacora por defecto. El Usuario Maestro debe asignar explicitamente cada permiso.</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14. Diagrama de Componentes</w:t>
      </w:r>
    </w:p>
    <w:p>
      <w:pPr>
        <w:spacing w:after="60" w:before="120"/>
        <w:jc w:val="center"/>
      </w:pPr>
      <w:r>
        <w:drawing>
          <wp:inline distT="0" distB="0" distL="0" distR="0">
            <wp:extent cx="57626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3526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16. 14. Diagrama de Componentes</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15. Diagrama de Despliegue</w:t>
      </w:r>
    </w:p>
    <w:p>
      <w:pPr>
        <w:spacing w:after="60" w:before="120"/>
        <w:jc w:val="center"/>
      </w:pPr>
      <w:r>
        <w:drawing>
          <wp:inline distT="0" distB="0" distL="0" distR="0">
            <wp:extent cx="57626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6955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17. 15. Diagrama de Despliegue</w:t>
      </w:r>
    </w:p>
    <w:p>
      <w:pPr>
        <w:pBdr>
          <w:bottom w:val="single" w:color="D1D5DB" w:sz="1"/>
        </w:pBdr>
        <w:spacing w:after="100" w:before="100"/>
      </w:pPr>
      <w:r>
        <w:t xml:space="preserve"/>
      </w:r>
    </w:p>
    <w:p>
      <w:pPr>
        <w:pBdr>
          <w:left w:val="single" w:color="2563EB" w:sz="6" w:space="8"/>
        </w:pBdr>
        <w:spacing w:after="80" w:before="80"/>
        <w:ind w:left="431"/>
      </w:pPr>
      <w:r>
        <w:rPr>
          <w:rFonts w:ascii="Segoe UI" w:cs="Segoe UI" w:eastAsia="Segoe UI" w:hAnsi="Segoe UI"/>
          <w:b/>
          <w:bCs/>
          <w:color w:val="555555"/>
          <w:sz w:val="19"/>
          <w:szCs w:val="19"/>
        </w:rPr>
        <w:t xml:space="preserve">Nota final:</w:t>
      </w:r>
      <w:r>
        <w:rPr>
          <w:rFonts w:ascii="Segoe UI" w:cs="Segoe UI" w:eastAsia="Segoe UI" w:hAnsi="Segoe UI"/>
          <w:i/>
          <w:iCs/>
          <w:color w:val="555555"/>
          <w:sz w:val="19"/>
          <w:szCs w:val="19"/>
        </w:rPr>
        <w:t xml:space="preserve"> Este documento es una referencia operativa para desarrollo frontend y backend. Todos los endpoints requieren autenticacion via JWT y filtraje automatico por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Para detalles de implementacion, consultar los archivos fuente: </w:t>
      </w:r>
      <w:r>
        <w:rPr>
          <w:rFonts w:ascii="Consolas" w:cs="Consolas" w:eastAsia="Consolas" w:hAnsi="Consolas"/>
          <w:color w:val="2563EB"/>
          <w:sz w:val="17"/>
          <w:szCs w:val="17"/>
          <w:shd w:fill="F3F4F6" w:val="clear"/>
        </w:rPr>
        <w:t xml:space="preserve">src/types/bitacora.ts</w:t>
      </w:r>
      <w:r>
        <w:rPr>
          <w:rFonts w:ascii="Segoe UI" w:cs="Segoe UI" w:eastAsia="Segoe UI" w:hAnsi="Segoe UI"/>
          <w:i/>
          <w:iCs/>
          <w:color w:val="555555"/>
          <w:sz w:val="19"/>
          <w:szCs w:val="19"/>
        </w:rPr>
        <w:t xml:space="preserve">, </w:t>
      </w:r>
      <w:r>
        <w:rPr>
          <w:rFonts w:ascii="Consolas" w:cs="Consolas" w:eastAsia="Consolas" w:hAnsi="Consolas"/>
          <w:color w:val="2563EB"/>
          <w:sz w:val="17"/>
          <w:szCs w:val="17"/>
          <w:shd w:fill="F3F4F6" w:val="clear"/>
        </w:rPr>
        <w:t xml:space="preserve">src/mocks/bitacora.mock.ts</w:t>
      </w:r>
      <w:r>
        <w:rPr>
          <w:rFonts w:ascii="Segoe UI" w:cs="Segoe UI" w:eastAsia="Segoe UI" w:hAnsi="Segoe UI"/>
          <w:i/>
          <w:iCs/>
          <w:color w:val="555555"/>
          <w:sz w:val="19"/>
          <w:szCs w:val="19"/>
        </w:rPr>
        <w:t xml:space="preserve">, </w:t>
      </w:r>
      <w:r>
        <w:rPr>
          <w:rFonts w:ascii="Consolas" w:cs="Consolas" w:eastAsia="Consolas" w:hAnsi="Consolas"/>
          <w:color w:val="2563EB"/>
          <w:sz w:val="17"/>
          <w:szCs w:val="17"/>
          <w:shd w:fill="F3F4F6" w:val="clear"/>
        </w:rPr>
        <w:t xml:space="preserve">src/components/bitacora/bitacora-view.tsx</w:t>
      </w:r>
      <w:r>
        <w:rPr>
          <w:rFonts w:ascii="Segoe UI" w:cs="Segoe UI" w:eastAsia="Segoe UI" w:hAnsi="Segoe UI"/>
          <w:i/>
          <w:iCs/>
          <w:color w:val="555555"/>
          <w:sz w:val="19"/>
          <w:szCs w:val="19"/>
        </w:rPr>
        <w:t xml:space="preserve">.</w:t>
      </w:r>
    </w:p>
    <w:p>
      <w:pPr>
        <w:spacing w:before="400"/>
      </w:pPr>
    </w:p>
    <w:p>
      <w:pPr>
        <w:pBdr>
          <w:top w:val="single" w:color="D1D5DB" w:sz="1" w:space="8"/>
        </w:pBdr>
        <w:spacing w:after="200" w:before="100"/>
      </w:pPr>
      <w:r>
        <w:rPr>
          <w:rFonts w:ascii="Segoe UI" w:cs="Segoe UI" w:eastAsia="Segoe UI" w:hAnsi="Segoe UI"/>
          <w:b/>
          <w:bCs/>
          <w:color w:val="6B7280"/>
          <w:sz w:val="18"/>
          <w:szCs w:val="18"/>
        </w:rPr>
        <w:t xml:space="preserve">Nota:</w:t>
      </w:r>
      <w:r>
        <w:rPr>
          <w:rFonts w:ascii="Segoe UI" w:cs="Segoe UI" w:eastAsia="Segoe UI" w:hAnsi="Segoe UI"/>
          <w:color w:val="6B7280"/>
          <w:sz w:val="18"/>
          <w:szCs w:val="18"/>
        </w:rPr>
        <w:t xml:space="preserve"> Este documento es una referencia operativa para desarrollo frontend y backend. Para detalles completos, consultar BITACORA_QUICK_REFERENCE.md.</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jc w:val="center"/>
    </w:pPr>
    <w:r>
      <w:rPr>
        <w:rFonts w:ascii="Segoe UI" w:cs="Segoe UI" w:eastAsia="Segoe UI" w:hAnsi="Segoe UI"/>
        <w:color w:val="6B7280"/>
        <w:sz w:val="16"/>
        <w:szCs w:val="16"/>
      </w:rPr>
      <w:t xml:space="preserve">Febrero 2026 · v4.0</w:t>
    </w:r>
    <w:r>
      <w:t xml:space="preserve">          </w:t>
    </w:r>
    <w:r>
      <w:rPr>
        <w:rFonts w:ascii="Segoe UI" w:cs="Segoe UI" w:eastAsia="Segoe UI" w:hAnsi="Segoe UI"/>
        <w:color w:val="6B7280"/>
        <w:sz w:val="16"/>
        <w:szCs w:val="16"/>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jc w:val="right"/>
    </w:pPr>
    <w:r>
      <w:rPr>
        <w:rFonts w:ascii="Segoe UI" w:cs="Segoe UI" w:eastAsia="Segoe UI" w:hAnsi="Segoe UI"/>
        <w:i/>
        <w:iCs/>
        <w:color w:val="6B7280"/>
        <w:sz w:val="16"/>
        <w:szCs w:val="16"/>
      </w:rPr>
      <w:t xml:space="preserve">TMS Navitel — Referencia Rapida: Bitacora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Segoe UI" w:cs="Segoe UI" w:eastAsia="Segoe UI" w:hAnsi="Segoe UI"/>
      <w:b/>
      <w:bCs/>
      <w:color w:val="1B2A4A"/>
      <w:sz w:val="32"/>
      <w:szCs w:val="32"/>
    </w:rPr>
  </w:style>
  <w:style w:type="paragraph" w:styleId="Heading2">
    <w:name w:val="Heading 2"/>
    <w:basedOn w:val="Normal"/>
    <w:next w:val="Normal"/>
    <w:qFormat/>
    <w:pPr>
      <w:spacing w:after="100" w:before="200"/>
    </w:pPr>
    <w:rPr>
      <w:rFonts w:ascii="Segoe UI" w:cs="Segoe UI" w:eastAsia="Segoe UI" w:hAnsi="Segoe UI"/>
      <w:b/>
      <w:bCs/>
      <w:color w:val="1B2A4A"/>
      <w:sz w:val="28"/>
      <w:szCs w:val="28"/>
    </w:rPr>
  </w:style>
  <w:style w:type="paragraph" w:styleId="Heading3">
    <w:name w:val="Heading 3"/>
    <w:basedOn w:val="Normal"/>
    <w:next w:val="Normal"/>
    <w:qFormat/>
    <w:pPr>
      <w:spacing w:after="80" w:before="160"/>
    </w:pPr>
    <w:rPr>
      <w:rFonts w:ascii="Segoe UI" w:cs="Segoe UI" w:eastAsia="Segoe UI" w:hAnsi="Segoe UI"/>
      <w:b/>
      <w:bCs/>
      <w:color w:val="2563E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f869f714518259350d3f3068ce8ea3308a738b.png"/><Relationship Id="rId10" Type="http://schemas.openxmlformats.org/officeDocument/2006/relationships/image" Target="media/3b0a85c7a75d85b63e18c5d53eb72ba2ec878017.png"/><Relationship Id="rId11" Type="http://schemas.openxmlformats.org/officeDocument/2006/relationships/image" Target="media/d0c98d918c9db8093d6b28edfa76bfdee522c4c8.png"/><Relationship Id="rId12" Type="http://schemas.openxmlformats.org/officeDocument/2006/relationships/image" Target="media/19b318b031e8f398a50cb4782616c5573d1af34a.png"/><Relationship Id="rId13" Type="http://schemas.openxmlformats.org/officeDocument/2006/relationships/image" Target="media/d5e21609bb9a905ba25e08529d76dbdb7d975fd5.png"/><Relationship Id="rId14" Type="http://schemas.openxmlformats.org/officeDocument/2006/relationships/image" Target="media/e3104ee935dfa7c8694e9f076d54b71c4d6eee56.png"/><Relationship Id="rId15" Type="http://schemas.openxmlformats.org/officeDocument/2006/relationships/image" Target="media/89f70012c3474be9f5f1078551b2af73efae54bc.png"/><Relationship Id="rId16" Type="http://schemas.openxmlformats.org/officeDocument/2006/relationships/image" Target="media/8274f34af238776ebb35ede6e536a4aba9abf579.png"/><Relationship Id="rId17" Type="http://schemas.openxmlformats.org/officeDocument/2006/relationships/image" Target="media/f21c3875c4cc782dc4a45fc464e4c18cd6bbfc5f.png"/><Relationship Id="rId18" Type="http://schemas.openxmlformats.org/officeDocument/2006/relationships/image" Target="media/bf42e0dd96dfb5dd5df104478320da862acf29d8.png"/><Relationship Id="rId19" Type="http://schemas.openxmlformats.org/officeDocument/2006/relationships/image" Target="media/091270568439e6197a7b874659c0bfdaa382f1a4.png"/><Relationship Id="rId20" Type="http://schemas.openxmlformats.org/officeDocument/2006/relationships/image" Target="media/39b85c6c0f6e0f1ec74e4efb6cbfece649dd49b6.png"/><Relationship Id="rId21" Type="http://schemas.openxmlformats.org/officeDocument/2006/relationships/image" Target="media/67ea41f43aa939592080d272dd9e0775897dc053.png"/><Relationship Id="rId22" Type="http://schemas.openxmlformats.org/officeDocument/2006/relationships/image" Target="media/6011cacea448b242f7bb0929b4194dc153086156.png"/><Relationship Id="rId23" Type="http://schemas.openxmlformats.org/officeDocument/2006/relationships/image" Target="media/681875b2cce23eee634725fe8fa23101e96c79d4.png"/><Relationship Id="rId24" Type="http://schemas.openxmlformats.org/officeDocument/2006/relationships/image" Target="media/d79419ebf2f224c0326c7c92cb160e1e9a5deb2e.png"/><Relationship Id="rId25" Type="http://schemas.openxmlformats.org/officeDocument/2006/relationships/image" Target="media/7890719b66e1a4561f0e4f1d434836de621a62b3.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2026-02-27T12:15:10.029Z</dcterms:created>
  <dcterms:modified xsi:type="dcterms:W3CDTF">2026-02-27T12:15:10.039Z</dcterms:modified>
</cp:coreProperties>
</file>

<file path=docProps/custom.xml><?xml version="1.0" encoding="utf-8"?>
<Properties xmlns="http://schemas.openxmlformats.org/officeDocument/2006/custom-properties" xmlns:vt="http://schemas.openxmlformats.org/officeDocument/2006/docPropsVTypes"/>
</file>