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Segoe UI" w:cs="Segoe UI" w:eastAsia="Segoe UI" w:hAnsi="Segoe UI"/>
          <w:b/>
          <w:bCs/>
          <w:color w:val="1B2A4A"/>
          <w:sz w:val="56"/>
          <w:szCs w:val="56"/>
        </w:rPr>
        <w:t xml:space="preserve">REFERENCIA RAPIDA</w:t>
      </w:r>
    </w:p>
    <w:p>
      <w:pPr>
        <w:spacing w:before="100"/>
        <w:jc w:val="center"/>
      </w:pPr>
      <w:r>
        <w:rPr>
          <w:rFonts w:ascii="Segoe UI" w:cs="Segoe UI" w:eastAsia="Segoe UI" w:hAnsi="Segoe UI"/>
          <w:color w:val="2563EB"/>
          <w:sz w:val="44"/>
          <w:szCs w:val="44"/>
        </w:rPr>
        <w:t xml:space="preserve">Settings</w:t>
      </w:r>
    </w:p>
    <w:p>
      <w:pPr>
        <w:spacing w:after="300" w:before="300"/>
        <w:jc w:val="center"/>
      </w:pPr>
      <w:r>
        <w:rPr>
          <w:rFonts w:ascii="Segoe UI" w:cs="Segoe UI" w:eastAsia="Segoe UI" w:hAnsi="Segoe UI"/>
          <w:color w:val="D1D5DB"/>
          <w:sz w:val="24"/>
          <w:szCs w:val="24"/>
        </w:rPr>
        <w:t xml:space="preserve">━━━━━━━━━━━━━━━━━━━━━━━━━━━━━━━━━━</w:t>
      </w:r>
    </w:p>
    <w:p>
      <w:pPr>
        <w:jc w:val="center"/>
      </w:pPr>
      <w:r>
        <w:rPr>
          <w:rFonts w:ascii="Segoe UI" w:cs="Segoe UI" w:eastAsia="Segoe UI" w:hAnsi="Segoe UI"/>
          <w:color w:val="6B7280"/>
          <w:sz w:val="28"/>
          <w:szCs w:val="28"/>
        </w:rPr>
        <w:t xml:space="preserve">TMS Navitel · Cheat Sheet para Desarrollo</w:t>
      </w:r>
    </w:p>
    <w:p>
      <w:pPr>
        <w:spacing w:before="400"/>
        <w:jc w:val="center"/>
      </w:pPr>
      <w:r>
        <w:rPr>
          <w:rFonts w:ascii="Segoe UI" w:cs="Segoe UI" w:eastAsia="Segoe UI" w:hAnsi="Segoe UI"/>
          <w:color w:val="6B7280"/>
          <w:sz w:val="22"/>
          <w:szCs w:val="22"/>
        </w:rPr>
        <w:t xml:space="preserve">Basado en: SETTINGS_QUICK_REFERENCE.md</w:t>
      </w:r>
    </w:p>
    <w:p>
      <w:pPr>
        <w:spacing w:after="200" w:before="100"/>
        <w:jc w:val="center"/>
      </w:pPr>
      <w:r>
        <w:rPr>
          <w:rFonts w:ascii="Segoe UI" w:cs="Segoe UI" w:eastAsia="Segoe UI" w:hAnsi="Segoe UI"/>
          <w:color w:val="6B7280"/>
          <w:sz w:val="22"/>
          <w:szCs w:val="22"/>
        </w:rPr>
        <w:t xml:space="preserve">Febrero 2026</w:t>
      </w:r>
    </w:p>
    <w:p>
      <w:pPr>
        <w:spacing w:before="600"/>
        <w:jc w:val="center"/>
      </w:pPr>
      <w:r>
        <w:rPr>
          <w:rFonts w:ascii="Segoe UI" w:cs="Segoe UI" w:eastAsia="Segoe UI" w:hAnsi="Segoe UI"/>
          <w:i/>
          <w:iCs/>
          <w:color w:val="6B7280"/>
          <w:sz w:val="20"/>
          <w:szCs w:val="20"/>
        </w:rPr>
        <w:t xml:space="preserve">Proposito: Consulta rapida para desarrolladores frontend y backend.</w:t>
      </w:r>
    </w:p>
    <w:p>
      <w:r>
        <w:br w:type="page"/>
      </w:r>
    </w:p>
    <w:p>
      <w:pPr>
        <w:spacing w:after="400" w:before="200"/>
      </w:pPr>
      <w:r>
        <w:rPr>
          <w:rFonts w:ascii="Segoe UI" w:cs="Segoe UI" w:eastAsia="Segoe UI" w:hAnsi="Segoe UI"/>
          <w:b/>
          <w:bCs/>
          <w:color w:val="1B2A4A"/>
          <w:sz w:val="32"/>
          <w:szCs w:val="32"/>
        </w:rPr>
        <w:t xml:space="preserve">INDICE DE CONTENIDO</w:t>
      </w:r>
    </w:p>
    <w:p>
      <w:pPr>
        <w:spacing w:after="80" w:before="80"/>
        <w:ind w:left="431"/>
      </w:pPr>
      <w:r>
        <w:rPr>
          <w:rFonts w:ascii="Segoe UI" w:cs="Segoe UI" w:eastAsia="Segoe UI" w:hAnsi="Segoe UI"/>
          <w:color w:val="333333"/>
          <w:sz w:val="22"/>
          <w:szCs w:val="22"/>
        </w:rPr>
        <w:t xml:space="preserve">1. Contexto del Modulo</w:t>
      </w:r>
    </w:p>
    <w:p>
      <w:pPr>
        <w:spacing w:after="80" w:before="80"/>
        <w:ind w:left="431"/>
      </w:pPr>
      <w:r>
        <w:rPr>
          <w:rFonts w:ascii="Segoe UI" w:cs="Segoe UI" w:eastAsia="Segoe UI" w:hAnsi="Segoe UI"/>
          <w:color w:val="333333"/>
          <w:sz w:val="22"/>
          <w:szCs w:val="22"/>
        </w:rPr>
        <w:t xml:space="preserve">2. Entidades del Dominio</w:t>
      </w:r>
    </w:p>
    <w:p>
      <w:pPr>
        <w:spacing w:after="80" w:before="80"/>
        <w:ind w:left="431"/>
      </w:pPr>
      <w:r>
        <w:rPr>
          <w:rFonts w:ascii="Segoe UI" w:cs="Segoe UI" w:eastAsia="Segoe UI" w:hAnsi="Segoe UI"/>
          <w:color w:val="333333"/>
          <w:sz w:val="22"/>
          <w:szCs w:val="22"/>
        </w:rPr>
        <w:t xml:space="preserve">3. Modelo de Base de Datos — PostgreSQL</w:t>
      </w:r>
    </w:p>
    <w:p>
      <w:pPr>
        <w:spacing w:after="80" w:before="80"/>
        <w:ind w:left="431"/>
      </w:pPr>
      <w:r>
        <w:rPr>
          <w:rFonts w:ascii="Segoe UI" w:cs="Segoe UI" w:eastAsia="Segoe UI" w:hAnsi="Segoe UI"/>
          <w:color w:val="333333"/>
          <w:sz w:val="22"/>
          <w:szCs w:val="22"/>
        </w:rPr>
        <w:t xml:space="preserve">4. Maquina de Estados — IntegrationStatus</w:t>
      </w:r>
    </w:p>
    <w:p>
      <w:pPr>
        <w:spacing w:after="80" w:before="80"/>
        <w:ind w:left="431"/>
      </w:pPr>
      <w:r>
        <w:rPr>
          <w:rFonts w:ascii="Segoe UI" w:cs="Segoe UI" w:eastAsia="Segoe UI" w:hAnsi="Segoe UI"/>
          <w:color w:val="333333"/>
          <w:sz w:val="22"/>
          <w:szCs w:val="22"/>
        </w:rPr>
        <w:t xml:space="preserve">5. Modelo de Permisos Granular</w:t>
      </w:r>
    </w:p>
    <w:p>
      <w:pPr>
        <w:spacing w:after="80" w:before="80"/>
        <w:ind w:left="431"/>
      </w:pPr>
      <w:r>
        <w:rPr>
          <w:rFonts w:ascii="Segoe UI" w:cs="Segoe UI" w:eastAsia="Segoe UI" w:hAnsi="Segoe UI"/>
          <w:color w:val="333333"/>
          <w:sz w:val="22"/>
          <w:szCs w:val="22"/>
        </w:rPr>
        <w:t xml:space="preserve">6. Catalogo de Categorias y Tipos</w:t>
      </w:r>
    </w:p>
    <w:p>
      <w:pPr>
        <w:spacing w:after="80" w:before="80"/>
        <w:ind w:left="431"/>
      </w:pPr>
      <w:r>
        <w:rPr>
          <w:rFonts w:ascii="Segoe UI" w:cs="Segoe UI" w:eastAsia="Segoe UI" w:hAnsi="Segoe UI"/>
          <w:color w:val="333333"/>
          <w:sz w:val="22"/>
          <w:szCs w:val="22"/>
        </w:rPr>
        <w:t xml:space="preserve">7. Tabla de Referencia Operativa de Transiciones</w:t>
      </w:r>
    </w:p>
    <w:p>
      <w:pPr>
        <w:spacing w:after="80" w:before="80"/>
        <w:ind w:left="431"/>
      </w:pPr>
      <w:r>
        <w:rPr>
          <w:rFonts w:ascii="Segoe UI" w:cs="Segoe UI" w:eastAsia="Segoe UI" w:hAnsi="Segoe UI"/>
          <w:color w:val="333333"/>
          <w:sz w:val="22"/>
          <w:szCs w:val="22"/>
        </w:rPr>
        <w:t xml:space="preserve">8. Casos de Uso — Referencia Backend</w:t>
      </w:r>
    </w:p>
    <w:p>
      <w:pPr>
        <w:spacing w:after="80" w:before="80"/>
        <w:ind w:left="431"/>
      </w:pPr>
      <w:r>
        <w:rPr>
          <w:rFonts w:ascii="Segoe UI" w:cs="Segoe UI" w:eastAsia="Segoe UI" w:hAnsi="Segoe UI"/>
          <w:color w:val="333333"/>
          <w:sz w:val="22"/>
          <w:szCs w:val="22"/>
        </w:rPr>
        <w:t xml:space="preserve">9. Endpoints API REST</w:t>
      </w:r>
    </w:p>
    <w:p>
      <w:pPr>
        <w:spacing w:after="80" w:before="80"/>
        <w:ind w:left="431"/>
      </w:pPr>
      <w:r>
        <w:rPr>
          <w:rFonts w:ascii="Segoe UI" w:cs="Segoe UI" w:eastAsia="Segoe UI" w:hAnsi="Segoe UI"/>
          <w:color w:val="333333"/>
          <w:sz w:val="22"/>
          <w:szCs w:val="22"/>
        </w:rPr>
        <w:t xml:space="preserve">10. Eventos de Dominio</w:t>
      </w:r>
    </w:p>
    <w:p>
      <w:pPr>
        <w:spacing w:after="80" w:before="80"/>
        <w:ind w:left="431"/>
      </w:pPr>
      <w:r>
        <w:rPr>
          <w:rFonts w:ascii="Segoe UI" w:cs="Segoe UI" w:eastAsia="Segoe UI" w:hAnsi="Segoe UI"/>
          <w:color w:val="333333"/>
          <w:sz w:val="22"/>
          <w:szCs w:val="22"/>
        </w:rPr>
        <w:t xml:space="preserve">11. Reglas de Negocio Clave</w:t>
      </w:r>
    </w:p>
    <w:p>
      <w:pPr>
        <w:spacing w:after="80" w:before="80"/>
        <w:ind w:left="431"/>
      </w:pPr>
      <w:r>
        <w:rPr>
          <w:rFonts w:ascii="Segoe UI" w:cs="Segoe UI" w:eastAsia="Segoe UI" w:hAnsi="Segoe UI"/>
          <w:color w:val="333333"/>
          <w:sz w:val="22"/>
          <w:szCs w:val="22"/>
        </w:rPr>
        <w:t xml:space="preserve">12. Catalogo de Errores HTTP</w:t>
      </w:r>
    </w:p>
    <w:p>
      <w:pPr>
        <w:spacing w:after="80" w:before="80"/>
        <w:ind w:left="431"/>
      </w:pPr>
      <w:r>
        <w:rPr>
          <w:rFonts w:ascii="Segoe UI" w:cs="Segoe UI" w:eastAsia="Segoe UI" w:hAnsi="Segoe UI"/>
          <w:color w:val="333333"/>
          <w:sz w:val="22"/>
          <w:szCs w:val="22"/>
        </w:rPr>
        <w:t xml:space="preserve">13. Permisos RBAC</w:t>
      </w:r>
    </w:p>
    <w:p>
      <w:pPr>
        <w:spacing w:after="80" w:before="80"/>
        <w:ind w:left="431"/>
      </w:pPr>
      <w:r>
        <w:rPr>
          <w:rFonts w:ascii="Segoe UI" w:cs="Segoe UI" w:eastAsia="Segoe UI" w:hAnsi="Segoe UI"/>
          <w:color w:val="333333"/>
          <w:sz w:val="22"/>
          <w:szCs w:val="22"/>
        </w:rPr>
        <w:t xml:space="preserve">14. Diagrama de Componentes</w:t>
      </w:r>
    </w:p>
    <w:p>
      <w:pPr>
        <w:spacing w:after="80" w:before="80"/>
        <w:ind w:left="431"/>
      </w:pPr>
      <w:r>
        <w:rPr>
          <w:rFonts w:ascii="Segoe UI" w:cs="Segoe UI" w:eastAsia="Segoe UI" w:hAnsi="Segoe UI"/>
          <w:color w:val="333333"/>
          <w:sz w:val="22"/>
          <w:szCs w:val="22"/>
        </w:rPr>
        <w:t xml:space="preserve">15. Diagrama de Despliegue</w:t>
      </w:r>
    </w:p>
    <w:p>
      <w:r>
        <w:br w:type="page"/>
      </w:r>
    </w:p>
    <w:p>
      <w:pPr>
        <w:pStyle w:val="Heading1"/>
        <w:spacing w:after="120" w:before="200"/>
      </w:pPr>
      <w:r>
        <w:rPr>
          <w:rFonts w:ascii="Segoe UI" w:cs="Segoe UI" w:eastAsia="Segoe UI" w:hAnsi="Segoe UI"/>
          <w:b/>
          <w:bCs/>
          <w:color w:val="1B2A4A"/>
          <w:sz w:val="32"/>
          <w:szCs w:val="32"/>
        </w:rPr>
        <w:t xml:space="preserve">Referencia Rapida — Modulo de Configuracion</w:t>
      </w:r>
    </w:p>
    <w:p>
      <w:pPr>
        <w:pStyle w:val="Heading2"/>
        <w:spacing w:after="120" w:before="200"/>
      </w:pPr>
      <w:r>
        <w:rPr>
          <w:rFonts w:ascii="Segoe UI" w:cs="Segoe UI" w:eastAsia="Segoe UI" w:hAnsi="Segoe UI"/>
          <w:b/>
          <w:bCs/>
          <w:color w:val="1B2A4A"/>
          <w:sz w:val="28"/>
          <w:szCs w:val="28"/>
        </w:rPr>
        <w:t xml:space="preserve">TMS Navitel . Cheat Sheet para Desarrollo</w:t>
      </w:r>
    </w:p>
    <w:p>
      <w:pPr>
        <w:pBdr>
          <w:left w:val="single" w:color="2563EB" w:sz="6" w:space="8"/>
        </w:pBdr>
        <w:spacing w:after="80" w:before="80"/>
        <w:ind w:left="431"/>
      </w:pPr>
      <w:r>
        <w:rPr>
          <w:rFonts w:ascii="Segoe UI" w:cs="Segoe UI" w:eastAsia="Segoe UI" w:hAnsi="Segoe UI"/>
          <w:b/>
          <w:bCs/>
          <w:color w:val="555555"/>
          <w:sz w:val="19"/>
          <w:szCs w:val="19"/>
        </w:rPr>
        <w:t xml:space="preserve">Fecha:</w:t>
      </w:r>
      <w:r>
        <w:rPr>
          <w:rFonts w:ascii="Segoe UI" w:cs="Segoe UI" w:eastAsia="Segoe UI" w:hAnsi="Segoe UI"/>
          <w:i/>
          <w:iCs/>
          <w:color w:val="555555"/>
          <w:sz w:val="19"/>
          <w:szCs w:val="19"/>
        </w:rPr>
        <w:t xml:space="preserve"> Febrero 2026
</w:t>
      </w:r>
      <w:r>
        <w:rPr>
          <w:rFonts w:ascii="Segoe UI" w:cs="Segoe UI" w:eastAsia="Segoe UI" w:hAnsi="Segoe UI"/>
          <w:b/>
          <w:bCs/>
          <w:color w:val="555555"/>
          <w:sz w:val="19"/>
          <w:szCs w:val="19"/>
        </w:rPr>
        <w:t xml:space="preserve">Proposito:</w:t>
      </w:r>
      <w:r>
        <w:rPr>
          <w:rFonts w:ascii="Segoe UI" w:cs="Segoe UI" w:eastAsia="Segoe UI" w:hAnsi="Segoe UI"/>
          <w:i/>
          <w:iCs/>
          <w:color w:val="555555"/>
          <w:sz w:val="19"/>
          <w:szCs w:val="19"/>
        </w:rPr>
        <w:t xml:space="preserve"> Consulta rapida para desarrolladores. Gestion completa de la configuracion del tenant: parametros por categoria (general, operaciones, flota, finanzas, notificaciones, seguridad, localizacion, apariencia), gestion de roles y permisos RBAC granular, integraciones externas con test y sync, y log de auditoria.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Indice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Seccion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[Contexto del Modulo](#1-contexto-del-modulo)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[Entidades del Dominio](#2-entidades-del-dominio)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[Modelo de Base de Datos — PostgreSQL](#3-modelo-de-base-de-datos--postgresql)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[Maquina de Estados — IntegrationStatus](#4-maquina-de-estados--integrationstatus)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[Modelo de Permisos Granular](#5-modelo-de-permisos-granular)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 de Categorias y Tipos](#6-catalogo-de-categorias-y-tipos)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[Tabla de Referencia Operativa de Transiciones](#7-tabla-de-referencia-operativa-de-transiciones)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[Casos de Uso — Referencia Backend](#8-casos-de-uso--referencia-backend)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[Endpoints API REST](#9-endpoints-api-rest)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[Eventos de Dominio](#10-eventos-de-dominio)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[Reglas de Negocio Clave](#11-reglas-de-negocio-clave)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 de Errores HTTP](#12-catalogo-de-errores-http)</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[Permisos RBAC](#13-permisos-rbac)</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Componentes](#14-diagrama-de-componentes)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Despliegue](#15-diagrama-de-despliegue)</w:t>
            </w:r>
          </w:p>
        </w:tc>
      </w:tr>
    </w:tbl>
    <w:p>
      <w:pPr>
        <w:spacing w:after="80"/>
      </w:pPr>
    </w:p>
    <w:p>
      <w:pPr>
        <w:pBdr>
          <w:bottom w:val="single" w:color="D1D5DB" w:sz="1"/>
        </w:pBdr>
        <w:spacing w:after="100" w:before="100"/>
      </w:pPr>
      <w:r>
        <w:t xml:space="preserve"/>
      </w:r>
    </w:p>
    <w:p>
      <w:pPr>
        <w:pStyle w:val="Heading1"/>
        <w:spacing w:after="120" w:before="200"/>
      </w:pPr>
      <w:r>
        <w:rPr>
          <w:rFonts w:ascii="Segoe UI" w:cs="Segoe UI" w:eastAsia="Segoe UI" w:hAnsi="Segoe UI"/>
          <w:b/>
          <w:bCs/>
          <w:color w:val="1B2A4A"/>
          <w:sz w:val="32"/>
          <w:szCs w:val="32"/>
        </w:rPr>
        <w:t xml:space="preserve">1. Contexto del Modulo</w:t>
      </w:r>
    </w:p>
    <w:p>
      <w:pPr>
        <w:spacing w:after="60" w:before="120"/>
        <w:jc w:val="center"/>
      </w:pPr>
      <w:r>
        <w:drawing>
          <wp:inline distT="0" distB="0" distL="0" distR="0">
            <wp:extent cx="57626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2002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 1. Contexto del Modulo</w:t>
      </w:r>
    </w:p>
    <w:p>
      <w:pPr>
        <w:spacing w:after="60" w:before="60"/>
      </w:pPr>
      <w:r>
        <w:rPr>
          <w:rFonts w:ascii="Segoe UI" w:cs="Segoe UI" w:eastAsia="Segoe UI" w:hAnsi="Segoe UI"/>
          <w:b/>
          <w:bCs/>
          <w:color w:val="000000"/>
          <w:sz w:val="20"/>
          <w:szCs w:val="20"/>
        </w:rPr>
        <w:t xml:space="preserve">Responsabilidades:</w:t>
      </w:r>
      <w:r>
        <w:rPr>
          <w:rFonts w:ascii="Segoe UI" w:cs="Segoe UI" w:eastAsia="Segoe UI" w:hAnsi="Segoe UI"/>
          <w:color w:val="333333"/>
          <w:sz w:val="20"/>
          <w:szCs w:val="20"/>
        </w:rPr>
        <w:t xml:space="preserve"> Gestionar toda la configuracion del tenant: parametros del sistema agrupados por categoria (general, operaciones, flota, finanzas, notificaciones, seguridad, localizacion, apariencia), gestion de roles y permisos granulares (RBAC por recurso y accion), administracion de integraciones externas (GPS, ERP, mapas, email, webhooks) con testing y sincronizacion, y registro completo de auditoria de todas las acciones del sistema.</w:t>
      </w:r>
    </w:p>
    <w:p>
      <w:pPr>
        <w:spacing w:after="60" w:before="60"/>
      </w:pPr>
      <w:r>
        <w:rPr>
          <w:rFonts w:ascii="Segoe UI" w:cs="Segoe UI" w:eastAsia="Segoe UI" w:hAnsi="Segoe UI"/>
          <w:b/>
          <w:bCs/>
          <w:color w:val="000000"/>
          <w:sz w:val="20"/>
          <w:szCs w:val="20"/>
        </w:rPr>
        <w:t xml:space="preserve">Alcance:</w:t>
      </w:r>
      <w:r>
        <w:rPr>
          <w:rFonts w:ascii="Segoe UI" w:cs="Segoe UI" w:eastAsia="Segoe UI" w:hAnsi="Segoe UI"/>
          <w:color w:val="333333"/>
          <w:sz w:val="20"/>
          <w:szCs w:val="20"/>
        </w:rPr>
        <w:t xml:space="preserve"> Pagina </w:t>
      </w:r>
      <w:r>
        <w:rPr>
          <w:rFonts w:ascii="Consolas" w:cs="Consolas" w:eastAsia="Consolas" w:hAnsi="Consolas"/>
          <w:color w:val="2563EB"/>
          <w:sz w:val="18"/>
          <w:szCs w:val="18"/>
          <w:shd w:fill="F3F4F6" w:val="clear"/>
        </w:rPr>
        <w:t xml:space="preserve">/settings</w:t>
      </w:r>
      <w:r>
        <w:rPr>
          <w:rFonts w:ascii="Segoe UI" w:cs="Segoe UI" w:eastAsia="Segoe UI" w:hAnsi="Segoe UI"/>
          <w:color w:val="333333"/>
          <w:sz w:val="20"/>
          <w:szCs w:val="20"/>
        </w:rPr>
        <w:t xml:space="preserve"> con cuatro secciones principales: Configuracion del Sistema (8 categorias), Roles y Permisos, Integraciones Externas, y Log de Auditoria. Este modulo provee los parametros que consumen todos los demas modulos. Es el modulo mas critico para la seguridad y gobernanza del tenant.</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2. Entidades del Dominio</w:t>
      </w:r>
    </w:p>
    <w:p>
      <w:pPr>
        <w:spacing w:after="60" w:before="120"/>
        <w:jc w:val="center"/>
      </w:pPr>
      <w:r>
        <w:drawing>
          <wp:inline distT="0" distB="0" distL="0" distR="0">
            <wp:extent cx="34766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76625" cy="68580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 2. Entidades del Dominio</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3. Modelo de Base de Datos — PostgreSQL</w:t>
      </w:r>
    </w:p>
    <w:p>
      <w:pPr>
        <w:spacing w:after="60" w:before="120"/>
        <w:jc w:val="center"/>
      </w:pPr>
      <w:r>
        <w:drawing>
          <wp:inline distT="0" distB="0" distL="0" distR="0">
            <wp:extent cx="576262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0290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3. 3. Modelo de Base de Datos — PostgreSQL</w:t>
      </w:r>
    </w:p>
    <w:p>
      <w:pPr>
        <w:pBdr>
          <w:left w:val="single" w:color="2563EB" w:sz="6" w:space="8"/>
        </w:pBdr>
        <w:spacing w:after="80" w:before="80"/>
        <w:ind w:left="431"/>
      </w:pPr>
      <w:r>
        <w:rPr>
          <w:rFonts w:ascii="Segoe UI" w:cs="Segoe UI" w:eastAsia="Segoe UI" w:hAnsi="Segoe UI"/>
          <w:b/>
          <w:bCs/>
          <w:color w:val="555555"/>
          <w:sz w:val="19"/>
          <w:szCs w:val="19"/>
        </w:rPr>
        <w:t xml:space="preserve">Nota multi-tenant:</w:t>
      </w:r>
      <w:r>
        <w:rPr>
          <w:rFonts w:ascii="Segoe UI" w:cs="Segoe UI" w:eastAsia="Segoe UI" w:hAnsi="Segoe UI"/>
          <w:i/>
          <w:iCs/>
          <w:color w:val="555555"/>
          <w:sz w:val="19"/>
          <w:szCs w:val="19"/>
        </w:rPr>
        <w:t xml:space="preserve"> Todas las consultas a tablas de configuracion filtran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del JWT. Cada tenant tiene su propia configuracion, roles, integraciones y log de auditoria. El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NO se envia en el body — se inyecta automaticamente en el backend. Los campos </w:t>
      </w:r>
      <w:r>
        <w:rPr>
          <w:rFonts w:ascii="Consolas" w:cs="Consolas" w:eastAsia="Consolas" w:hAnsi="Consolas"/>
          <w:color w:val="2563EB"/>
          <w:sz w:val="17"/>
          <w:szCs w:val="17"/>
          <w:shd w:fill="F3F4F6" w:val="clear"/>
        </w:rPr>
        <w:t xml:space="preserve">credentials</w:t>
      </w:r>
      <w:r>
        <w:rPr>
          <w:rFonts w:ascii="Segoe UI" w:cs="Segoe UI" w:eastAsia="Segoe UI" w:hAnsi="Segoe UI"/>
          <w:i/>
          <w:iCs/>
          <w:color w:val="555555"/>
          <w:sz w:val="19"/>
          <w:szCs w:val="19"/>
        </w:rPr>
        <w:t xml:space="preserve"> de integraciones se almacenan encriptados.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4. Maquina de Estados — IntegrationStatus</w:t>
      </w:r>
    </w:p>
    <w:p>
      <w:pPr>
        <w:spacing w:after="60" w:before="120"/>
        <w:jc w:val="center"/>
      </w:pPr>
      <w:r>
        <w:drawing>
          <wp:inline distT="0" distB="0" distL="0" distR="0">
            <wp:extent cx="57626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3813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4. 4. Maquina de Estados — IntegrationStatus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Estado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Pendiente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 creada pero no probada. Requiere test de conexion.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 operativa. Ultima prueba o sync exitoso.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Inactiva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Desactivada manualmente por el usuario. No procesa sync.</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error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Ultimo intento de conexion o sync fallo. Requiere atencion.</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5. Modelo de Permisos Granular</w:t>
      </w:r>
    </w:p>
    <w:p>
      <w:pPr>
        <w:spacing w:after="60" w:before="60"/>
      </w:pPr>
      <w:r>
        <w:rPr>
          <w:rFonts w:ascii="Segoe UI" w:cs="Segoe UI" w:eastAsia="Segoe UI" w:hAnsi="Segoe UI"/>
          <w:color w:val="333333"/>
          <w:sz w:val="20"/>
          <w:szCs w:val="20"/>
        </w:rPr>
        <w:t xml:space="preserve">Este modulo define el sistema de permisos RBAC granular que usan todos los demas modulos del TMS.</w:t>
      </w:r>
    </w:p>
    <w:p>
      <w:pPr>
        <w:spacing w:after="60" w:before="120"/>
        <w:jc w:val="center"/>
      </w:pPr>
      <w:r>
        <w:drawing>
          <wp:inline distT="0" distB="0" distL="0" distR="0">
            <wp:extent cx="57626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7814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5. 5. Modelo de Permisos Granular</w:t>
      </w:r>
    </w:p>
    <w:p>
      <w:pPr>
        <w:pStyle w:val="Heading3"/>
        <w:spacing w:after="120" w:before="200"/>
      </w:pPr>
      <w:r>
        <w:rPr>
          <w:rFonts w:ascii="Segoe UI" w:cs="Segoe UI" w:eastAsia="Segoe UI" w:hAnsi="Segoe UI"/>
          <w:b/>
          <w:bCs/>
          <w:color w:val="2563EB"/>
          <w:sz w:val="24"/>
          <w:szCs w:val="24"/>
        </w:rPr>
        <w:t xml:space="preserve">Estructura de RolePermission</w:t>
      </w:r>
    </w:p>
    <w:p>
      <w:pPr>
        <w:spacing w:after="60" w:before="60"/>
      </w:pPr>
      <w:r>
        <w:rPr>
          <w:rFonts w:ascii="Segoe UI" w:cs="Segoe UI" w:eastAsia="Segoe UI" w:hAnsi="Segoe UI"/>
          <w:color w:val="333333"/>
          <w:sz w:val="20"/>
          <w:szCs w:val="20"/>
        </w:rPr>
        <w:t xml:space="preserve">Cada permiso en un rol define acceso a un recurso con 4 acciones CRUD: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resource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Recurso del sistema (ej: </w:t>
            </w:r>
            <w:r>
              <w:rPr>
                <w:rFonts w:ascii="Consolas" w:cs="Consolas" w:eastAsia="Consolas" w:hAnsi="Consolas"/>
                <w:color w:val="2563EB"/>
                <w:sz w:val="15"/>
                <w:szCs w:val="15"/>
                <w:shd w:fill="F3F4F6" w:val="clear"/>
              </w:rPr>
              <w:t xml:space="preserve">orders</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vehicles</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invoices</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w:t>
            </w:r>
            <w:r>
              <w:rPr>
                <w:rFonts w:ascii="Segoe UI" w:cs="Segoe UI" w:eastAsia="Segoe UI" w:hAnsi="Segoe UI"/>
                <w:color w:val="333333"/>
                <w:sz w:val="17"/>
                <w:szCs w:val="17"/>
              </w:rPr>
              <w:t xml:space="preserve"> para todos)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actions.create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Puede crear registros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actions.read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Puede leer/listar registros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actions.update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Puede modificar registros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actions.delete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Puede eliminar registros</w:t>
            </w:r>
          </w:p>
        </w:tc>
      </w:tr>
    </w:tbl>
    <w:p>
      <w:pPr>
        <w:spacing w:after="80"/>
      </w:pPr>
    </w:p>
    <w:p>
      <w:pPr>
        <w:pStyle w:val="Heading3"/>
        <w:spacing w:after="120" w:before="200"/>
      </w:pPr>
      <w:r>
        <w:rPr>
          <w:rFonts w:ascii="Segoe UI" w:cs="Segoe UI" w:eastAsia="Segoe UI" w:hAnsi="Segoe UI"/>
          <w:b/>
          <w:bCs/>
          <w:color w:val="2563EB"/>
          <w:sz w:val="24"/>
          <w:szCs w:val="24"/>
        </w:rPr>
        <w:t xml:space="preserve">Nivel de Permiso (PermissionLevel)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Nivel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none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acceso al recurso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Lectura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puede ver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Escritura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write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Puede ver y modificar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Administrador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admin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Control total (incluye eliminar)</w:t>
            </w:r>
          </w:p>
        </w:tc>
      </w:tr>
    </w:tbl>
    <w:p>
      <w:pPr>
        <w:spacing w:after="80"/>
      </w:pPr>
    </w:p>
    <w:p>
      <w:pPr>
        <w:pStyle w:val="Heading3"/>
        <w:spacing w:after="120" w:before="200"/>
      </w:pPr>
      <w:r>
        <w:rPr>
          <w:rFonts w:ascii="Segoe UI" w:cs="Segoe UI" w:eastAsia="Segoe UI" w:hAnsi="Segoe UI"/>
          <w:b/>
          <w:bCs/>
          <w:color w:val="2563EB"/>
          <w:sz w:val="24"/>
          <w:szCs w:val="24"/>
        </w:rPr>
        <w:t xml:space="preserve">Roles del Sistema (isSystem=true)</w:t>
      </w:r>
    </w:p>
    <w:p>
      <w:pPr>
        <w:spacing w:after="60" w:before="60"/>
      </w:pPr>
      <w:r>
        <w:rPr>
          <w:rFonts w:ascii="Segoe UI" w:cs="Segoe UI" w:eastAsia="Segoe UI" w:hAnsi="Segoe UI"/>
          <w:color w:val="333333"/>
          <w:sz w:val="20"/>
          <w:szCs w:val="20"/>
        </w:rPr>
        <w:t xml:space="preserve">Los roles del sistema son predefinidos y no se pueden eliminar ni renombrar. Sus permisos pueden ser usados como base para crear roles personalizados: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 Sistema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Recursos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Administrador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admin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w:t>
            </w:r>
            <w:r>
              <w:rPr>
                <w:rFonts w:ascii="Segoe UI" w:cs="Segoe UI" w:eastAsia="Segoe UI" w:hAnsi="Segoe UI"/>
                <w:color w:val="333333"/>
                <w:sz w:val="17"/>
                <w:szCs w:val="17"/>
              </w:rPr>
              <w:t xml:space="preserve"> (todos)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Acceso total al 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operations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 routes, vehicles, drivers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Gestion operativa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Finanzas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invoices, payments, costs, reports.financial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Gestion financiera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Conductor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driver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orders (read/update), vehicles (read)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Acceso movil limitado</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6. Catalogo de Categorias y Tipos</w:t>
      </w:r>
    </w:p>
    <w:p>
      <w:pPr>
        <w:pStyle w:val="Heading3"/>
        <w:spacing w:after="120" w:before="200"/>
      </w:pPr>
      <w:r>
        <w:rPr>
          <w:rFonts w:ascii="Segoe UI" w:cs="Segoe UI" w:eastAsia="Segoe UI" w:hAnsi="Segoe UI"/>
          <w:b/>
          <w:bCs/>
          <w:color w:val="2563EB"/>
          <w:sz w:val="24"/>
          <w:szCs w:val="24"/>
        </w:rPr>
        <w:t xml:space="preserve">Categorias de Configuracion (SettingCategory)</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Categoria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Campos clave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General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general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companyName, timezone, dateFormat, defaultLanguage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de la empresa y formatos basicos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operations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autoAssignOrders, maxOrdersPerVehicle, requireSignature, workingHours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Parametros de gestion de ordenes y rutas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Flota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fleet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maxSpeedKmh, maxIdleMinutes, maintenanceIntervalKm, trackingIntervalSeconds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Alertas, intervalos de mantenimiento y tracking</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Finanzas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finance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defaultCurrency, defaultTaxRate, invoicePrefix, paymentTermsDays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Moneda, impuestos, facturacion, cuentas bancarias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notifications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emailProvider, smsProvider, notifyOnNewOrder, notifyOnIncident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Proveedores y eventos que generan notificacion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Seguridad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security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passwordMinLength, maxLoginAttempts, sessionTimeoutMinutes, enableTwoFactor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Politicas de password, sesion, 2FA, rate limiting</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Localizacion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localization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defaultCountry, dateFormat, numberFormat, distanceUnit, weightUnit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Formatos regionales, unidades de medida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Apariencia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appearance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theme, primaryColor, fontSize, compactMode, mapStyle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Tema visual, colores, tipografia, mapa</w:t>
            </w:r>
          </w:p>
        </w:tc>
      </w:tr>
    </w:tbl>
    <w:p>
      <w:pPr>
        <w:spacing w:after="80"/>
      </w:pPr>
    </w:p>
    <w:p>
      <w:pPr>
        <w:pStyle w:val="Heading3"/>
        <w:spacing w:after="120" w:before="200"/>
      </w:pPr>
      <w:r>
        <w:rPr>
          <w:rFonts w:ascii="Segoe UI" w:cs="Segoe UI" w:eastAsia="Segoe UI" w:hAnsi="Segoe UI"/>
          <w:b/>
          <w:bCs/>
          <w:color w:val="2563EB"/>
          <w:sz w:val="24"/>
          <w:szCs w:val="24"/>
        </w:rPr>
        <w:t xml:space="preserve">Tipos de Dato de Configuracion (SettingType)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Ejemplo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"TMS NAVITEL"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Nombres, URLs, emails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Numero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Limites, intervalos, porcentajes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Booleano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Activar/desactivar features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Seleccion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select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"genetic"</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Algoritmos, proveedores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Multi-seleccion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multiSelect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 "en"]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Idiomas soportados, dias laborales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"2026-01-01"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Fechas de inicio, vencimiento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Hora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time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"06:00"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Horarios laborales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Color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color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"#1E88E5"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Colores del tema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JSON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json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lat: -12, lng: -77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Configuraciones complejas anidadas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Archivo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file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"/logo/navitel.png"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Logos, imagenes</w:t>
            </w:r>
          </w:p>
        </w:tc>
      </w:tr>
    </w:tbl>
    <w:p>
      <w:pPr>
        <w:spacing w:after="80"/>
      </w:pPr>
    </w:p>
    <w:p>
      <w:pPr>
        <w:pStyle w:val="Heading3"/>
        <w:spacing w:after="120" w:before="200"/>
      </w:pPr>
      <w:r>
        <w:rPr>
          <w:rFonts w:ascii="Segoe UI" w:cs="Segoe UI" w:eastAsia="Segoe UI" w:hAnsi="Segoe UI"/>
          <w:b/>
          <w:bCs/>
          <w:color w:val="2563EB"/>
          <w:sz w:val="24"/>
          <w:szCs w:val="24"/>
        </w:rPr>
        <w:t xml:space="preserve">Tipos de Integracion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Ejemplo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GPS Tracker Pro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Rastreo vehicular en tiempo real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ERP</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erp</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SAP</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Sincronizacion de ordenes y clientes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crm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Salesforce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Gestion de relacion con clientes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Pagos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payment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Stripe, MercadoPago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Procesamiento de pagos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Mapas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maps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Google Maps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Geocodificacion, direcciones, rutas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SMS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sms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Twilio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 por mensaje de texto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email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SendGrid, SES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Envio de emails transaccionales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Webhook</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webhook</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Notificaciones HTTP a sistemas externos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other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Custom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Integraciones no categorizadas</w:t>
            </w:r>
          </w:p>
        </w:tc>
      </w:tr>
    </w:tbl>
    <w:p>
      <w:pPr>
        <w:spacing w:after="80"/>
      </w:pPr>
    </w:p>
    <w:p>
      <w:pPr>
        <w:pStyle w:val="Heading3"/>
        <w:spacing w:after="120" w:before="200"/>
      </w:pPr>
      <w:r>
        <w:rPr>
          <w:rFonts w:ascii="Segoe UI" w:cs="Segoe UI" w:eastAsia="Segoe UI" w:hAnsi="Segoe UI"/>
          <w:b/>
          <w:bCs/>
          <w:color w:val="2563EB"/>
          <w:sz w:val="24"/>
          <w:szCs w:val="24"/>
        </w:rPr>
        <w:t xml:space="preserve">Acciones de Auditoria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create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Creacion de un recurso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Leer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 de un recurso (solo eventos criticos)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update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Modificacion de un recurso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Eliminar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delete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Eliminacion de un recurso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Login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login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Inicio de sesion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Logout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logout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Cierre de sesion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export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Exportacion de datos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Importar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import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Importacion de datos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config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Cambio de configuracion del sistema</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7. Tabla de Referencia Operativa de Transiciones</w:t>
      </w:r>
    </w:p>
    <w:p>
      <w:pPr>
        <w:pStyle w:val="Heading3"/>
        <w:spacing w:after="120" w:before="200"/>
      </w:pPr>
      <w:r>
        <w:rPr>
          <w:rFonts w:ascii="Segoe UI" w:cs="Segoe UI" w:eastAsia="Segoe UI" w:hAnsi="Segoe UI"/>
          <w:b/>
          <w:bCs/>
          <w:color w:val="2563EB"/>
          <w:sz w:val="24"/>
          <w:szCs w:val="24"/>
        </w:rPr>
        <w:t xml:space="preserve">Transiciones de IntegrationStatus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Transicion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Actor(es)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Condiciones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integracion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 /api/settings/integrations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validos, codigo unico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Test exitoso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 /api/settings/integrations/:id/test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Respuesta OK del proveedor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Test fallido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 /api/settings/integrations/:id/test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Timeout o error de conexion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Desactivar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PATCH /api/settings/integrations/:id/toggle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isActive=true -&gt; false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Fallo en sync</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Sistema (sync worker)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 en sincronizacion periodica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PATCH /api/settings/integrations/:id/toggle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isActive=false -&gt; true, ultimo test OK</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Reconectar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 /api/settings/integrations/:id/test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Test exitoso despues de error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Desactivar en error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error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inactive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PATCH /api/settings/integrations/:id/toggle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Desactivacion manual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Reconfigurar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pending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 /api/settings/integrations/:id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Cambio de config/credentials</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8. Casos de Uso — Referencia Backend</w:t>
      </w:r>
    </w:p>
    <w:p>
      <w:pPr>
        <w:pStyle w:val="Heading2"/>
        <w:spacing w:after="120" w:before="200"/>
      </w:pPr>
      <w:r>
        <w:rPr>
          <w:rFonts w:ascii="Segoe UI" w:cs="Segoe UI" w:eastAsia="Segoe UI" w:hAnsi="Segoe UI"/>
          <w:b/>
          <w:bCs/>
          <w:color w:val="1B2A4A"/>
          <w:sz w:val="28"/>
          <w:szCs w:val="28"/>
        </w:rPr>
        <w:t xml:space="preserve">CU-01: Ver Configuracion del Sistema</w:t>
      </w:r>
    </w:p>
    <w:p>
      <w:pPr>
        <w:spacing w:after="60" w:before="120"/>
        <w:jc w:val="center"/>
      </w:pPr>
      <w:r>
        <w:drawing>
          <wp:inline distT="0" distB="0" distL="0" distR="0">
            <wp:extent cx="57626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3909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6. CU-01: Ver Configuracion del Sistema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Configuracion del 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Usuario autenticado con JWT valido. PRE-02: tenant_id extraido del token.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accede a la pagina de configuracion. 2. Se cargan todas las categorias con sus valores actuales. 3. Se retorna SystemSettings completo.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del sistema desplegada por categorias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 si JWT invalido; 403 si Subusuario sin permiso </w:t>
            </w:r>
            <w:r>
              <w:rPr>
                <w:rFonts w:ascii="Consolas" w:cs="Consolas" w:eastAsia="Consolas" w:hAnsi="Consolas"/>
                <w:color w:val="2563EB"/>
                <w:sz w:val="15"/>
                <w:szCs w:val="15"/>
                <w:shd w:fill="F3F4F6" w:val="clear"/>
              </w:rPr>
              <w:t xml:space="preserve">settings.read</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CU-02: Actualizar Configuracion por Categoria</w:t>
      </w:r>
    </w:p>
    <w:p>
      <w:pPr>
        <w:spacing w:after="60" w:before="120"/>
        <w:jc w:val="center"/>
      </w:pPr>
      <w:r>
        <w:drawing>
          <wp:inline distT="0" distB="0" distL="0" distR="0">
            <wp:extent cx="576262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9146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7. CU-02: Actualizar Configuracion por Categoria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Configuracion por Categoria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settings.manage</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modifica valores en un formulario de categoria. 2. Se envian solo los campos modificados. 3. Se detectan cambios (diff). 4. Se actualiza en BD. 5. Se registra en auditoria con campo, valor anterior y valor nuevo.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actualizada; entrada de auditoria creada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si valor fuera de rango o formato invalido; 403 si sin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CU-03: Restablecer Configuracion por Defecto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Restablecer Configuracion por Defecto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settings.manage</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hace clic en "Restablecer" para una categoria. 2. Se restauran los valores predeterminados del sistema. 3. Se registra en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Categoria restaurada a valores por defecto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 si sin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CU-04: Exportar e Importar Configuracion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e Importar Configuracion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settings.manage</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Exportar:</w:t>
            </w:r>
            <w:r>
              <w:rPr>
                <w:rFonts w:ascii="Segoe UI" w:cs="Segoe UI" w:eastAsia="Segoe UI" w:hAnsi="Segoe UI"/>
                <w:color w:val="333333"/>
                <w:sz w:val="17"/>
                <w:szCs w:val="17"/>
              </w:rPr>
              <w:t xml:space="preserve"> 1. Usuario hace clic en "Exportar". 2. Se genera JSON con toda la configuracion. 3. Se descarga archivo. </w:t>
            </w:r>
            <w:r>
              <w:rPr>
                <w:rFonts w:ascii="Segoe UI" w:cs="Segoe UI" w:eastAsia="Segoe UI" w:hAnsi="Segoe UI"/>
                <w:b/>
                <w:bCs/>
                <w:color w:val="333333"/>
                <w:sz w:val="17"/>
                <w:szCs w:val="17"/>
              </w:rPr>
              <w:t xml:space="preserve">Importar:</w:t>
            </w:r>
            <w:r>
              <w:rPr>
                <w:rFonts w:ascii="Segoe UI" w:cs="Segoe UI" w:eastAsia="Segoe UI" w:hAnsi="Segoe UI"/>
                <w:color w:val="333333"/>
                <w:sz w:val="17"/>
                <w:szCs w:val="17"/>
              </w:rPr>
              <w:t xml:space="preserve"> 1. Usuario selecciona archivo JSON. 2. Se valida estructura. 3. Se sobreescriben las categorias incluidas. 4. Se registra en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exportada como JSON o importada desde JSON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 si JSON invalido o estructura incorrecta</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CU-05: Crear Rol</w:t>
      </w:r>
    </w:p>
    <w:p>
      <w:pPr>
        <w:spacing w:after="60" w:before="120"/>
        <w:jc w:val="center"/>
      </w:pPr>
      <w:r>
        <w:drawing>
          <wp:inline distT="0" distB="0" distL="0" distR="0">
            <wp:extent cx="57626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3337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8. CU-05: Crear Rol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Rol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settings.roles</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define nombre, codigo y permisos del rol. 2. Se valida que el codigo sea unico en el tenant. 3. Se crea el rol con isSystem=false. 4. Se registra en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 rol creado y disponible para asignar a usuarios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si codigo duplicado; 422 si permisos invalidos</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CU-06: Eliminar Rol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Eliminar Rol</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settings.roles</w:t>
            </w:r>
            <w:r>
              <w:rPr>
                <w:rFonts w:ascii="Segoe UI" w:cs="Segoe UI" w:eastAsia="Segoe UI" w:hAnsi="Segoe UI"/>
                <w:color w:val="333333"/>
                <w:sz w:val="17"/>
                <w:szCs w:val="17"/>
              </w:rPr>
              <w:t xml:space="preserve">. Rol existe.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selecciona eliminar rol. 2. Se valida que no sea rol de sistema (isSystem=false). 3. Se valida que no tenga usuarios asignados (userCount=0). 4. Se elimina el rol. 5. Se registra en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Rol eliminado del sistema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si es rol de sistema; 409 si tiene usuarios asignados; 404 si no existe</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CU-07: Crear Integracion</w:t>
      </w:r>
    </w:p>
    <w:p>
      <w:pPr>
        <w:spacing w:after="60" w:before="12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5242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9. CU-07: Crear Integracion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Integracion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settings.integrations</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define tipo, nombre, URL base, credenciales. 2. Se valida codigo unico. 3. Se crea con status=</w:t>
            </w:r>
            <w:r>
              <w:rPr>
                <w:rFonts w:ascii="Consolas" w:cs="Consolas" w:eastAsia="Consolas" w:hAnsi="Consolas"/>
                <w:color w:val="2563EB"/>
                <w:sz w:val="15"/>
                <w:szCs w:val="15"/>
                <w:shd w:fill="F3F4F6" w:val="clear"/>
              </w:rPr>
              <w:t xml:space="preserve">pending</w:t>
            </w:r>
            <w:r>
              <w:rPr>
                <w:rFonts w:ascii="Segoe UI" w:cs="Segoe UI" w:eastAsia="Segoe UI" w:hAnsi="Segoe UI"/>
                <w:color w:val="333333"/>
                <w:sz w:val="17"/>
                <w:szCs w:val="17"/>
              </w:rPr>
              <w:t xml:space="preserve"> y isActive=false. 4. Credenciales se encriptan antes de almacenar. 5. Se registra en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 creada en estado pendiente. Requiere test para activar.</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si codigo duplicado; 422 si datos invalidos</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CU-08: Probar Conexion de Integracion</w:t>
      </w:r>
    </w:p>
    <w:p>
      <w:pPr>
        <w:spacing w:after="60" w:before="120"/>
        <w:jc w:val="center"/>
      </w:pPr>
      <w:r>
        <w:drawing>
          <wp:inline distT="0" distB="0" distL="0" distR="0">
            <wp:extent cx="5762625"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45624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10. CU-08: Probar Conexion de Integracion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Probar Conexion de Integracion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Integracion existe.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hace clic en "Probar conexion". 2. Se envia request al proveedor. 3. Si exitoso: status=active, se registra lastSyncAt. 4. Si fallido: status=error, se registra lastError.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 de integracion actualizado; resultado de test visible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 si integracion no existe</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CU-09: Sincronizar Integracion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Sincronizar Integracion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Integracion existe y esta activa.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hace clic en "Sincronizar ahora". 2. Se ejecuta sync con el proveedor externo. 3. Se actualizan registros (ordenes, vehiculos, etc. segun tipo). 4. Se registra lastSyncAt y recordsSynced.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sincronizados con el sistema externo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 si integracion no esta activa; 500 si error en sync</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CU-10: Consultar Log de Auditoria</w:t>
      </w:r>
    </w:p>
    <w:p>
      <w:pPr>
        <w:spacing w:after="60" w:before="120"/>
        <w:jc w:val="center"/>
      </w:pPr>
      <w:r>
        <w:drawing>
          <wp:inline distT="0" distB="0" distL="0" distR="0">
            <wp:extent cx="576262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7717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11. CU-10: Consultar Log de Auditoria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Log de Auditoria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settings.audit</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accede al log de auditoria. 2. Opcionalmente filtra por: usuario, accion, recurso, rango de fechas, busqueda. 3. Se retorna lista paginada ordenada por timestamp DESC.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 de entradas de auditoria con paginacion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 si sin permiso </w:t>
            </w:r>
            <w:r>
              <w:rPr>
                <w:rFonts w:ascii="Consolas" w:cs="Consolas" w:eastAsia="Consolas" w:hAnsi="Consolas"/>
                <w:color w:val="2563EB"/>
                <w:sz w:val="15"/>
                <w:szCs w:val="15"/>
                <w:shd w:fill="F3F4F6" w:val="clear"/>
              </w:rPr>
              <w:t xml:space="preserve">settings.audit</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CU-11: Exportar Log de Auditoria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Log de Auditoria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 Permiso </w:t>
            </w:r>
            <w:r>
              <w:rPr>
                <w:rFonts w:ascii="Consolas" w:cs="Consolas" w:eastAsia="Consolas" w:hAnsi="Consolas"/>
                <w:color w:val="2563EB"/>
                <w:sz w:val="15"/>
                <w:szCs w:val="15"/>
                <w:shd w:fill="F3F4F6" w:val="clear"/>
              </w:rPr>
              <w:t xml:space="preserve">settings.audit</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aplica filtros deseados. 2. Hace clic en "Exportar". 3. Se genera JSON con todas las entradas que coinciden. 4. Se descarga archivo.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Archivo JSON con entradas de auditoria filtradas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 si sin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CU-12: Ver Resumen de Configuracion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Resumen de Configuracion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Se calcula: total/customized settings, roles activos, integraciones activas/con errores, entries auditoria 24h y 7d, top acciones y top usuarios. 2. Se retorna SettingsOverview.</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Postcondiciones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Dashboard de resumen con metricas de configuracion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 si Subusuario</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9. Endpoints API REST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Ruta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Roles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 Body / Params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toda la configuracion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SystemSettings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configuracion por categoria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SystemSettings[category]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configuracion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UpdateSettingsDTO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void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/api/settings/:category/reset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Restablecer a valores por defecto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SystemSettings[category]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CU-03</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/api/settings/export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toda la configuracion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 (JSON)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CU-04</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/api/settings/import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Importar configuracion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json: string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void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CU-04</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/api/settings/overview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Resumen de configuracion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SettingsOverview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/api/settings/roles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roles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/api/settings/roles/:id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rol por 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/api/settings/roles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rol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CreateRoleDTO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/api/settings/roles/:id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rol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Partial&lt;CreateRoleDTO&gt;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CU-05</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DELETE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/api/settings/roles/:id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Eliminar rol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204 No Content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CU-06</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Listar integraciones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integracion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 integracion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CreateIntegrationDTO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PUT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integracion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Partial&lt;CreateIntegrationDTO&gt;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PATCH</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/api/settings/integrations/:id/toggle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Activar/desactivar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/api/settings/integrations/:id/test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Probar conexion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success, message, responseTimeMs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CU-08</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E-19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/api/settings/integrations/:id/sync</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Sincronizar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Path: </w:t>
            </w: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recordsSynced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CU-09</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/api/settings/integrations/health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Salud de integraciones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IntegrationHealthStatus[]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CU-07</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/api/settings/audit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auditoria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w:t>
            </w:r>
            <w:r>
              <w:rPr>
                <w:rFonts w:ascii="Consolas" w:cs="Consolas" w:eastAsia="Consolas" w:hAnsi="Consolas"/>
                <w:color w:val="2563EB"/>
                <w:sz w:val="15"/>
                <w:szCs w:val="15"/>
                <w:shd w:fill="F3F4F6" w:val="clear"/>
              </w:rPr>
              <w:t xml:space="preserve">userId</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action</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resource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startDate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endDate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search</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page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pageSize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AuditLogEntry[], total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CU-10</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E-22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/api/settings/audit/export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auditoria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UM</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mismos filtros que E-21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 (JSON)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CU-11</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10. Eventos de Dominio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Evento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Trigger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Payload clave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Consumidor(es)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settings.updated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actualizada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category, changes[],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Todos los modulos (recarga config), Auditoria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settings.reset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restablecida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category,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Todos los modulos (recarga config),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settings.imported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importada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categories[],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Todos los modulos, Auditoria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role.created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Nuevo rol creado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roleId, roleName,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service,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role.updated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Rol modificado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roleId, changes[],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service (revalidar sesiones), Auditoria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role.deleted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Rol eliminado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roleId,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Auth service (revocar sesiones con ese rol),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 creada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integrationId, type,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Auditoria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integration.status_changed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Status de integracion cambia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integrationId, oldStatus, newStatus,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Dashboard de salud, Auditoria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integration.synced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Sincronizacion completada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integrationId, recordsSynced, tenantId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Modulos destino (Flota, Ordenes, etc.), Auditoria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integration.error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 en integracion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integrationId, error, tenantId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Alertas, Dashboard, Auditoria</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11. Reglas de Negocio Clave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Regla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Multi-tenant obligatorio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Toda configuracion pertenece a un tenant. Un tenant no puede ver ni modificar la configuracion de otro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Roles de sistema inmutables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roles con </w:t>
            </w:r>
            <w:r>
              <w:rPr>
                <w:rFonts w:ascii="Consolas" w:cs="Consolas" w:eastAsia="Consolas" w:hAnsi="Consolas"/>
                <w:color w:val="2563EB"/>
                <w:sz w:val="15"/>
                <w:szCs w:val="15"/>
                <w:shd w:fill="F3F4F6" w:val="clear"/>
              </w:rPr>
              <w:t xml:space="preserve">isSystem=true</w:t>
            </w:r>
            <w:r>
              <w:rPr>
                <w:rFonts w:ascii="Segoe UI" w:cs="Segoe UI" w:eastAsia="Segoe UI" w:hAnsi="Segoe UI"/>
                <w:color w:val="333333"/>
                <w:sz w:val="17"/>
                <w:szCs w:val="17"/>
              </w:rPr>
              <w:t xml:space="preserve"> no se pueden eliminar ni renombrar. Solo se pueden clonar como base para roles personalizados.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eliminar rol con usuarios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 rol con </w:t>
            </w:r>
            <w:r>
              <w:rPr>
                <w:rFonts w:ascii="Consolas" w:cs="Consolas" w:eastAsia="Consolas" w:hAnsi="Consolas"/>
                <w:color w:val="2563EB"/>
                <w:sz w:val="15"/>
                <w:szCs w:val="15"/>
                <w:shd w:fill="F3F4F6" w:val="clear"/>
              </w:rPr>
              <w:t xml:space="preserve">userCount &gt; 0</w:t>
            </w:r>
            <w:r>
              <w:rPr>
                <w:rFonts w:ascii="Segoe UI" w:cs="Segoe UI" w:eastAsia="Segoe UI" w:hAnsi="Segoe UI"/>
                <w:color w:val="333333"/>
                <w:sz w:val="17"/>
                <w:szCs w:val="17"/>
              </w:rPr>
              <w:t xml:space="preserve"> no puede eliminarse. Primero se deben reasignar o desvincular todos los usuarios.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Credenciales encriptadas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campos </w:t>
            </w:r>
            <w:r>
              <w:rPr>
                <w:rFonts w:ascii="Consolas" w:cs="Consolas" w:eastAsia="Consolas" w:hAnsi="Consolas"/>
                <w:color w:val="2563EB"/>
                <w:sz w:val="15"/>
                <w:szCs w:val="15"/>
                <w:shd w:fill="F3F4F6" w:val="clear"/>
              </w:rPr>
              <w:t xml:space="preserve">credentials</w:t>
            </w:r>
            <w:r>
              <w:rPr>
                <w:rFonts w:ascii="Segoe UI" w:cs="Segoe UI" w:eastAsia="Segoe UI" w:hAnsi="Segoe UI"/>
                <w:color w:val="333333"/>
                <w:sz w:val="17"/>
                <w:szCs w:val="17"/>
              </w:rPr>
              <w:t xml:space="preserve"> de integraciones se almacenan encriptados en BD. Nunca se retornan en texto plano al frontend.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R-05</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 unico por tenant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campo </w:t>
            </w:r>
            <w:r>
              <w:rPr>
                <w:rFonts w:ascii="Consolas" w:cs="Consolas" w:eastAsia="Consolas" w:hAnsi="Consolas"/>
                <w:color w:val="2563EB"/>
                <w:sz w:val="15"/>
                <w:szCs w:val="15"/>
                <w:shd w:fill="F3F4F6" w:val="clear"/>
              </w:rPr>
              <w:t xml:space="preserve">code</w:t>
            </w:r>
            <w:r>
              <w:rPr>
                <w:rFonts w:ascii="Segoe UI" w:cs="Segoe UI" w:eastAsia="Segoe UI" w:hAnsi="Segoe UI"/>
                <w:color w:val="333333"/>
                <w:sz w:val="17"/>
                <w:szCs w:val="17"/>
              </w:rPr>
              <w:t xml:space="preserve"> de roles e integraciones es unico dentro del tenant.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R-06</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Test antes de activar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 integracion nueva (status=</w:t>
            </w:r>
            <w:r>
              <w:rPr>
                <w:rFonts w:ascii="Consolas" w:cs="Consolas" w:eastAsia="Consolas" w:hAnsi="Consolas"/>
                <w:color w:val="2563EB"/>
                <w:sz w:val="15"/>
                <w:szCs w:val="15"/>
                <w:shd w:fill="F3F4F6" w:val="clear"/>
              </w:rPr>
              <w:t xml:space="preserve">pending</w:t>
            </w:r>
            <w:r>
              <w:rPr>
                <w:rFonts w:ascii="Segoe UI" w:cs="Segoe UI" w:eastAsia="Segoe UI" w:hAnsi="Segoe UI"/>
                <w:color w:val="333333"/>
                <w:sz w:val="17"/>
                <w:szCs w:val="17"/>
              </w:rPr>
              <w:t xml:space="preserve">) debe pasar un test exitoso antes de poder activarse.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R-07</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Auditoria obligatoria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Todo cambio de configuracion, roles e integraciones genera una entrada de auditoria con: quien, que, cuando, valores anteriores y nuevos.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R-08</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Seguridad: politica de password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valores de seguridad (passwordMinLength, maxLoginAttempts, etc.) aplican inmediatamente a nuevos logins y cambios de password.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Retencion de auditoria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Las entradas de auditoria se retienen segun </w:t>
            </w:r>
            <w:r>
              <w:rPr>
                <w:rFonts w:ascii="Consolas" w:cs="Consolas" w:eastAsia="Consolas" w:hAnsi="Consolas"/>
                <w:color w:val="2563EB"/>
                <w:sz w:val="15"/>
                <w:szCs w:val="15"/>
                <w:shd w:fill="F3F4F6" w:val="clear"/>
              </w:rPr>
              <w:t xml:space="preserve">auditLogRetentionDays</w:t>
            </w:r>
            <w:r>
              <w:rPr>
                <w:rFonts w:ascii="Segoe UI" w:cs="Segoe UI" w:eastAsia="Segoe UI" w:hAnsi="Segoe UI"/>
                <w:color w:val="333333"/>
                <w:sz w:val="17"/>
                <w:szCs w:val="17"/>
              </w:rPr>
              <w:t xml:space="preserve"> (default: 365 dias). Se purgan automaticamente por cron.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Configuracion financiera sensible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Cambios en configuracion financiera (tasas, moneda, facturacion) requieren confirmacion adicional y se registran con detalle completo de cambios.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Owner y UM acceden a Settings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Subusuarios no tienen acceso al modulo de Configuracion. Es un modulo exclusivo de administracion.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R-12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 inactiva no sincroniza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 integracion con isActive=false no ejecuta sincronizaciones periodicas ni recibe webhooks.</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12. Catalogo de Errores HTTP</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Causa tipica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Bad Request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de entrada invalidos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Categoria inexistente, formato invalido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ausente o expirado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Sesion expirada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permiso para la accion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Subusuario intentando acceder a Settings; sin permiso especifico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404</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Not Found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Recurso no encontrado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Rol, integracion o entry de auditoria no existe en el tenant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409</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Conflict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Conflicto de estado o unicidad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Codigo duplicado; intentar eliminar rol de sistema; rol con usuarios asignados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422</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Unprocessable Entity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Datos logicamente invalidos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Valor fuera de rango; JSON de importacion malformado; permisos invalidos en rol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Internal Server 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 inesperado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Fallo en DB; error en encriptacion de credenciales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 Unavailable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Servicio externo no disponible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Integracion no responde durante test o sync</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13. Permisos RBAC</w:t>
      </w:r>
    </w:p>
    <w:p>
      <w:pPr>
        <w:spacing w:after="60" w:before="60"/>
      </w:pPr>
      <w:r>
        <w:rPr>
          <w:rFonts w:ascii="Segoe UI" w:cs="Segoe UI" w:eastAsia="Segoe UI" w:hAnsi="Segoe UI"/>
          <w:b/>
          <w:bCs/>
          <w:color w:val="000000"/>
          <w:sz w:val="20"/>
          <w:szCs w:val="20"/>
        </w:rPr>
        <w:t xml:space="preserve">Jerarquia de roles (modelo Edson):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Owner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Proveedor/Super Admin del TMS. Acceso total a todas las funcionalidades de la plataforma y todos los tenants.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Usuario Maestro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Administrador del tenant (empresa cliente). Control total dentro de su empresa: gestiona usuarios, configura permisos, opera todos los modulos habilitados.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Subusuario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Operador con permisos configurables. Solo puede realizar las acciones que el Usuario Maestro le haya asignado explicitamente.</w:t>
            </w:r>
          </w:p>
        </w:tc>
      </w:tr>
    </w:tbl>
    <w:p>
      <w:pPr>
        <w:spacing w:after="80"/>
      </w:pPr>
    </w:p>
    <w:p>
      <w:pPr>
        <w:spacing w:after="60" w:before="60"/>
      </w:pPr>
      <w:r>
        <w:rPr>
          <w:rFonts w:ascii="Segoe UI" w:cs="Segoe UI" w:eastAsia="Segoe UI" w:hAnsi="Segoe UI"/>
          <w:b/>
          <w:bCs/>
          <w:color w:val="000000"/>
          <w:sz w:val="20"/>
          <w:szCs w:val="20"/>
        </w:rPr>
        <w:t xml:space="preserve">Leyenda de permisos: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Simbolo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Significado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Permitido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Permitido si el Usuario Maestro le asigno el permiso al Subusuario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Denegado</w:t>
            </w:r>
          </w:p>
        </w:tc>
      </w:tr>
    </w:tbl>
    <w:p>
      <w:pPr>
        <w:spacing w:after="80"/>
      </w:pPr>
    </w:p>
    <w:p>
      <w:pPr>
        <w:spacing w:after="60" w:before="120"/>
        <w:jc w:val="center"/>
      </w:pPr>
      <w:r>
        <w:drawing>
          <wp:inline distT="0" distB="0" distL="0" distR="0">
            <wp:extent cx="25527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52700" cy="48482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12. 13. Permisos RBAC</w:t>
      </w:r>
    </w:p>
    <w:p>
      <w:pPr>
        <w:pStyle w:val="Heading3"/>
        <w:spacing w:after="120" w:before="200"/>
      </w:pPr>
      <w:r>
        <w:rPr>
          <w:rFonts w:ascii="Segoe UI" w:cs="Segoe UI" w:eastAsia="Segoe UI" w:hAnsi="Segoe UI"/>
          <w:b/>
          <w:bCs/>
          <w:color w:val="2563EB"/>
          <w:sz w:val="24"/>
          <w:szCs w:val="24"/>
        </w:rPr>
        <w:t xml:space="preserve">Tabla de Permisos — Modulo Configuracion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Recurso.Accion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Owner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Usuario Maestro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Subusuario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configuracion del sistema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Modificar configuracion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settings.manage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Restablecer configuracion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settings.reset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Exportar/Importar configuracion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settings.export_import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roles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settings.roles.read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Crear/editar/eliminar roles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settings.roles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integraciones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settings.integrations.read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Crear/editar integraciones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settings.integrations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Probar/sincronizar integraciones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settings.integrations.test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log de auditoria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settings.audit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Exportar log de auditoria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settings.audit.export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resumen de configuracion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settings.overview</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r>
    </w:tbl>
    <w:p>
      <w:pPr>
        <w:spacing w:after="80"/>
      </w:pP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El modulo de Configuracion es exclusivo para Owner y Usuario Maestro. Los Subusuarios NO tienen acceso a ninguna funcionalidad de este modulo. Esto incluye todas las sub-secciones: configuracion del sistema, roles, integraciones y auditoria. El acceso de los Subusuarios a otros modulos esta definido por los roles que el Usuario Maestro les asigne a traves de este mismo modulo.</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14. Diagrama de Componentes</w:t>
      </w:r>
    </w:p>
    <w:p>
      <w:pPr>
        <w:spacing w:after="60" w:before="120"/>
        <w:jc w:val="center"/>
      </w:pPr>
      <w:r>
        <w:drawing>
          <wp:inline distT="0" distB="0" distL="0" distR="0">
            <wp:extent cx="57626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4384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13. 14. Diagrama de Componentes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15. Diagrama de Despliegue</w:t>
      </w:r>
    </w:p>
    <w:p>
      <w:pPr>
        <w:spacing w:after="60" w:before="120"/>
        <w:jc w:val="center"/>
      </w:pPr>
      <w:r>
        <w:drawing>
          <wp:inline distT="0" distB="0" distL="0" distR="0">
            <wp:extent cx="57626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9527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14. 15. Diagrama de Despliegue</w:t>
      </w:r>
    </w:p>
    <w:p>
      <w:pPr>
        <w:pBdr>
          <w:bottom w:val="single" w:color="D1D5DB" w:sz="1"/>
        </w:pBdr>
        <w:spacing w:after="100" w:before="100"/>
      </w:pPr>
      <w:r>
        <w:t xml:space="preserve"/>
      </w:r>
    </w:p>
    <w:p>
      <w:pPr>
        <w:pBdr>
          <w:left w:val="single" w:color="2563EB" w:sz="6" w:space="8"/>
        </w:pBdr>
        <w:spacing w:after="80" w:before="80"/>
        <w:ind w:left="431"/>
      </w:pPr>
      <w:r>
        <w:rPr>
          <w:rFonts w:ascii="Segoe UI" w:cs="Segoe UI" w:eastAsia="Segoe UI" w:hAnsi="Segoe UI"/>
          <w:b/>
          <w:bCs/>
          <w:color w:val="555555"/>
          <w:sz w:val="19"/>
          <w:szCs w:val="19"/>
        </w:rPr>
        <w:t xml:space="preserve">Nota final:</w:t>
      </w:r>
      <w:r>
        <w:rPr>
          <w:rFonts w:ascii="Segoe UI" w:cs="Segoe UI" w:eastAsia="Segoe UI" w:hAnsi="Segoe UI"/>
          <w:i/>
          <w:iCs/>
          <w:color w:val="555555"/>
          <w:sz w:val="19"/>
          <w:szCs w:val="19"/>
        </w:rPr>
        <w:t xml:space="preserve"> Este documento es una referencia operativa para desarrollo frontend y backend. El modulo de Configuracion es el nucleo administrativo del TMS: define los parametros que todos los demas modulos consumen, gestiona los roles y permisos que controlan el acceso a todo el sistema, y mantiene el registro de auditoria de todas las acciones. Todos los endpoints requieren autenticacion via JWT y filtraje automatico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Para detalles de implementacion, consultar: </w:t>
      </w:r>
      <w:r>
        <w:rPr>
          <w:rFonts w:ascii="Consolas" w:cs="Consolas" w:eastAsia="Consolas" w:hAnsi="Consolas"/>
          <w:color w:val="2563EB"/>
          <w:sz w:val="17"/>
          <w:szCs w:val="17"/>
          <w:shd w:fill="F3F4F6" w:val="clear"/>
        </w:rPr>
        <w:t xml:space="preserve">src/types/settings.ts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src/services/settings.service.ts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src/hooks/useSettings.ts</w:t>
      </w:r>
      <w:r>
        <w:rPr>
          <w:rFonts w:ascii="Segoe UI" w:cs="Segoe UI" w:eastAsia="Segoe UI" w:hAnsi="Segoe UI"/>
          <w:i/>
          <w:iCs/>
          <w:color w:val="555555"/>
          <w:sz w:val="19"/>
          <w:szCs w:val="19"/>
        </w:rPr>
        <w:t xml:space="preserve">.</w:t>
      </w:r>
    </w:p>
    <w:p>
      <w:pPr>
        <w:spacing w:before="400"/>
      </w:pPr>
    </w:p>
    <w:p>
      <w:pPr>
        <w:pBdr>
          <w:top w:val="single" w:color="D1D5DB" w:sz="1" w:space="8"/>
        </w:pBdr>
        <w:spacing w:after="200" w:before="100"/>
      </w:pPr>
      <w:r>
        <w:rPr>
          <w:rFonts w:ascii="Segoe UI" w:cs="Segoe UI" w:eastAsia="Segoe UI" w:hAnsi="Segoe UI"/>
          <w:b/>
          <w:bCs/>
          <w:color w:val="6B7280"/>
          <w:sz w:val="18"/>
          <w:szCs w:val="18"/>
        </w:rPr>
        <w:t xml:space="preserve">Nota:</w:t>
      </w:r>
      <w:r>
        <w:rPr>
          <w:rFonts w:ascii="Segoe UI" w:cs="Segoe UI" w:eastAsia="Segoe UI" w:hAnsi="Segoe UI"/>
          <w:color w:val="6B7280"/>
          <w:sz w:val="18"/>
          <w:szCs w:val="18"/>
        </w:rPr>
        <w:t xml:space="preserve"> Este documento es una referencia operativa para desarrollo frontend y backend. Para detalles completos, consultar SETTINGS_QUICK_REFERENCE.md.</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Segoe UI" w:cs="Segoe UI" w:eastAsia="Segoe UI" w:hAnsi="Segoe UI"/>
        <w:color w:val="6B7280"/>
        <w:sz w:val="16"/>
        <w:szCs w:val="16"/>
      </w:rPr>
      <w:t xml:space="preserve">Febrero 2026 · v4.0</w:t>
    </w:r>
    <w:r>
      <w:t xml:space="preserve">          </w:t>
    </w:r>
    <w:r>
      <w:rPr>
        <w:rFonts w:ascii="Segoe UI" w:cs="Segoe UI" w:eastAsia="Segoe UI" w:hAnsi="Segoe UI"/>
        <w:color w:val="6B7280"/>
        <w:sz w:val="16"/>
        <w:szCs w:val="16"/>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jc w:val="right"/>
    </w:pPr>
    <w:r>
      <w:rPr>
        <w:rFonts w:ascii="Segoe UI" w:cs="Segoe UI" w:eastAsia="Segoe UI" w:hAnsi="Segoe UI"/>
        <w:i/>
        <w:iCs/>
        <w:color w:val="6B7280"/>
        <w:sz w:val="16"/>
        <w:szCs w:val="16"/>
      </w:rPr>
      <w:t xml:space="preserve">TMS Navitel — Referencia Rapida: Settings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Segoe UI" w:cs="Segoe UI" w:eastAsia="Segoe UI" w:hAnsi="Segoe UI"/>
      <w:b/>
      <w:bCs/>
      <w:color w:val="1B2A4A"/>
      <w:sz w:val="32"/>
      <w:szCs w:val="32"/>
    </w:rPr>
  </w:style>
  <w:style w:type="paragraph" w:styleId="Heading2">
    <w:name w:val="Heading 2"/>
    <w:basedOn w:val="Normal"/>
    <w:next w:val="Normal"/>
    <w:qFormat/>
    <w:pPr>
      <w:spacing w:after="100" w:before="200"/>
    </w:pPr>
    <w:rPr>
      <w:rFonts w:ascii="Segoe UI" w:cs="Segoe UI" w:eastAsia="Segoe UI" w:hAnsi="Segoe UI"/>
      <w:b/>
      <w:bCs/>
      <w:color w:val="1B2A4A"/>
      <w:sz w:val="28"/>
      <w:szCs w:val="28"/>
    </w:rPr>
  </w:style>
  <w:style w:type="paragraph" w:styleId="Heading3">
    <w:name w:val="Heading 3"/>
    <w:basedOn w:val="Normal"/>
    <w:next w:val="Normal"/>
    <w:qFormat/>
    <w:pPr>
      <w:spacing w:after="80" w:before="160"/>
    </w:pPr>
    <w:rPr>
      <w:rFonts w:ascii="Segoe UI" w:cs="Segoe UI" w:eastAsia="Segoe UI" w:hAnsi="Segoe UI"/>
      <w:b/>
      <w:bCs/>
      <w:color w:val="2563E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5614e10bfb82ea215279624586944afcdbcf25.png"/><Relationship Id="rId10" Type="http://schemas.openxmlformats.org/officeDocument/2006/relationships/image" Target="media/9fe9de92c594395674d676d578143b70a0e19111.png"/><Relationship Id="rId11" Type="http://schemas.openxmlformats.org/officeDocument/2006/relationships/image" Target="media/1586d5df3668aaa4f15572fb0e8b7abed8020de5.png"/><Relationship Id="rId12" Type="http://schemas.openxmlformats.org/officeDocument/2006/relationships/image" Target="media/97e7e4e2f7c5f9c3cffea85a93f62e0848d1412e.png"/><Relationship Id="rId13" Type="http://schemas.openxmlformats.org/officeDocument/2006/relationships/image" Target="media/6b63bb407e66b2763228d3d422ceb08329e57c4b.png"/><Relationship Id="rId14" Type="http://schemas.openxmlformats.org/officeDocument/2006/relationships/image" Target="media/9347e2ed15e781dd178f63476b90f55211220d97.png"/><Relationship Id="rId15" Type="http://schemas.openxmlformats.org/officeDocument/2006/relationships/image" Target="media/62a4c45ce9fd73d551cb19e0f7780d36fbf8997d.png"/><Relationship Id="rId16" Type="http://schemas.openxmlformats.org/officeDocument/2006/relationships/image" Target="media/6a885174924a852c682b3e5c7bd03a9f35b3e82f.png"/><Relationship Id="rId17" Type="http://schemas.openxmlformats.org/officeDocument/2006/relationships/image" Target="media/21b2c35ba6421441c8dd0fdae086ba1775890862.png"/><Relationship Id="rId18" Type="http://schemas.openxmlformats.org/officeDocument/2006/relationships/image" Target="media/f9b13d62ee157f73bc5266e7ca3fb6c4bd49aabb.png"/><Relationship Id="rId19" Type="http://schemas.openxmlformats.org/officeDocument/2006/relationships/image" Target="media/c4cd87fccc888e97caf28c9cde6a02925405b8fa.png"/><Relationship Id="rId20" Type="http://schemas.openxmlformats.org/officeDocument/2006/relationships/image" Target="media/681875b2cce23eee634725fe8fa23101e96c79d4.png"/><Relationship Id="rId21" Type="http://schemas.openxmlformats.org/officeDocument/2006/relationships/image" Target="media/d1967964d5e9a02496340a19e43f83e2ada49ae2.png"/><Relationship Id="rId22" Type="http://schemas.openxmlformats.org/officeDocument/2006/relationships/image" Target="media/e32d779bd01b8cfc4f1db9d36946c72ee1312fd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2026-02-27T12:22:39.062Z</dcterms:created>
  <dcterms:modified xsi:type="dcterms:W3CDTF">2026-02-27T12:22:39.062Z</dcterms:modified>
</cp:coreProperties>
</file>

<file path=docProps/custom.xml><?xml version="1.0" encoding="utf-8"?>
<Properties xmlns="http://schemas.openxmlformats.org/officeDocument/2006/custom-properties" xmlns:vt="http://schemas.openxmlformats.org/officeDocument/2006/docPropsVTypes"/>
</file>