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busca audio en conversaciones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verifica que audio este en buenas condiciones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permite carga y reproducción de audio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