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/>
          <w:sz w:val="32"/>
        </w:rPr>
        <w:t xml:space="preserve">DISEÑO 3D EN TINKERCAD - ESTADIO DE FÚTBOL</w:t>
      </w:r>
    </w:p>
    <w:p>
      <w:r>
        <w:rPr>
          <w:sz w:val="20"/>
        </w:rPr>
        <w:t xml:space="preserve">Curso: EPT  |  Grado: 4. de secundaria  |  Fecha: ____________</w:t>
      </w:r>
    </w:p>
    <w:p>
      <w:r>
        <w:rPr>
          <w:sz w:val="20"/>
        </w:rPr>
        <w:t xml:space="preserve">Estudiante: ______________________________________________</w:t>
      </w:r>
    </w:p>
    <w:p>
      <w:r>
        <w:rPr>
          <w:b/>
          <w:sz w:val="20"/>
        </w:rPr>
        <w:t xml:space="preserve">REGLA DE LA TAREA: todo el modelo usa solamente 2 figuras de Tinkercad: el CUBO y el PRISMA TRIANGULAR (Tejado / Roof), estirados y pintados.</w:t>
      </w:r>
    </w:p>
    <w:p>
      <w:r>
        <w:rPr>
          <w:sz w:val="20"/>
        </w:rPr>
        <w:t xml:space="preserve">Piezas: 208 (202 cubos + 6 prismas triangulares) en 18 pasos. Medidas totales: 197.3 x 148.6 x 38.0 mm (cancha 105 x 68 mm).</w:t>
      </w:r>
    </w:p>
    <w:p>
      <w:r>
        <w:drawing>
          <wp:inline distT="0" distB="0" distL="0" distR="0">
            <wp:extent cx="5486400" cy="3413760"/>
            <wp:docPr id="1" name="cap-detalle-nort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-detalle-nort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16"/>
        </w:rPr>
        <w:t xml:space="preserve">Captura 1. Vista general: cancha con franjas y lineas, 4 tribunas con asientos rojos/azules, 4 techos de prisma triangular, columnas, torres de luz, marcador, tunel, bancos y entrada monumental.</w:t>
      </w:r>
    </w:p>
    <w:p>
      <w:r>
        <w:rPr>
          <w:b/>
          <w:sz w:val="26"/>
        </w:rPr>
        <w:t xml:space="preserve">1. CAPTURAS DEL MODELO</w:t>
      </w:r>
    </w:p>
    <w:p>
      <w:r>
        <w:drawing>
          <wp:inline distT="0" distB="0" distL="0" distR="0">
            <wp:extent cx="5486400" cy="3413760"/>
            <wp:docPr id="2" name="cap-arrib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-arriba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16"/>
        </w:rPr>
        <w:t xml:space="preserve">Captura 2. Vista superior: franjas de cesped, lineas, circulo central y areas.</w:t>
      </w:r>
    </w:p>
    <w:p>
      <w:r>
        <w:drawing>
          <wp:inline distT="0" distB="0" distL="0" distR="0">
            <wp:extent cx="5486400" cy="3413760"/>
            <wp:docPr id="3" name="cap-frent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-frent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16"/>
        </w:rPr>
        <w:t xml:space="preserve">Captura 3. Vista frontal: fachadas, entrada monumental y torres de luz.</w:t>
      </w:r>
    </w:p>
    <w:p>
      <w:r>
        <w:drawing>
          <wp:inline distT="0" distB="0" distL="0" distR="0">
            <wp:extent cx="5486400" cy="3413760"/>
            <wp:docPr id="4" name="cap-detalle-est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-detalle-est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16"/>
        </w:rPr>
        <w:t xml:space="preserve">Captura 4. Detalle este: asientos, techo de prisma triangular y marcador gigante.</w:t>
      </w:r>
    </w:p>
    <w:p>
      <w:r>
        <w:rPr>
          <w:b/>
          <w:sz w:val="26"/>
        </w:rPr>
        <w:t xml:space="preserve">2. CONSTRUCCION PASO A PASO</w:t>
      </w:r>
    </w:p>
    <w:p>
      <w:r>
        <w:drawing>
          <wp:inline distT="0" distB="0" distL="0" distR="0">
            <wp:extent cx="5486400" cy="3413760"/>
            <wp:docPr id="5" name="cap-paso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-paso0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16"/>
        </w:rPr>
        <w:t xml:space="preserve">Captura 5. Pasos 1-4: base verde, franjas, líneas blancas y porterías.</w:t>
      </w:r>
    </w:p>
    <w:p>
      <w:r>
        <w:drawing>
          <wp:inline distT="0" distB="0" distL="0" distR="0">
            <wp:extent cx="5486400" cy="3413760"/>
            <wp:docPr id="6" name="cap-paso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-paso0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16"/>
        </w:rPr>
        <w:t xml:space="preserve">Captura 6. Pasos 5-8: tribunas con gradas escalonadas 6/10/14/18 mm y asientos.</w:t>
      </w:r>
    </w:p>
    <w:p>
      <w:r>
        <w:drawing>
          <wp:inline distT="0" distB="0" distL="0" distR="0">
            <wp:extent cx="5486400" cy="3413760"/>
            <wp:docPr id="7" name="cap-paso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-paso1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16"/>
        </w:rPr>
        <w:t xml:space="preserve">Captura 7. Pasos 9-10: 18 columnas de 4x4x22 y 4 techos de prisma triangular.</w:t>
      </w:r>
    </w:p>
    <w:p>
      <w:r>
        <w:drawing>
          <wp:inline distT="0" distB="0" distL="0" distR="0">
            <wp:extent cx="5486400" cy="3413760"/>
            <wp:docPr id="8" name="cap-detalle-su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-detalle-su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16"/>
        </w:rPr>
        <w:t xml:space="preserve">Captura 8. Detalle sur: entrada monumental, tunel de jugadores y bancos de suplentes.</w:t>
      </w:r>
    </w:p>
    <w:p>
      <w:r>
        <w:rPr>
          <w:b/>
          <w:sz w:val="26"/>
        </w:rPr>
        <w:t xml:space="preserve">3. ARCHIVOS STL POR COLOR (importar en orden, sin moverlos)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0"/>
        <w:gridCol w:w="2600"/>
        <w:gridCol w:w="1200"/>
        <w:gridCol w:w="900"/>
        <w:gridCol w:w="4160"/>
      </w:tblGrid>
      <w:tr>
        <w:tc>
          <w:tcPr>
            <w:tcW w:w="500" w:type="dxa"/>
            <w:shd w:val="clear" w:fill="D9E2F3"/>
          </w:tcPr>
          <w:p>
            <w:r>
              <w:rPr>
                <w:b/>
                <w:sz w:val="16"/>
              </w:rPr>
              <w:t xml:space="preserve">#</w:t>
            </w:r>
          </w:p>
        </w:tc>
        <w:tc>
          <w:tcPr>
            <w:tcW w:w="2600" w:type="dxa"/>
            <w:shd w:val="clear" w:fill="D9E2F3"/>
          </w:tcPr>
          <w:p>
            <w:r>
              <w:rPr>
                <w:b/>
                <w:sz w:val="16"/>
              </w:rPr>
              <w:t xml:space="preserve">Archivo</w:t>
            </w:r>
          </w:p>
        </w:tc>
        <w:tc>
          <w:tcPr>
            <w:tcW w:w="1200" w:type="dxa"/>
            <w:shd w:val="clear" w:fill="D9E2F3"/>
          </w:tcPr>
          <w:p>
            <w:r>
              <w:rPr>
                <w:b/>
                <w:sz w:val="16"/>
              </w:rPr>
              <w:t xml:space="preserve">Color hex</w:t>
            </w:r>
          </w:p>
        </w:tc>
        <w:tc>
          <w:tcPr>
            <w:tcW w:w="900" w:type="dxa"/>
            <w:shd w:val="clear" w:fill="D9E2F3"/>
          </w:tcPr>
          <w:p>
            <w:r>
              <w:rPr>
                <w:b/>
                <w:sz w:val="16"/>
              </w:rPr>
              <w:t xml:space="preserve">Piezas</w:t>
            </w:r>
          </w:p>
        </w:tc>
        <w:tc>
          <w:tcPr>
            <w:tcW w:w="4160" w:type="dxa"/>
            <w:shd w:val="clear" w:fill="D9E2F3"/>
          </w:tcPr>
          <w:p>
            <w:r>
              <w:rPr>
                <w:b/>
                <w:sz w:val="16"/>
              </w:rPr>
              <w:t xml:space="preserve">Que pinta</w:t>
            </w:r>
          </w:p>
        </w:tc>
      </w:tr>
      <w:tr>
        <w:tc>
          <w:tcPr>
            <w:tcW w:w="5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01-verde-cancha.stl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verde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4160" w:type="dxa"/>
          </w:tcPr>
          <w:p>
            <w:r>
              <w:rPr>
                <w:sz w:val="16"/>
              </w:rPr>
              <w:t xml:space="preserve">Verde cancha (base)</w:t>
            </w:r>
          </w:p>
        </w:tc>
      </w:tr>
      <w:tr>
        <w:tc>
          <w:tcPr>
            <w:tcW w:w="5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02-verde-franjas.stl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verde2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4160" w:type="dxa"/>
          </w:tcPr>
          <w:p>
            <w:r>
              <w:rPr>
                <w:sz w:val="16"/>
              </w:rPr>
              <w:t xml:space="preserve">Verde oscuro (franjas de cesped)</w:t>
            </w:r>
          </w:p>
        </w:tc>
      </w:tr>
      <w:tr>
        <w:tc>
          <w:tcPr>
            <w:tcW w:w="50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03-gris-gradas.stl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gris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16</w:t>
            </w:r>
          </w:p>
        </w:tc>
        <w:tc>
          <w:tcPr>
            <w:tcW w:w="4160" w:type="dxa"/>
          </w:tcPr>
          <w:p>
            <w:r>
              <w:rPr>
                <w:sz w:val="16"/>
              </w:rPr>
              <w:t xml:space="preserve">Gris (gradas de las 4 tribunas)</w:t>
            </w:r>
          </w:p>
        </w:tc>
      </w:tr>
      <w:tr>
        <w:tc>
          <w:tcPr>
            <w:tcW w:w="50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04-blanco-lineas.stl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blanco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44</w:t>
            </w:r>
          </w:p>
        </w:tc>
        <w:tc>
          <w:tcPr>
            <w:tcW w:w="4160" w:type="dxa"/>
          </w:tcPr>
          <w:p>
            <w:r>
              <w:rPr>
                <w:sz w:val="16"/>
              </w:rPr>
              <w:t xml:space="preserve">Blanco (lineas de la cancha)</w:t>
            </w:r>
          </w:p>
        </w:tc>
      </w:tr>
      <w:tr>
        <w:tc>
          <w:tcPr>
            <w:tcW w:w="50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05-columnas-pizarra.stl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pizarra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29</w:t>
            </w:r>
          </w:p>
        </w:tc>
        <w:tc>
          <w:tcPr>
            <w:tcW w:w="4160" w:type="dxa"/>
          </w:tcPr>
          <w:p>
            <w:r>
              <w:rPr>
                <w:sz w:val="16"/>
              </w:rPr>
              <w:t xml:space="preserve">Pizarra (columnas, mastil, astas)</w:t>
            </w:r>
          </w:p>
        </w:tc>
      </w:tr>
      <w:tr>
        <w:tc>
          <w:tcPr>
            <w:tcW w:w="500" w:type="dxa"/>
          </w:tcPr>
          <w:p>
            <w:r>
              <w:rPr>
                <w:sz w:val="16"/>
              </w:rPr>
              <w:t xml:space="preserve">6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06-techos-plateado.stl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plateado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4160" w:type="dxa"/>
          </w:tcPr>
          <w:p>
            <w:r>
              <w:rPr>
                <w:sz w:val="16"/>
              </w:rPr>
              <w:t xml:space="preserve">Plateado (4 techos = prisma triangular)</w:t>
            </w:r>
          </w:p>
        </w:tc>
      </w:tr>
      <w:tr>
        <w:tc>
          <w:tcPr>
            <w:tcW w:w="500" w:type="dxa"/>
          </w:tcPr>
          <w:p>
            <w:r>
              <w:rPr>
                <w:sz w:val="16"/>
              </w:rPr>
              <w:t xml:space="preserve">7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07-rojo-asientos.stl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rojo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34</w:t>
            </w:r>
          </w:p>
        </w:tc>
        <w:tc>
          <w:tcPr>
            <w:tcW w:w="4160" w:type="dxa"/>
          </w:tcPr>
          <w:p>
            <w:r>
              <w:rPr>
                <w:sz w:val="16"/>
              </w:rPr>
              <w:t xml:space="preserve">Rojo (asientos + franja bandera)</w:t>
            </w:r>
          </w:p>
        </w:tc>
      </w:tr>
      <w:tr>
        <w:tc>
          <w:tcPr>
            <w:tcW w:w="500" w:type="dxa"/>
          </w:tcPr>
          <w:p>
            <w:r>
              <w:rPr>
                <w:sz w:val="16"/>
              </w:rPr>
              <w:t xml:space="preserve">8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08-azul-asientos.stl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azul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32</w:t>
            </w:r>
          </w:p>
        </w:tc>
        <w:tc>
          <w:tcPr>
            <w:tcW w:w="4160" w:type="dxa"/>
          </w:tcPr>
          <w:p>
            <w:r>
              <w:rPr>
                <w:sz w:val="16"/>
              </w:rPr>
              <w:t xml:space="preserve">Azul (asientos)</w:t>
            </w:r>
          </w:p>
        </w:tc>
      </w:tr>
      <w:tr>
        <w:tc>
          <w:tcPr>
            <w:tcW w:w="500" w:type="dxa"/>
          </w:tcPr>
          <w:p>
            <w:r>
              <w:rPr>
                <w:sz w:val="16"/>
              </w:rPr>
              <w:t xml:space="preserve">9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09-oscuro.stl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oscuro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35</w:t>
            </w:r>
          </w:p>
        </w:tc>
        <w:tc>
          <w:tcPr>
            <w:tcW w:w="4160" w:type="dxa"/>
          </w:tcPr>
          <w:p>
            <w:r>
              <w:rPr>
                <w:sz w:val="16"/>
              </w:rPr>
              <w:t xml:space="preserve">Oscuro (porterias, vallas, tunel, bancos, entradas)</w:t>
            </w:r>
          </w:p>
        </w:tc>
      </w:tr>
      <w:tr>
        <w:tc>
          <w:tcPr>
            <w:tcW w:w="500" w:type="dxa"/>
          </w:tcPr>
          <w:p>
            <w:r>
              <w:rPr>
                <w:sz w:val="16"/>
              </w:rPr>
              <w:t xml:space="preserve">10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10-amarillo-luces.stl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amarillo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9</w:t>
            </w:r>
          </w:p>
        </w:tc>
        <w:tc>
          <w:tcPr>
            <w:tcW w:w="4160" w:type="dxa"/>
          </w:tcPr>
          <w:p>
            <w:r>
              <w:rPr>
                <w:sz w:val="16"/>
              </w:rPr>
              <w:t xml:space="preserve">Amarillo (luces y pantallas)</w:t>
            </w:r>
          </w:p>
        </w:tc>
      </w:tr>
    </w:tbl>
    <w:p>
      <w:r>
        <w:rPr>
          <w:b/>
          <w:sz w:val="26"/>
        </w:rPr>
        <w:t xml:space="preserve">4. LOS 18 PASOS</w:t>
      </w:r>
    </w:p>
    <w:p>
      <w:r>
        <w:rPr>
          <w:sz w:val="18"/>
        </w:rPr>
        <w:t xml:space="preserve"> 1. Base de la cancha (1 cubo verde) (1 piezas)</w:t>
      </w:r>
    </w:p>
    <w:p>
      <w:r>
        <w:rPr>
          <w:sz w:val="18"/>
        </w:rPr>
        <w:t xml:space="preserve"> 2. Franjas de cesped (cubos verde oscuro) (4 piezas)</w:t>
      </w:r>
    </w:p>
    <w:p>
      <w:r>
        <w:rPr>
          <w:sz w:val="18"/>
        </w:rPr>
        <w:t xml:space="preserve"> 3. Lineas de la cancha (cubitos blancos) (43 piezas)</w:t>
      </w:r>
    </w:p>
    <w:p>
      <w:r>
        <w:rPr>
          <w:sz w:val="18"/>
        </w:rPr>
        <w:t xml:space="preserve"> 4. Porterias (postes + travesano, cubos oscuros) (10 piezas)</w:t>
      </w:r>
    </w:p>
    <w:p>
      <w:r>
        <w:rPr>
          <w:sz w:val="18"/>
        </w:rPr>
        <w:t xml:space="preserve"> 5. Tribuna NORTE - gradas escalonadas (20 piezas)</w:t>
      </w:r>
    </w:p>
    <w:p>
      <w:r>
        <w:rPr>
          <w:sz w:val="18"/>
        </w:rPr>
        <w:t xml:space="preserve"> 6. Tribuna SUR - gradas escalonadas (20 piezas)</w:t>
      </w:r>
    </w:p>
    <w:p>
      <w:r>
        <w:rPr>
          <w:sz w:val="18"/>
        </w:rPr>
        <w:t xml:space="preserve"> 7. Tribuna ESTE - gradas escalonadas (20 piezas)</w:t>
      </w:r>
    </w:p>
    <w:p>
      <w:r>
        <w:rPr>
          <w:sz w:val="18"/>
        </w:rPr>
        <w:t xml:space="preserve"> 8. Tribuna OESTE - gradas escalonadas (20 piezas)</w:t>
      </w:r>
    </w:p>
    <w:p>
      <w:r>
        <w:rPr>
          <w:sz w:val="18"/>
        </w:rPr>
        <w:t xml:space="preserve"> 9. 18 columnas (4x4x22) (18 piezas)</w:t>
      </w:r>
    </w:p>
    <w:p>
      <w:r>
        <w:rPr>
          <w:sz w:val="18"/>
        </w:rPr>
        <w:t xml:space="preserve">10. 4 techos (prisma triangular / Tejado) (4 piezas)</w:t>
      </w:r>
    </w:p>
    <w:p>
      <w:r>
        <w:rPr>
          <w:sz w:val="18"/>
        </w:rPr>
        <w:t xml:space="preserve">11. Vallas publicitarias (8 piezas)</w:t>
      </w:r>
    </w:p>
    <w:p>
      <w:r>
        <w:rPr>
          <w:sz w:val="18"/>
        </w:rPr>
        <w:t xml:space="preserve">12. Tunel de jugadores (2 piezas)</w:t>
      </w:r>
    </w:p>
    <w:p>
      <w:r>
        <w:rPr>
          <w:sz w:val="18"/>
        </w:rPr>
        <w:t xml:space="preserve">13. 2 bancos de suplentes (con techito de prisma) (6 piezas)</w:t>
      </w:r>
    </w:p>
    <w:p>
      <w:r>
        <w:rPr>
          <w:sz w:val="18"/>
        </w:rPr>
        <w:t xml:space="preserve">14. Marcador gigante (5 piezas)</w:t>
      </w:r>
    </w:p>
    <w:p>
      <w:r>
        <w:rPr>
          <w:sz w:val="18"/>
        </w:rPr>
        <w:t xml:space="preserve">15. 4 torres de luz (8 piezas)</w:t>
      </w:r>
    </w:p>
    <w:p>
      <w:r>
        <w:rPr>
          <w:sz w:val="18"/>
        </w:rPr>
        <w:t xml:space="preserve">16. Mastil con bandera del Peru (4 piezas)</w:t>
      </w:r>
    </w:p>
    <w:p>
      <w:r>
        <w:rPr>
          <w:sz w:val="18"/>
        </w:rPr>
        <w:t xml:space="preserve">17. Entrada monumental + banderines de corner (11 piezas)</w:t>
      </w:r>
    </w:p>
    <w:p>
      <w:r>
        <w:rPr>
          <w:sz w:val="18"/>
        </w:rPr>
        <w:t xml:space="preserve">18. 4 marcas de posicion (para alinear al importar) (4 piezas)</w:t>
      </w:r>
    </w:p>
    <w:p>
      <w:r>
        <w:rPr>
          <w:b/>
          <w:sz w:val="26"/>
        </w:rPr>
        <w:t xml:space="preserve">5. MEDIDAS DE LAS PIEZAS PRINCIPALES (mm)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300"/>
        <w:gridCol w:w="1000"/>
        <w:gridCol w:w="1100"/>
        <w:gridCol w:w="1100"/>
        <w:gridCol w:w="1000"/>
        <w:gridCol w:w="1100"/>
      </w:tblGrid>
      <w:tr>
        <w:tc>
          <w:tcPr>
            <w:tcW w:w="3300" w:type="dxa"/>
            <w:shd w:val="clear" w:fill="D9E2F3"/>
          </w:tcPr>
          <w:p>
            <w:r>
              <w:rPr>
                <w:b/>
                <w:sz w:val="16"/>
              </w:rPr>
              <w:t xml:space="preserve">Pieza</w:t>
            </w:r>
          </w:p>
        </w:tc>
        <w:tc>
          <w:tcPr>
            <w:tcW w:w="1000" w:type="dxa"/>
            <w:shd w:val="clear" w:fill="D9E2F3"/>
          </w:tcPr>
          <w:p>
            <w:r>
              <w:rPr>
                <w:b/>
                <w:sz w:val="16"/>
              </w:rPr>
              <w:t xml:space="preserve">Figura</w:t>
            </w:r>
          </w:p>
        </w:tc>
        <w:tc>
          <w:tcPr>
            <w:tcW w:w="1100" w:type="dxa"/>
            <w:shd w:val="clear" w:fill="D9E2F3"/>
          </w:tcPr>
          <w:p>
            <w:r>
              <w:rPr>
                <w:b/>
                <w:sz w:val="16"/>
              </w:rPr>
              <w:t xml:space="preserve">Largo</w:t>
            </w:r>
          </w:p>
        </w:tc>
        <w:tc>
          <w:tcPr>
            <w:tcW w:w="1100" w:type="dxa"/>
            <w:shd w:val="clear" w:fill="D9E2F3"/>
          </w:tcPr>
          <w:p>
            <w:r>
              <w:rPr>
                <w:b/>
                <w:sz w:val="16"/>
              </w:rPr>
              <w:t xml:space="preserve">Ancho</w:t>
            </w:r>
          </w:p>
        </w:tc>
        <w:tc>
          <w:tcPr>
            <w:tcW w:w="1000" w:type="dxa"/>
            <w:shd w:val="clear" w:fill="D9E2F3"/>
          </w:tcPr>
          <w:p>
            <w:r>
              <w:rPr>
                <w:b/>
                <w:sz w:val="16"/>
              </w:rPr>
              <w:t xml:space="preserve">Alto</w:t>
            </w:r>
          </w:p>
        </w:tc>
        <w:tc>
          <w:tcPr>
            <w:tcW w:w="1100" w:type="dxa"/>
            <w:shd w:val="clear" w:fill="D9E2F3"/>
          </w:tcPr>
          <w:p>
            <w:r>
              <w:rPr>
                <w:b/>
                <w:sz w:val="16"/>
              </w:rPr>
              <w:t xml:space="preserve">Base Z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Base de cancha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105.0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68.0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2.0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Franja de cesped 2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11.7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68.0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0.6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Linea banda norte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105.0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0.4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0.3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2.6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Linea media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67.2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0.3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2.6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Poste oeste norte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0.6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0.6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2.0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5.2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Travesano oeste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0.6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7.9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0.6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4.6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Tribuna NORTE grada 1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110.0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5.0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6.0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Tribuna NORTE grada 4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110.0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5.0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18.0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Asientos N fila 1 bloque 1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27.5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3.2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1.6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6.0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Asientos E fila 2 bloque 1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3.2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17.5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1.6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10.0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Columna norte frente 1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4.0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2.0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22.0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Columna norte cumbrera 1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4.0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4.0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22.0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Columna cumbrera este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4.0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4.0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22.0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Techo norte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tejado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102.0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24.0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10.0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22.0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Techo este (girado 90)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tejado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22.0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58.0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10.0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22.0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Valla norte 1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12.0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0.5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2.5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Tunel (marco)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14.0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2.5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2.0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Tunel (dintel)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14.0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2.5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0.6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Banco 1 (asiento)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12.0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2.0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1.6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Techo banco 1 (prisma)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tejado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14.0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2.0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2.0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3.4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Marcador pantalla (luz)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9.0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1.0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6.0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25.5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Torre de luz NO (panel)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9.0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9.0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4.0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34.0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Mastil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1.2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1.2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26.0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Bandera Peru franja 1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6.6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0.4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2.0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20.0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Entrada dintel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33.0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5.0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4.0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16.0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Banderin corner 1 (tela)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1.8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0.3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1.0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4.6</w:t>
            </w:r>
          </w:p>
        </w:tc>
      </w:tr>
      <w:tr>
        <w:tc>
          <w:tcPr>
            <w:tcW w:w="3300" w:type="dxa"/>
          </w:tcPr>
          <w:p>
            <w:r>
              <w:rPr>
                <w:sz w:val="16"/>
              </w:rPr>
              <w:t xml:space="preserve">Marca de posicion 1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cubo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0.6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0.6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0.6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0.0</w:t>
            </w:r>
          </w:p>
        </w:tc>
      </w:tr>
    </w:tbl>
    <w:p>
      <w:r>
        <w:rPr>
          <w:b/>
          <w:sz w:val="26"/>
        </w:rPr>
        <w:t xml:space="preserve">6. VERIFICACION Y COMO IMPORTAR</w:t>
      </w:r>
    </w:p>
    <w:p>
      <w:r>
        <w:rPr>
          <w:sz w:val="18"/>
        </w:rPr>
        <w:t xml:space="preserve">- Cada pieza es un sólido cerrado (watertight): 0 aristas sueltas, 0 normales invertidas.</w:t>
      </w:r>
    </w:p>
    <w:p>
      <w:r>
        <w:rPr>
          <w:sz w:val="18"/>
        </w:rPr>
        <w:t xml:space="preserve">- Ninguna pieza atraviesa a otra (0 cruces de volumen).</w:t>
      </w:r>
    </w:p>
    <w:p>
      <w:r>
        <w:rPr>
          <w:sz w:val="18"/>
        </w:rPr>
        <w:t xml:space="preserve">- Solo 2 figuras: 202 cubos y 6 prismas triangulares.</w:t>
      </w:r>
    </w:p>
    <w:p>
      <w:r>
        <w:rPr>
          <w:sz w:val="18"/>
        </w:rPr>
        <w:t xml:space="preserve">- Importar los 10 STL en orden SIN moverlos; las 4 marcas de 0.6 mm alinean solas.</w:t>
      </w:r>
    </w:p>
    <w:p>
      <w:r>
        <w:rPr>
          <w:sz w:val="18"/>
        </w:rPr>
        <w:t xml:space="preserve">- Pintar cada pieza con su hex; luego Ctrl+A, Ctrl+G y nombre: Estadio - [tu nombre].</w:t>
      </w:r>
    </w:p>
    <w:p>
      <w:r>
        <w:rPr>
          <w:sz w:val="18"/>
        </w:rPr>
        <w:t xml:space="preserve">- El STL no guarda colores (limitacion del formato): por eso van agrupados por color.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cap-detalle-norte.png"/><Relationship Id="rId2" Type="http://schemas.openxmlformats.org/officeDocument/2006/relationships/image" Target="media/cap-arriba.png"/><Relationship Id="rId3" Type="http://schemas.openxmlformats.org/officeDocument/2006/relationships/image" Target="media/cap-frente.png"/><Relationship Id="rId4" Type="http://schemas.openxmlformats.org/officeDocument/2006/relationships/image" Target="media/cap-paso03.png"/><Relationship Id="rId5" Type="http://schemas.openxmlformats.org/officeDocument/2006/relationships/image" Target="media/cap-paso08.png"/><Relationship Id="rId6" Type="http://schemas.openxmlformats.org/officeDocument/2006/relationships/image" Target="media/cap-paso10.png"/><Relationship Id="rId7" Type="http://schemas.openxmlformats.org/officeDocument/2006/relationships/image" Target="media/cap-detalle-sur.png"/><Relationship Id="rId8" Type="http://schemas.openxmlformats.org/officeDocument/2006/relationships/image" Target="media/cap-detalle-este.png"/></Relationships>
</file>