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762DB8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762DB8">
        <w:rPr>
          <w:rFonts w:ascii="Times New Roman" w:hAnsi="Times New Roman" w:cs="Times New Roman"/>
          <w:sz w:val="38"/>
          <w:szCs w:val="38"/>
          <w:lang w:val="ro-MD"/>
        </w:rPr>
        <w:t>Emulator pentru Nintendo Entertainment System</w:t>
      </w: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762DB8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762DB8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762DB8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762DB8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762DB8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762DB8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762DB8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762DB8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762DB8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762DB8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762DB8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762DB8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762DB8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762DB8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§1.1.1 Descrierea pinout a procesorului .................................................................. 6</w:t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</w:t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§1.1.3 Moduri de adresare .......................................................................................</w:t>
      </w:r>
      <w:r w:rsidR="000C34D7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§1.1.4 Setul de instrucțiuni ..................................................................................... 8</w:t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§1.1.5 Sistemul de întreruperi ............................................................................... 13</w:t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>1.2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>Unitatea de procesare video (PPU)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 14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§1.2.1 Descrierea pinout a procesorului grafic ...................................................... 14</w:t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§1.2.2 </w:t>
      </w:r>
      <w:r w:rsidR="00771FEF" w:rsidRPr="00762DB8">
        <w:rPr>
          <w:rFonts w:ascii="Times New Roman" w:hAnsi="Times New Roman" w:cs="Times New Roman"/>
          <w:sz w:val="24"/>
          <w:szCs w:val="30"/>
          <w:lang w:val="ro-MD"/>
        </w:rPr>
        <w:t>Spațiul de adresare</w:t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..................................................................................... 15</w:t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§1.2.3 Registrele PPU ........................................................................................... 15</w:t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355BE8" w:rsidRPr="00762DB8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>1.2.4 Modulul DMA ........................................................................................... 18</w:t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br/>
      </w:r>
      <w:r w:rsidR="000E0072">
        <w:rPr>
          <w:rFonts w:ascii="Times New Roman" w:hAnsi="Times New Roman" w:cs="Times New Roman"/>
          <w:sz w:val="24"/>
          <w:szCs w:val="30"/>
          <w:lang w:val="ro-MD"/>
        </w:rPr>
        <w:tab/>
      </w:r>
      <w:r w:rsidR="000E0072">
        <w:rPr>
          <w:rFonts w:ascii="Times New Roman" w:hAnsi="Times New Roman" w:cs="Times New Roman"/>
          <w:sz w:val="24"/>
          <w:szCs w:val="30"/>
          <w:lang w:val="ro-MD"/>
        </w:rPr>
        <w:tab/>
      </w:r>
      <w:r w:rsidR="000E0072" w:rsidRPr="00762DB8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0E0072">
        <w:rPr>
          <w:rFonts w:ascii="Times New Roman" w:hAnsi="Times New Roman" w:cs="Times New Roman"/>
          <w:sz w:val="24"/>
          <w:szCs w:val="30"/>
          <w:lang w:val="ro-MD"/>
        </w:rPr>
        <w:t>1.2.5 Paleta de culori ........................................................................................... 18</w:t>
      </w:r>
      <w:r w:rsidR="000E0072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762DB8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762DB8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762DB8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762DB8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762DB8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762DB8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762DB8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, unele dintre ele fiind considerate legendare: „Super Mario Bros”, „Donkey Kong”, „Legend of Zelda”, „Tetris”, „PAC-MAN”, etc.</w:t>
      </w:r>
    </w:p>
    <w:p w:rsidR="0084189F" w:rsidRPr="00762DB8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762DB8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762DB8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762DB8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Audio Device</w:t>
      </w:r>
    </w:p>
    <w:p w:rsidR="00593C6E" w:rsidRPr="00762DB8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r w:rsidR="000554F0" w:rsidRPr="00762DB8">
        <w:rPr>
          <w:rFonts w:ascii="Times New Roman" w:hAnsi="Times New Roman" w:cs="Times New Roman"/>
          <w:sz w:val="24"/>
          <w:szCs w:val="30"/>
          <w:lang w:val="ro-MD"/>
        </w:rPr>
        <w:t>Aritmetico-L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Audio Processing Unit</w:t>
      </w:r>
    </w:p>
    <w:p w:rsidR="008A1399" w:rsidRPr="00762DB8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Binary-Coded Decimal</w:t>
      </w:r>
    </w:p>
    <w:p w:rsidR="00D635B6" w:rsidRPr="00762DB8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Checking Integrated Circuit</w:t>
      </w:r>
    </w:p>
    <w:p w:rsidR="00F84B21" w:rsidRPr="00762DB8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Complex Instruction-Set Computing</w:t>
      </w:r>
    </w:p>
    <w:p w:rsidR="00A2470A" w:rsidRPr="00762DB8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762DB8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Character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Central Processing Unit</w:t>
      </w:r>
    </w:p>
    <w:p w:rsidR="001656DD" w:rsidRPr="00762DB8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Cartridge Reader</w:t>
      </w:r>
    </w:p>
    <w:p w:rsidR="00CC51D7" w:rsidRPr="00762DB8" w:rsidRDefault="00CC51D7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Chip Select</w:t>
      </w:r>
    </w:p>
    <w:p w:rsidR="000D1E6F" w:rsidRPr="00762DB8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Composite Video Baseband Signal</w:t>
      </w:r>
    </w:p>
    <w:p w:rsidR="00372EC5" w:rsidRPr="00762DB8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762DB8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Memory Bus</w:t>
      </w:r>
    </w:p>
    <w:p w:rsidR="00837221" w:rsidRPr="00762DB8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Memory Mapper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Nintendo Entertainment System</w:t>
      </w:r>
    </w:p>
    <w:p w:rsidR="00A9696E" w:rsidRPr="00762DB8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NTSC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National Television System Committe</w:t>
      </w:r>
    </w:p>
    <w:p w:rsidR="0067370E" w:rsidRPr="00762DB8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Op</w:t>
      </w:r>
      <w:r w:rsidR="0013715E" w:rsidRPr="00762DB8">
        <w:rPr>
          <w:rFonts w:ascii="Times New Roman" w:hAnsi="Times New Roman" w:cs="Times New Roman"/>
          <w:sz w:val="24"/>
          <w:szCs w:val="30"/>
          <w:lang w:val="ro-MD"/>
        </w:rPr>
        <w:t>eration 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A9696E" w:rsidRPr="00762DB8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PAL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Phase Alternating Line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Picture Processing Unit</w:t>
      </w:r>
    </w:p>
    <w:p w:rsidR="00A2470A" w:rsidRPr="00762DB8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762DB8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Random Access Memory</w:t>
      </w:r>
    </w:p>
    <w:p w:rsidR="00F9509D" w:rsidRPr="00762DB8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Read / Write</w:t>
      </w:r>
    </w:p>
    <w:p w:rsidR="002F75D2" w:rsidRPr="00762DB8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Read Only</w:t>
      </w:r>
    </w:p>
    <w:p w:rsidR="00117A0A" w:rsidRPr="00762DB8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Rendering Window</w:t>
      </w:r>
    </w:p>
    <w:p w:rsidR="001836D0" w:rsidRPr="00762DB8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Write Only</w:t>
      </w:r>
    </w:p>
    <w:p w:rsidR="0072596C" w:rsidRPr="00762DB8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762DB8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762DB8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r w:rsidR="00A77D3A" w:rsidRPr="00762DB8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cartridge: memoria de program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mapper de memorie (opțional) și un alte cip de securitate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762DB8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762DB8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762DB8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762DB8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762DB8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762DB8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762DB8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762DB8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762DB8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762DB8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762DB8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762DB8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762DB8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762DB8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Ricoh RP2A03 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762DB8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762DB8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>§1.1.1 Descrierea pinout a procesorului</w:t>
      </w:r>
    </w:p>
    <w:p w:rsidR="00A93E43" w:rsidRPr="00762DB8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762DB8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figura 1.2 (RP2A03 / RP2A07 pinout)</w:t>
      </w:r>
    </w:p>
    <w:p w:rsidR="006925F3" w:rsidRPr="00762DB8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762DB8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>Pin de reset activ pe 0</w:t>
      </w:r>
    </w:p>
    <w:p w:rsidR="008D1FF8" w:rsidRPr="00762DB8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762DB8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762DB8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Intrare de clock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762DB8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762DB8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„signals ready”. Semnalează perifericelor că datele sunt disponibile pe </w:t>
      </w:r>
      <w:r w:rsidR="00161E18" w:rsidRPr="00762DB8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762DB8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0D23CC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762DB8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762DB8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762DB8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 w:rsidRPr="00762DB8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 w:rsidRPr="00762DB8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Pr="00762DB8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Pr="00762DB8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Pr="00762DB8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§1.1.2 Regiștrii procesorului</w:t>
      </w:r>
    </w:p>
    <w:p w:rsidR="004905DF" w:rsidRPr="00762DB8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), un program counter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), un stack pointer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 și un registru de flag-uri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Pr="00762DB8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aritmetico-logică pentru stocarea rezultatelor operațiilor în modul de adresare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Pr="00762DB8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Pr="00762DB8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762DB8">
        <w:rPr>
          <w:rFonts w:ascii="Consolas" w:hAnsi="Consolas" w:cs="Times New Roman"/>
          <w:sz w:val="24"/>
          <w:szCs w:val="26"/>
          <w:lang w:val="ro-MD"/>
        </w:rPr>
        <w:t>$(SP) | 0x0100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Pr="00762DB8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Pr="00762DB8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Registrul de flag-uri conține informații despre starea procesorului. Acesta poate fi modificat de unitatea aritmetico-logică și de sistemul de întreruperi. Valorile anumitor biți din acest registru determină rezultatul instrucțiunilor de salt condiționat</w:t>
      </w:r>
      <w:r w:rsidR="00DA377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DA3779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RPr="00762DB8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RPr="00762DB8" w:rsidTr="00DA3779">
        <w:trPr>
          <w:jc w:val="center"/>
        </w:trPr>
        <w:tc>
          <w:tcPr>
            <w:tcW w:w="477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Pr="00762DB8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figura 1.3 (registrul de flag-uri)</w:t>
      </w:r>
    </w:p>
    <w:p w:rsidR="00963DAD" w:rsidRPr="00762DB8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Pr="00762DB8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Pr="00762DB8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(inhibit)</w:t>
      </w:r>
      <w:r w:rsidR="004C421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920340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Pr="00762DB8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Pr="00762DB8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Pr="00762DB8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(overflow) – este setat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overflow.</w:t>
      </w:r>
    </w:p>
    <w:p w:rsidR="00C82897" w:rsidRPr="00762DB8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762DB8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Pr="00762DB8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 w:rsidRPr="00762DB8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Pr="00762DB8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</w:t>
      </w:r>
      <w:r w:rsidR="003076F9" w:rsidRPr="00762DB8">
        <w:rPr>
          <w:rFonts w:ascii="Consolas" w:hAnsi="Consolas" w:cs="Times New Roman"/>
          <w:sz w:val="24"/>
          <w:szCs w:val="26"/>
          <w:lang w:val="ro-MD"/>
        </w:rPr>
        <w:t>$0000-</w:t>
      </w:r>
      <w:r w:rsidRPr="00762DB8">
        <w:rPr>
          <w:rFonts w:ascii="Consolas" w:hAnsi="Consolas" w:cs="Times New Roman"/>
          <w:sz w:val="24"/>
          <w:szCs w:val="26"/>
          <w:lang w:val="ro-MD"/>
        </w:rPr>
        <w:t>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D0621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RPr="00762DB8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RPr="00762DB8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762DB8">
              <w:rPr>
                <w:rFonts w:ascii="Consolas" w:hAnsi="Consolas" w:cs="Times New Roman"/>
                <w:lang w:val="ro-MD"/>
              </w:rPr>
              <w:t>$0000-$07FF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762DB8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762DB8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762DB8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762DB8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762DB8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762DB8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RPr="00762DB8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Pr="00762DB8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Pr="00762DB8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Vectorii de întreruperi și de reset se găsesc la adresele:</w:t>
      </w:r>
      <w:r w:rsidR="00B06DF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B06DF5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F0058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Pr="00762DB8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 w:rsidRPr="00762DB8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73291B" w:rsidRPr="00762DB8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Pr="00762DB8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RPr="00762DB8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762D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762D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762DB8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RPr="00762DB8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762DB8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762DB8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762DB8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762DB8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Pr="00762DB8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762DB8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Pr="00762DB8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550" w:type="dxa"/>
            <w:vAlign w:val="center"/>
          </w:tcPr>
          <w:p w:rsidR="0023775C" w:rsidRPr="00762DB8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Pr="00762DB8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762DB8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Pr="00762DB8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762DB8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Pr="00762DB8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Pr="00762DB8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Pr="00762DB8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762DB8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Pr="00762DB8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762DB8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 w:rsidRPr="00762DB8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offset, valoare pe 8 biți cu semn.</w:t>
            </w:r>
          </w:p>
        </w:tc>
      </w:tr>
      <w:tr w:rsidR="00C4034B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Pr="00762DB8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Pr="00762DB8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762DB8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762DB8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Pr="00762DB8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762DB8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Pr="00762DB8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550" w:type="dxa"/>
            <w:vAlign w:val="center"/>
          </w:tcPr>
          <w:p w:rsidR="00CC51B7" w:rsidRPr="00762DB8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762DB8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762DB8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Pr="00762DB8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762DB8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Pr="00762DB8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by Y</w:t>
            </w:r>
          </w:p>
        </w:tc>
        <w:tc>
          <w:tcPr>
            <w:tcW w:w="1550" w:type="dxa"/>
            <w:vAlign w:val="center"/>
          </w:tcPr>
          <w:p w:rsidR="00A12754" w:rsidRPr="00762DB8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762DB8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762DB8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Pr="00762DB8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762DB8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762DB8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762DB8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762DB8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addr=read(baseAddr)|read((baseAddr+1)&amp;0xFF)&lt;&lt;8</w:t>
            </w:r>
          </w:p>
          <w:p w:rsidR="00AF2592" w:rsidRPr="00762DB8" w:rsidRDefault="00AF2592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  <w:tr w:rsidR="00AF2592" w:rsidRPr="00762DB8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Pr="00762DB8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Pr="00762DB8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Pr="00762DB8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762DB8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762DB8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762DB8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addr=</w:t>
            </w:r>
            <w:r w:rsidR="000F2CCF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read(</w:t>
            </w:r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)|(read(</w:t>
            </w:r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+1)&amp;0xFF)&lt;&lt;8</w:t>
            </w:r>
            <w:r w:rsidR="000F2CCF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762DB8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</w:tbl>
    <w:p w:rsidR="002206D0" w:rsidRPr="00762DB8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 w:rsidRPr="00762DB8">
        <w:rPr>
          <w:rFonts w:ascii="Times New Roman" w:hAnsi="Times New Roman" w:cs="Times New Roman"/>
          <w:i/>
          <w:szCs w:val="26"/>
          <w:lang w:val="ro-MD"/>
        </w:rPr>
        <w:t>m</w:t>
      </w:r>
      <w:r w:rsidRPr="00762DB8"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Pr="00762DB8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Pr="00762DB8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§1.1.4 Setul de instrucțiuni</w:t>
      </w:r>
    </w:p>
    <w:p w:rsidR="00942FC5" w:rsidRPr="00762DB8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  <w:shd w:val="clear" w:color="auto" w:fill="E7E6E6" w:themeFill="background2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762DB8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vezi add_ref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Pune pe stivă registrul de flag-uri.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Ia de pe stivă registrul de flag-uri.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Pr="00762DB8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986851" w:rsidRPr="00762DB8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  <w:shd w:val="clear" w:color="auto" w:fill="E7E6E6" w:themeFill="background2"/>
          </w:tcPr>
          <w:p w:rsidR="00986851" w:rsidRPr="00762DB8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RPr="00762DB8" w:rsidTr="00A82210">
        <w:tc>
          <w:tcPr>
            <w:tcW w:w="901" w:type="dxa"/>
            <w:vAlign w:val="center"/>
          </w:tcPr>
          <w:p w:rsidR="00E52C2E" w:rsidRPr="00762DB8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Pr="00762DB8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Pr="00762DB8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Pr="00762DB8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762DB8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C01F8" w:rsidRPr="00762DB8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  <w:shd w:val="clear" w:color="auto" w:fill="E7E6E6" w:themeFill="background2"/>
          </w:tcPr>
          <w:p w:rsidR="00BC01F8" w:rsidRPr="00762DB8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RPr="00762DB8" w:rsidTr="00A82210">
        <w:tc>
          <w:tcPr>
            <w:tcW w:w="901" w:type="dxa"/>
            <w:vAlign w:val="center"/>
          </w:tcPr>
          <w:p w:rsidR="00441121" w:rsidRPr="00762DB8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Pr="00762DB8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Pr="00762DB8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Pr="00762DB8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762DB8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  <w:shd w:val="clear" w:color="auto" w:fill="E7E6E6" w:themeFill="background2"/>
          </w:tcPr>
          <w:p w:rsidR="004D4531" w:rsidRPr="00762DB8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RPr="00762DB8" w:rsidTr="00A82210">
        <w:tc>
          <w:tcPr>
            <w:tcW w:w="901" w:type="dxa"/>
            <w:vAlign w:val="center"/>
          </w:tcPr>
          <w:p w:rsidR="00367E75" w:rsidRPr="00762DB8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Pr="00762DB8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Pr="00762DB8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Pr="00762DB8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762DB8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  <w:shd w:val="clear" w:color="auto" w:fill="E7E6E6" w:themeFill="background2"/>
          </w:tcPr>
          <w:p w:rsidR="00AF4403" w:rsidRPr="00762DB8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flag-uri.</w:t>
            </w:r>
          </w:p>
        </w:tc>
      </w:tr>
      <w:tr w:rsidR="000573C6" w:rsidRPr="00762DB8" w:rsidTr="00A82210">
        <w:tc>
          <w:tcPr>
            <w:tcW w:w="901" w:type="dxa"/>
            <w:vMerge w:val="restart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Pr="00762DB8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Pr="00762DB8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Pr="00762DB8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RPr="00762DB8" w:rsidTr="00A82210">
        <w:tc>
          <w:tcPr>
            <w:tcW w:w="901" w:type="dxa"/>
            <w:vMerge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Pr="00762DB8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Pr="00762DB8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Pr="00762DB8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12E61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59556D">
        <w:tc>
          <w:tcPr>
            <w:tcW w:w="901" w:type="dxa"/>
            <w:vMerge w:val="restart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0D0663">
        <w:tc>
          <w:tcPr>
            <w:tcW w:w="901" w:type="dxa"/>
            <w:vMerge w:val="restart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0D0663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 w:rsidRPr="00762DB8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97C31" w:rsidRPr="00762DB8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762DB8" w:rsidTr="00CB6793">
        <w:tc>
          <w:tcPr>
            <w:tcW w:w="901" w:type="dxa"/>
            <w:vMerge w:val="restart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RPr="00762DB8" w:rsidTr="00CB6793">
        <w:tc>
          <w:tcPr>
            <w:tcW w:w="901" w:type="dxa"/>
            <w:vMerge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762DB8" w:rsidTr="00CB6793">
        <w:tc>
          <w:tcPr>
            <w:tcW w:w="901" w:type="dxa"/>
            <w:vMerge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B4505C" w:rsidRPr="00762DB8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Pr="00762DB8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762DB8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762DB8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Pr="00762DB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762DB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RPr="00762DB8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762DB8" w:rsidTr="00CB6793">
        <w:tc>
          <w:tcPr>
            <w:tcW w:w="901" w:type="dxa"/>
            <w:vMerge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762DB8" w:rsidTr="002E38ED">
        <w:trPr>
          <w:trHeight w:val="415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RPr="00762DB8" w:rsidTr="002E38ED">
        <w:trPr>
          <w:trHeight w:val="40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Pr="00762DB8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762DB8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flag-uri. Dacă operandul este 0, se setează flag-ul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Pr="00762DB8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8A6B9F" w:rsidRPr="00762DB8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Pr="00762DB8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762DB8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Pr="00762DB8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Pr="00762DB8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762DB8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Pr="00762DB8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Pr="00762DB8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762DB8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A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DF37E4" w:rsidRPr="00762DB8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Pr="00762DB8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762DB8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Pr="00762DB8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și logic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Pr="00762DB8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Pr="00762DB8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E704AD" w:rsidRPr="00762DB8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sau exclusiv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Pr="00762DB8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Pr="00762DB8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Pr="00762DB8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 w:rsidRPr="00762DB8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 w:rsidRPr="00762DB8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Pr="00762DB8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Pr="00762DB8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90492" w:rsidRPr="00762DB8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Pr="00762DB8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Pr="00762DB8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BEQ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BNE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BMI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BPL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BCS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BVS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Pr="00762DB8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Pr="00762DB8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Pr="00762DB8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</w:p>
    <w:p w:rsidR="002D6A62" w:rsidRPr="00762DB8" w:rsidRDefault="002D6A6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Nucleul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suportă 3 tipuri de întreruperi: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080957" w:rsidRPr="00762DB8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are loc pe palierul negativ al pinului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). La fiecare ciclu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verifică nivelul pinului de întrerupere și se activează întreruperea pe nivelul logic 0, dacă flag</w:t>
      </w:r>
      <w:r w:rsidR="003C50A2" w:rsidRPr="00762DB8">
        <w:rPr>
          <w:rFonts w:ascii="Times New Roman" w:hAnsi="Times New Roman" w:cs="Times New Roman"/>
          <w:sz w:val="24"/>
          <w:szCs w:val="26"/>
          <w:lang w:val="ro-MD"/>
        </w:rPr>
        <w:t>-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ul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 nu este setat. 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cea mai puțin prioritară.</w:t>
      </w:r>
    </w:p>
    <w:p w:rsidR="003C50A2" w:rsidRPr="00762DB8" w:rsidRDefault="003C50A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cauzată de detecția unui front negativ pe 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pinul </w:t>
      </w:r>
      <w:r w:rsidR="00850EEF"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Această întrerupere nu ține cont de valoare flag-ului </w:t>
      </w:r>
      <w:r w:rsidR="00FF23D0"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poate întrerupe procesorul în timpul execuției unei alte rutine de tratare a întreruperii.</w:t>
      </w:r>
    </w:p>
    <w:p w:rsidR="002D6A62" w:rsidRPr="00762DB8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de tip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(break) este cauzată de instrucțiunea cu același nume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vezi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 Procesorul își cauzează singur o întrerupere.</w:t>
      </w:r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fel ca întreruperea </w:t>
      </w:r>
      <w:r w:rsidR="00515F95"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aceasta se execută chiar dacă flag-ul </w:t>
      </w:r>
      <w:r w:rsidR="00515F95"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531A6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setat.</w:t>
      </w:r>
    </w:p>
    <w:p w:rsidR="00E332F5" w:rsidRPr="00762DB8" w:rsidRDefault="007C1D83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au aceeași prioritate și se pot întrerupe una pe cealaltă.</w:t>
      </w:r>
    </w:p>
    <w:p w:rsidR="00E332F5" w:rsidRPr="00762DB8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Vectorii de întreruperi și reset sunt situați la sfârșitul memoriei de program la adresele:</w:t>
      </w:r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E332F5" w:rsidRPr="00762DB8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La aceste adrese se găsesc adresele de început a rutinelor de tratare a întreruperilor și, în cazul vectorului reset, adresa de început a programului. Întreruperile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folosesc același vector. Pentru ca procesorul să poată determina care întrerupere a avut loc, la activarea întreruperii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setează flagul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break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D2958" w:rsidRPr="00762DB8" w:rsidRDefault="002D2958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2D2958" w:rsidRPr="00762DB8" w:rsidRDefault="00DB25E0" w:rsidP="002D295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§1.2 Unitatea de procesare video (PPU)</w:t>
      </w:r>
    </w:p>
    <w:p w:rsidR="00DB25E0" w:rsidRPr="00762DB8" w:rsidRDefault="00DB25E0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Unitatea de procesare grafică folosită în consola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Ricoh RP2C02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RP2C07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). Acesta un semnal video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CVSB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cu o rezoluție de 240 de linii a câte 256 de pixeli. Frecvența de cadre este de aproximativ 60fps pentru varianta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NTSC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aproximativ 50fps pentru varianta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PAL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54678" w:rsidRPr="00762DB8" w:rsidRDefault="00B54678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54678" w:rsidRPr="00762DB8" w:rsidRDefault="00B54678" w:rsidP="00B5467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§1.2.1 Descrierea pinout a procesorului grafic</w:t>
      </w:r>
    </w:p>
    <w:p w:rsidR="00B54678" w:rsidRPr="00762DB8" w:rsidRDefault="00CA310F" w:rsidP="00EE119F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2422800" cy="3502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003_PPU_pinou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3" t="13734" r="31075" b="13294"/>
                    <a:stretch/>
                  </pic:blipFill>
                  <pic:spPr bwMode="auto">
                    <a:xfrm>
                      <a:off x="0" y="0"/>
                      <a:ext cx="2422800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9F" w:rsidRPr="00762DB8" w:rsidRDefault="00EE119F" w:rsidP="00E85A25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figura 1.4 (RP2C02 / RP2C07 pinout)</w:t>
      </w:r>
    </w:p>
    <w:p w:rsidR="008C570B" w:rsidRPr="00762DB8" w:rsidRDefault="001B0D5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la procesor care determină dacă următorul ciclu va fi de citire sau de scriere în memoria registrelor.</w:t>
      </w:r>
    </w:p>
    <w:p w:rsidR="00C24AD3" w:rsidRPr="00762DB8" w:rsidRDefault="00C24AD3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[CPU D0:D7]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Semnalele bus-ului de date prin care se comunică cu procesorul central.</w:t>
      </w:r>
    </w:p>
    <w:p w:rsidR="009E5142" w:rsidRPr="00762DB8" w:rsidRDefault="009E5142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[CPU A0:A2]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Semnale care selectează adresa la care va avea loc operațiunea de citire/scriere.</w:t>
      </w:r>
    </w:p>
    <w:p w:rsidR="00034CFB" w:rsidRPr="00762DB8" w:rsidRDefault="00034CFB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generat de un decodor de adrese pentru spațiul </w:t>
      </w:r>
      <w:r w:rsidRPr="00762DB8">
        <w:rPr>
          <w:rFonts w:ascii="Consolas" w:hAnsi="Consolas" w:cs="Times New Roman"/>
          <w:sz w:val="24"/>
          <w:szCs w:val="26"/>
          <w:lang w:val="ro-MD"/>
        </w:rPr>
        <w:t>$2000-$3FFF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A3177A" w:rsidRPr="00762DB8" w:rsidRDefault="00A3177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[EXT0:EXT3]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Pot fi folosiți ca mod alternativ de selecție a culorii de fundal (vezi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8B71AF" w:rsidRPr="00762DB8" w:rsidRDefault="008B71A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Intrare de clock (vezi </w:t>
      </w:r>
      <w:r w:rsidR="005670A1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D76FC7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7C3B8A" w:rsidRPr="00762DB8" w:rsidRDefault="007C3B8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INT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Ieșire de întrerupere. Este conectată la pinul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al procesorului (vezi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56596C" w:rsidRPr="00762DB8" w:rsidRDefault="0056596C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RST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reset activ pe 0.</w:t>
      </w:r>
    </w:p>
    <w:p w:rsidR="00FF5659" w:rsidRPr="00762DB8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WR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scriere în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5659" w:rsidRPr="00762DB8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citire din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93438" w:rsidRPr="00762DB8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A8:A13]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Biții cei mai semnificativi ai bus-ului de adrese.</w:t>
      </w:r>
    </w:p>
    <w:p w:rsidR="00993438" w:rsidRPr="00762DB8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Bus-ul de date multiplexat cu cei mai puțin semnificativi biți ai bus-ului de adrese.</w:t>
      </w:r>
    </w:p>
    <w:p w:rsidR="001E0137" w:rsidRPr="00762DB8" w:rsidRDefault="009534E0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ALE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(address latch enable)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Când este activ</w:t>
      </w:r>
      <w:r w:rsidR="002D73B5" w:rsidRPr="00762DB8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menține cei mai puțin semnificativi 8 biți din bus-ul de adrese pentru a permite pinilor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să fie folosiți pentru transferul de date.</w:t>
      </w:r>
    </w:p>
    <w:p w:rsidR="001E0137" w:rsidRPr="00762DB8" w:rsidRDefault="001E0137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1E0137" w:rsidRPr="00762DB8" w:rsidRDefault="002D73B5" w:rsidP="001E013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1.2.2 </w:t>
      </w:r>
      <w:r w:rsidR="00AA1B43" w:rsidRPr="00762DB8">
        <w:rPr>
          <w:rFonts w:ascii="Times New Roman" w:hAnsi="Times New Roman" w:cs="Times New Roman"/>
          <w:b/>
          <w:sz w:val="26"/>
          <w:szCs w:val="26"/>
          <w:lang w:val="ro-MD"/>
        </w:rPr>
        <w:t>Spațiul de adresare</w:t>
      </w:r>
    </w:p>
    <w:p w:rsidR="002225A1" w:rsidRPr="00762DB8" w:rsidRDefault="00456180" w:rsidP="002225A1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Procesorul grafic are un spațiu de adrese pe 14 biți (</w:t>
      </w:r>
      <w:r w:rsidRPr="00762DB8">
        <w:rPr>
          <w:rFonts w:ascii="Consolas" w:hAnsi="Consolas" w:cs="Times New Roman"/>
          <w:sz w:val="24"/>
          <w:szCs w:val="26"/>
          <w:lang w:val="ro-MD"/>
        </w:rPr>
        <w:t>$0000-$3FFF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BD590F" w:rsidRPr="00762DB8">
        <w:rPr>
          <w:rFonts w:ascii="Times New Roman" w:hAnsi="Times New Roman" w:cs="Times New Roman"/>
          <w:sz w:val="24"/>
          <w:szCs w:val="26"/>
          <w:lang w:val="ro-MD"/>
        </w:rPr>
        <w:t>, care este separat de bus-ul de memorie al procesorului central.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Acesta poate fi accesat direct de către </w:t>
      </w:r>
      <w:r w:rsidR="00133591"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sau de către </w:t>
      </w:r>
      <w:r w:rsidR="00133591"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>, prin intermediul regiștrilor procesorului grafic</w:t>
      </w:r>
      <w:r w:rsidR="004E5677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="004E5677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4E5677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5387"/>
      </w:tblGrid>
      <w:tr w:rsidR="00EF2C88" w:rsidRPr="00762DB8" w:rsidTr="00C12DA9">
        <w:tc>
          <w:tcPr>
            <w:tcW w:w="1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38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EF2C88" w:rsidRPr="00762DB8" w:rsidTr="004F5190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$0000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$0FFF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0. Este situată în prima jumătate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pe cartridge.</w:t>
            </w:r>
          </w:p>
        </w:tc>
      </w:tr>
      <w:tr w:rsidR="003571E9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$1000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$1FFF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1. Este situată în a doua jumătate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pe cartridge.</w:t>
            </w:r>
          </w:p>
        </w:tc>
      </w:tr>
      <w:tr w:rsidR="001A0DF6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$2000</w:t>
            </w:r>
          </w:p>
        </w:tc>
        <w:tc>
          <w:tcPr>
            <w:tcW w:w="1276" w:type="dxa"/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$23FF</w:t>
            </w:r>
          </w:p>
        </w:tc>
        <w:tc>
          <w:tcPr>
            <w:tcW w:w="1417" w:type="dxa"/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1A0DF6" w:rsidRPr="00762DB8" w:rsidRDefault="000A304E" w:rsidP="004220E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0.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4C4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$2400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$27FF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1.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D439A8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$2800</w:t>
            </w:r>
          </w:p>
        </w:tc>
        <w:tc>
          <w:tcPr>
            <w:tcW w:w="1276" w:type="dxa"/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$2BFF</w:t>
            </w:r>
          </w:p>
        </w:tc>
        <w:tc>
          <w:tcPr>
            <w:tcW w:w="1417" w:type="dxa"/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D439A8" w:rsidRPr="00762DB8" w:rsidRDefault="00D439A8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2.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="004220E5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220E5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$2C00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3. Situată în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7F8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$3000</w:t>
            </w:r>
          </w:p>
        </w:tc>
        <w:tc>
          <w:tcPr>
            <w:tcW w:w="1276" w:type="dxa"/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$3EFF</w:t>
            </w:r>
          </w:p>
        </w:tc>
        <w:tc>
          <w:tcPr>
            <w:tcW w:w="1417" w:type="dxa"/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3840B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C627F8" w:rsidRPr="00762DB8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="00C627F8" w:rsidRPr="00762DB8">
              <w:rPr>
                <w:rFonts w:ascii="Consolas" w:hAnsi="Consolas" w:cs="Times New Roman"/>
                <w:szCs w:val="26"/>
                <w:lang w:val="ro-MD"/>
              </w:rPr>
              <w:t>$2000-$2EFF</w:t>
            </w:r>
            <w:r w:rsidR="00C627F8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735CD4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$3F1F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32B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Memorie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pentru in</w:t>
            </w:r>
            <w:r w:rsidR="002D27DD" w:rsidRPr="00762DB8">
              <w:rPr>
                <w:rFonts w:ascii="Times New Roman" w:hAnsi="Times New Roman" w:cs="Times New Roman"/>
                <w:szCs w:val="26"/>
                <w:lang w:val="ro-MD"/>
              </w:rPr>
              <w:t>decșii culorilor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973873" w:rsidRPr="00762DB8">
              <w:rPr>
                <w:rFonts w:ascii="Times New Roman" w:hAnsi="Times New Roman" w:cs="Times New Roman"/>
                <w:szCs w:val="26"/>
                <w:lang w:val="ro-MD"/>
              </w:rPr>
              <w:t>Pal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ette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972CF" w:rsidRPr="00762DB8" w:rsidTr="004F5190"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972CF" w:rsidRPr="00762DB8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$3F20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A972CF" w:rsidRPr="00762DB8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$3FFF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:rsidR="00A972CF" w:rsidRPr="00762DB8" w:rsidRDefault="00343F51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224B</w:t>
            </w:r>
          </w:p>
        </w:tc>
        <w:tc>
          <w:tcPr>
            <w:tcW w:w="53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972CF" w:rsidRPr="00762DB8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$3F00-$3F1F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repetat de 7 ori.</w:t>
            </w:r>
          </w:p>
        </w:tc>
      </w:tr>
    </w:tbl>
    <w:p w:rsidR="00853A07" w:rsidRPr="00762DB8" w:rsidRDefault="00AF649C" w:rsidP="00AF649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1.4 (spațiul de adresare PPU)</w:t>
      </w:r>
    </w:p>
    <w:p w:rsidR="005A329F" w:rsidRDefault="00B42D60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Procesorul grafic are o memorie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2KB în care se stochează tabelele de afișare. Odată ce, evident, nu există suficient spațiu pentru 4 tabele, acestea sunt suprapuse (vezi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5A329F" w:rsidRPr="005A329F" w:rsidRDefault="005A329F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Pe lângă acest spațiu de adresare, modulul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mai are o memorie de 256 octeți pentru a stoca sprite-urile.</w:t>
      </w:r>
    </w:p>
    <w:p w:rsidR="00AA0D7A" w:rsidRPr="00762DB8" w:rsidRDefault="00AA0D7A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De menționat că există un silicon-bug care cauzează ca orice încercare de a scrie la adresa </w:t>
      </w:r>
      <w:r w:rsidRPr="00762DB8">
        <w:rPr>
          <w:rFonts w:ascii="Consolas" w:hAnsi="Consolas" w:cs="Times New Roman"/>
          <w:sz w:val="24"/>
          <w:szCs w:val="26"/>
          <w:lang w:val="ro-MD"/>
        </w:rPr>
        <w:t>$3F10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să rezulte într-o scriere la adresa </w:t>
      </w:r>
      <w:r w:rsidRPr="00762DB8">
        <w:rPr>
          <w:rFonts w:ascii="Consolas" w:hAnsi="Consolas" w:cs="Times New Roman"/>
          <w:sz w:val="24"/>
          <w:szCs w:val="26"/>
          <w:lang w:val="ro-MD"/>
        </w:rPr>
        <w:t>$3F00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Adresa </w:t>
      </w:r>
      <w:r w:rsidR="008E1E29" w:rsidRPr="00762DB8">
        <w:rPr>
          <w:rFonts w:ascii="Consolas" w:hAnsi="Consolas" w:cs="Times New Roman"/>
          <w:sz w:val="24"/>
          <w:szCs w:val="26"/>
          <w:lang w:val="ro-MD"/>
        </w:rPr>
        <w:t>$3F10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poate fi scrisă prin intermediul adreselor din spațiul </w:t>
      </w:r>
      <w:r w:rsidR="008E1E29" w:rsidRPr="00762DB8">
        <w:rPr>
          <w:rFonts w:ascii="Consolas" w:hAnsi="Consolas" w:cs="Times New Roman"/>
          <w:sz w:val="24"/>
          <w:szCs w:val="26"/>
          <w:lang w:val="ro-MD"/>
        </w:rPr>
        <w:t>$3F20-$3FFF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care pointează spre aceeași zonă de memorie. Bug-ul nu se manifestă la citire.</w:t>
      </w:r>
    </w:p>
    <w:p w:rsidR="00BE24E3" w:rsidRPr="00762DB8" w:rsidRDefault="00BE24E3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E24E3" w:rsidRPr="00762DB8" w:rsidRDefault="00931D96" w:rsidP="00BE24E3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§1.2.3 Registrele PPU</w:t>
      </w:r>
    </w:p>
    <w:p w:rsidR="00ED7B25" w:rsidRPr="00762DB8" w:rsidRDefault="00A31B99" w:rsidP="00ED7B2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Unitatea de procesare grafică expune 8 registre de 8 biți în bus-ul de memorie al procesorului central.</w:t>
      </w:r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Acestea apar în spațiul de adresare al procesorului la adresele </w:t>
      </w:r>
      <w:r w:rsidR="00FF29CD" w:rsidRPr="00762DB8">
        <w:rPr>
          <w:rFonts w:ascii="Consolas" w:hAnsi="Consolas" w:cs="Times New Roman"/>
          <w:sz w:val="24"/>
          <w:szCs w:val="26"/>
          <w:lang w:val="ro-MD"/>
        </w:rPr>
        <w:t>$2000-$2007</w:t>
      </w:r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dar pot fi accesate și prin intermediul altor adrese (vezi </w:t>
      </w:r>
      <w:r w:rsidR="00FF29C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932EB9" w:rsidRPr="00762DB8" w:rsidRDefault="00932EB9" w:rsidP="00932EB9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>Procesorul grafic are un bus intern care este folosit la comunicarea cu procesorul. Acesta se comportă ca un latch</w:t>
      </w:r>
      <w:r w:rsidR="00A6323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din cauza proprietăților capacitive ale firelor din acest bus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Încercările de citire a regiștrilor </w:t>
      </w:r>
      <w:r w:rsidR="00195B1E" w:rsidRPr="00762DB8">
        <w:rPr>
          <w:rFonts w:ascii="Times New Roman" w:hAnsi="Times New Roman" w:cs="Times New Roman"/>
          <w:b/>
          <w:sz w:val="24"/>
          <w:szCs w:val="26"/>
          <w:lang w:val="ro-MD"/>
        </w:rPr>
        <w:t>W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sau a biților nefolosiți din regiștri rezultă în citirea unei valori ce a fost plasată pe bus la o operațiune anterioară.</w:t>
      </w:r>
    </w:p>
    <w:p w:rsidR="00AE6053" w:rsidRPr="00762DB8" w:rsidRDefault="00AE6053" w:rsidP="00932EB9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Registrele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descrise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1.5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134"/>
        <w:gridCol w:w="851"/>
        <w:gridCol w:w="5953"/>
      </w:tblGrid>
      <w:tr w:rsidR="00195B1E" w:rsidRPr="00762DB8" w:rsidTr="00E76D31">
        <w:tc>
          <w:tcPr>
            <w:tcW w:w="14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Adresă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Acces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195B1E" w:rsidRPr="00762DB8" w:rsidTr="00E76D31">
        <w:tc>
          <w:tcPr>
            <w:tcW w:w="14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PPUCTRL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$2000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95B1E" w:rsidRPr="00762DB8" w:rsidRDefault="00DE1A37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Registru de control.</w:t>
            </w:r>
          </w:p>
        </w:tc>
      </w:tr>
      <w:tr w:rsidR="00DE1A37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PPUMASK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$2001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Controlează ce elemente vor fi randate și modul de randare.</w:t>
            </w:r>
          </w:p>
        </w:tc>
      </w:tr>
      <w:tr w:rsidR="00ED0CD5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ED0CD5" w:rsidRPr="00762DB8" w:rsidRDefault="00123C7A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STATUS</w:t>
            </w:r>
          </w:p>
        </w:tc>
        <w:tc>
          <w:tcPr>
            <w:tcW w:w="1134" w:type="dxa"/>
            <w:vAlign w:val="center"/>
          </w:tcPr>
          <w:p w:rsidR="00ED0CD5" w:rsidRPr="00762DB8" w:rsidRDefault="00123C7A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$2002</w:t>
            </w:r>
          </w:p>
        </w:tc>
        <w:tc>
          <w:tcPr>
            <w:tcW w:w="851" w:type="dxa"/>
            <w:vAlign w:val="center"/>
          </w:tcPr>
          <w:p w:rsidR="00ED0CD5" w:rsidRPr="00762DB8" w:rsidRDefault="003E2845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ED0CD5" w:rsidRPr="00762DB8" w:rsidRDefault="003E2845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Descrie starea curentă (din momentul citirii) a modulului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701717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OAMADDR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$2003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citire/scriere a memoriei de sprite-uri.</w:t>
            </w:r>
          </w:p>
        </w:tc>
      </w:tr>
      <w:tr w:rsidR="00701717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701717" w:rsidRPr="00762DB8" w:rsidRDefault="00F163DD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OAMDATA</w:t>
            </w:r>
          </w:p>
        </w:tc>
        <w:tc>
          <w:tcPr>
            <w:tcW w:w="1134" w:type="dxa"/>
            <w:vAlign w:val="center"/>
          </w:tcPr>
          <w:p w:rsidR="00701717" w:rsidRPr="00762DB8" w:rsidRDefault="00F163DD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$2004</w:t>
            </w:r>
          </w:p>
        </w:tc>
        <w:tc>
          <w:tcPr>
            <w:tcW w:w="851" w:type="dxa"/>
            <w:vAlign w:val="center"/>
          </w:tcPr>
          <w:p w:rsidR="00701717" w:rsidRPr="00762DB8" w:rsidRDefault="00F163DD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701717" w:rsidRPr="00762DB8" w:rsidRDefault="00F163DD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Permite citirea/scrierea memoriei de sprite-uri.</w:t>
            </w:r>
          </w:p>
        </w:tc>
      </w:tr>
      <w:tr w:rsidR="006408B3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PPUSCROLL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$2005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Poziția de derulare (scroll) orizontal și vertical. Sunt necesare două scrieri.</w:t>
            </w:r>
          </w:p>
        </w:tc>
      </w:tr>
      <w:tr w:rsidR="005F21E7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5F21E7" w:rsidRPr="00762DB8" w:rsidRDefault="005F21E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PPUADDR</w:t>
            </w:r>
          </w:p>
        </w:tc>
        <w:tc>
          <w:tcPr>
            <w:tcW w:w="1134" w:type="dxa"/>
            <w:vAlign w:val="center"/>
          </w:tcPr>
          <w:p w:rsidR="005F21E7" w:rsidRPr="00762DB8" w:rsidRDefault="005F21E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$2006</w:t>
            </w:r>
          </w:p>
        </w:tc>
        <w:tc>
          <w:tcPr>
            <w:tcW w:w="851" w:type="dxa"/>
            <w:vAlign w:val="center"/>
          </w:tcPr>
          <w:p w:rsidR="005F21E7" w:rsidRPr="00762DB8" w:rsidRDefault="005F21E7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5F21E7" w:rsidRPr="00762DB8" w:rsidRDefault="00E57410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Aici se scrie adresa din bus-ul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pe care procesorul central vrea să o acceseze.</w:t>
            </w:r>
            <w:r w:rsidR="00145D1E">
              <w:rPr>
                <w:rFonts w:ascii="Times New Roman" w:hAnsi="Times New Roman" w:cs="Times New Roman"/>
                <w:szCs w:val="26"/>
                <w:lang w:val="ro-MD"/>
              </w:rPr>
              <w:t xml:space="preserve"> Sunt necesare două scrieri.</w:t>
            </w:r>
          </w:p>
        </w:tc>
      </w:tr>
      <w:tr w:rsidR="009C32A9" w:rsidRPr="00762DB8" w:rsidTr="00E76D31">
        <w:tc>
          <w:tcPr>
            <w:tcW w:w="141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PPUDATA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$2007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Folosit pentru transferul de date dintre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și bus-ul de memorie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</w:tbl>
    <w:p w:rsidR="00195B1E" w:rsidRPr="00762DB8" w:rsidRDefault="00E76D31" w:rsidP="00E76D31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1.5 (registrele PPU)</w:t>
      </w:r>
    </w:p>
    <w:p w:rsidR="00A1224B" w:rsidRPr="00762DB8" w:rsidRDefault="00A1224B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PPUCTRL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80"/>
        <w:gridCol w:w="480"/>
      </w:tblGrid>
      <w:tr w:rsidR="00C86EF3" w:rsidRPr="00762DB8" w:rsidTr="0022589E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C86EF3" w:rsidRPr="00762DB8" w:rsidTr="0022589E">
        <w:trPr>
          <w:jc w:val="center"/>
        </w:trPr>
        <w:tc>
          <w:tcPr>
            <w:tcW w:w="477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V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P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H</w:t>
            </w:r>
          </w:p>
        </w:tc>
        <w:tc>
          <w:tcPr>
            <w:tcW w:w="478" w:type="dxa"/>
            <w:vAlign w:val="center"/>
          </w:tcPr>
          <w:p w:rsidR="00C86EF3" w:rsidRPr="00762DB8" w:rsidRDefault="00C86EF3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C86EF3" w:rsidRPr="00762DB8" w:rsidRDefault="00C86EF3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N1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N0</w:t>
            </w:r>
          </w:p>
        </w:tc>
      </w:tr>
    </w:tbl>
    <w:p w:rsidR="00C86EF3" w:rsidRPr="00762DB8" w:rsidRDefault="0015400E" w:rsidP="00C86EF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1.5</w:t>
      </w:r>
      <w:r w:rsidR="00C86EF3"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</w:t>
      </w:r>
      <w:r w:rsidR="00C87031" w:rsidRPr="00762DB8">
        <w:rPr>
          <w:rFonts w:ascii="Times New Roman" w:hAnsi="Times New Roman" w:cs="Times New Roman"/>
          <w:i/>
          <w:szCs w:val="26"/>
          <w:lang w:val="ro-MD"/>
        </w:rPr>
        <w:t>PPUCTRL</w:t>
      </w:r>
      <w:r w:rsidR="00C86EF3"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A1224B" w:rsidRPr="00762DB8" w:rsidRDefault="00AE250E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[N1:N0]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Adresa de început pentru tabela de afișare (0=</w:t>
      </w:r>
      <w:r w:rsidRPr="00762DB8">
        <w:rPr>
          <w:rFonts w:ascii="Consolas" w:hAnsi="Consolas" w:cs="Times New Roman"/>
          <w:sz w:val="24"/>
          <w:szCs w:val="26"/>
          <w:lang w:val="ro-MD"/>
        </w:rPr>
        <w:t>$2000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Pr="00762DB8">
        <w:rPr>
          <w:rFonts w:ascii="Consolas" w:hAnsi="Consolas" w:cs="Times New Roman"/>
          <w:sz w:val="24"/>
          <w:szCs w:val="26"/>
          <w:lang w:val="ro-MD"/>
        </w:rPr>
        <w:t>$2400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2=</w:t>
      </w:r>
      <w:r w:rsidRPr="00762DB8">
        <w:rPr>
          <w:rFonts w:ascii="Consolas" w:hAnsi="Consolas" w:cs="Times New Roman"/>
          <w:sz w:val="24"/>
          <w:szCs w:val="26"/>
          <w:lang w:val="ro-MD"/>
        </w:rPr>
        <w:t>$2800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3=</w:t>
      </w:r>
      <w:r w:rsidRPr="00762DB8">
        <w:rPr>
          <w:rFonts w:ascii="Consolas" w:hAnsi="Consolas" w:cs="Times New Roman"/>
          <w:sz w:val="24"/>
          <w:szCs w:val="26"/>
          <w:lang w:val="ro-MD"/>
        </w:rPr>
        <w:t>$2C00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761FCA" w:rsidRPr="00762DB8" w:rsidRDefault="00761FCA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cu cât va fi incrementată adresa din bus-ul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după fiecare operațiune de citire sau scriere realizată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(0=incrementare cu 1; 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1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=incrementare cu 32).</w:t>
      </w:r>
    </w:p>
    <w:p w:rsidR="00CA18C9" w:rsidRPr="00762DB8" w:rsidRDefault="00CA18C9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>Selectează tabela de șabloane pentru sprit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e-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urile 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de dimensiune 8x8. Pentru sprite-urile 8x16 acest bit este ignorat.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tabela 0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tabela 1) (vezi </w:t>
      </w:r>
      <w:r w:rsidR="00985B7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C83142" w:rsidRPr="00762DB8" w:rsidRDefault="00C83142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Selectează tabela de șabloane pentru fundal.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0=tabela 0; 1=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tabela 1) (vezi </w:t>
      </w:r>
      <w:r w:rsidR="0017000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D21E44" w:rsidRPr="00762DB8" w:rsidRDefault="00D21E44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H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Setează dimensiunea de afișare a sprite-urilor.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8x8; 1=8x16)</w:t>
      </w:r>
      <w:r w:rsidR="009354C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="009354C6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9354C6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90C77" w:rsidRPr="00762DB8" w:rsidRDefault="00690C77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modul de funcționare a pinilor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citește indexul paletei de pe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="00AA04C4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scrie indexul paletei pe </w:t>
      </w:r>
      <w:r w:rsidR="00AA04C4"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AA04C4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E22E9" w:rsidRPr="00762DB8" w:rsidRDefault="006E22E9" w:rsidP="00B8244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Activează/dezactivează 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la sfârșitul fiecărui cadru (la intrarea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vertical blank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 (0=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dezactivat; 1=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activat).</w:t>
      </w:r>
    </w:p>
    <w:p w:rsidR="00DC5E54" w:rsidRPr="00762DB8" w:rsidRDefault="00DC5E54" w:rsidP="00B8244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Setarea bitului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atunci când modulul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află în starea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vertical blank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va cauza generarea imediată a unei întreruperi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 Acest lucru poate cauza randarea greșită a următorului cadru.</w:t>
      </w:r>
    </w:p>
    <w:p w:rsidR="00B82440" w:rsidRPr="00762DB8" w:rsidRDefault="003640E1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PPUMASK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3963CA" w:rsidRPr="00762DB8" w:rsidTr="0022589E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3963CA" w:rsidRPr="00762DB8" w:rsidTr="0022589E">
        <w:trPr>
          <w:jc w:val="center"/>
        </w:trPr>
        <w:tc>
          <w:tcPr>
            <w:tcW w:w="477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3963CA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G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R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M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m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g</w:t>
            </w:r>
          </w:p>
        </w:tc>
      </w:tr>
    </w:tbl>
    <w:p w:rsidR="003963CA" w:rsidRPr="00762DB8" w:rsidRDefault="0015400E" w:rsidP="003963CA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1.6</w:t>
      </w:r>
      <w:r w:rsidR="003963CA"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PPUMASK)</w:t>
      </w:r>
    </w:p>
    <w:p w:rsidR="003640E1" w:rsidRPr="00762DB8" w:rsidRDefault="00F82932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g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setat, la ecran vor fi afișate doar tonuri de gri.</w:t>
      </w:r>
    </w:p>
    <w:p w:rsidR="00C6303D" w:rsidRPr="00762DB8" w:rsidRDefault="00C6303D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dacă pe banda de 8 pixeli de la marginea ecranului va fi afișat fundalul. (0=ascunde; 1=afișează).</w:t>
      </w:r>
    </w:p>
    <w:p w:rsidR="00C6303D" w:rsidRPr="00762DB8" w:rsidRDefault="00C6303D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dacă pe banda de 8 pixeli de la marginea ecranului vor fi afișate sprite-urile. (</w:t>
      </w:r>
      <w:r w:rsidR="0042218A" w:rsidRPr="00762DB8">
        <w:rPr>
          <w:rFonts w:ascii="Times New Roman" w:hAnsi="Times New Roman" w:cs="Times New Roman"/>
          <w:sz w:val="24"/>
          <w:szCs w:val="26"/>
          <w:lang w:val="ro-MD"/>
        </w:rPr>
        <w:t>0=ascunde; 1=afiș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ează).</w:t>
      </w:r>
    </w:p>
    <w:p w:rsidR="00745AFE" w:rsidRPr="00762DB8" w:rsidRDefault="00745AFE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DC37FB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DC37FB" w:rsidRPr="00762DB8">
        <w:rPr>
          <w:rFonts w:ascii="Times New Roman" w:hAnsi="Times New Roman" w:cs="Times New Roman"/>
          <w:sz w:val="24"/>
          <w:szCs w:val="26"/>
          <w:lang w:val="ro-MD"/>
        </w:rPr>
        <w:t>Afișare fundal. Dacă nu este setat se va afișa negru în locul pixelilor de fundal.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Afișare sprite-uri.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roșii.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G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verzi.</w:t>
      </w:r>
    </w:p>
    <w:p w:rsidR="00762DB8" w:rsidRPr="00762DB8" w:rsidRDefault="00DC37FB" w:rsidP="00762DB8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albastre.</w:t>
      </w:r>
    </w:p>
    <w:p w:rsidR="00762DB8" w:rsidRDefault="00762DB8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STATUS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AF2949" w:rsidRPr="00762DB8" w:rsidTr="0022589E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22589E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AF2949" w:rsidRPr="00762DB8" w:rsidTr="0022589E">
        <w:trPr>
          <w:jc w:val="center"/>
        </w:trPr>
        <w:tc>
          <w:tcPr>
            <w:tcW w:w="477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V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22589E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</w:tr>
    </w:tbl>
    <w:p w:rsidR="00AF2949" w:rsidRPr="00762DB8" w:rsidRDefault="0015400E" w:rsidP="00AF2949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1.7</w:t>
      </w:r>
      <w:r w:rsidR="00AF2949"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</w:t>
      </w:r>
      <w:r w:rsidR="00AF2949">
        <w:rPr>
          <w:rFonts w:ascii="Times New Roman" w:hAnsi="Times New Roman" w:cs="Times New Roman"/>
          <w:i/>
          <w:szCs w:val="26"/>
          <w:lang w:val="ro-MD"/>
        </w:rPr>
        <w:t>STATUS</w:t>
      </w:r>
      <w:r w:rsidR="00AF2949"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762DB8" w:rsidRDefault="00182D24" w:rsidP="00301B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(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sprite everflow</w:t>
      </w:r>
      <w:r>
        <w:rPr>
          <w:rFonts w:ascii="Times New Roman" w:hAnsi="Times New Roman" w:cs="Times New Roman"/>
          <w:sz w:val="24"/>
          <w:szCs w:val="26"/>
          <w:lang w:val="ro-MD"/>
        </w:rPr>
        <w:t>) Se setează dacă a se încearcă afișarea a mai mult de 8 sprite-uri pe o singură linie a ecranului.</w:t>
      </w:r>
    </w:p>
    <w:p w:rsidR="00301B2D" w:rsidRDefault="00301B2D" w:rsidP="00301B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Se activează după afișarea unui sprite ce are indexul 0 în tabela de șabloane.</w:t>
      </w:r>
    </w:p>
    <w:p w:rsidR="00030878" w:rsidRDefault="00030878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Se setează în momentul în care procesorul grafic trece în starea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vertical blank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2786B">
        <w:rPr>
          <w:rFonts w:ascii="Times New Roman" w:hAnsi="Times New Roman" w:cs="Times New Roman"/>
          <w:sz w:val="24"/>
          <w:szCs w:val="26"/>
          <w:lang w:val="ro-MD"/>
        </w:rPr>
        <w:t xml:space="preserve"> Se resetează doar la citirea registrului.</w:t>
      </w:r>
    </w:p>
    <w:p w:rsidR="00145D1E" w:rsidRDefault="00145D1E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Citirea acestui registru cauzează resetarea bitului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a numărătoarelor de scrieri pentru registrele </w:t>
      </w:r>
      <w:r w:rsidR="00B04EF1">
        <w:rPr>
          <w:rFonts w:ascii="Times New Roman" w:hAnsi="Times New Roman" w:cs="Times New Roman"/>
          <w:b/>
          <w:sz w:val="24"/>
          <w:szCs w:val="26"/>
          <w:lang w:val="ro-MD"/>
        </w:rPr>
        <w:t>PPUSCROLL</w:t>
      </w:r>
      <w:r w:rsidR="00B04EF1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B04EF1">
        <w:rPr>
          <w:rFonts w:ascii="Times New Roman" w:hAnsi="Times New Roman" w:cs="Times New Roman"/>
          <w:b/>
          <w:sz w:val="24"/>
          <w:szCs w:val="26"/>
          <w:lang w:val="ro-MD"/>
        </w:rPr>
        <w:t>PPUADDR</w:t>
      </w:r>
      <w:r w:rsidR="00B04EF1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13403" w:rsidRDefault="0036722F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Comportamentul bitului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imprevizibil din cauza unor bug-uri. Poate raporta atât falsuri pozitive cât și negative.</w:t>
      </w:r>
    </w:p>
    <w:p w:rsidR="00BF3563" w:rsidRDefault="00BF3563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OAMADDR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BF3563" w:rsidRDefault="00ED6190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 acest registru se scrie o adresă de 8 biți din memoria de sprite-uri care se dorește o fi accesată. Pentru copierea datelor despre sprite-uri, majoritatea jocurilor scriu în acest registru </w:t>
      </w:r>
      <w:r>
        <w:rPr>
          <w:rFonts w:ascii="Consolas" w:hAnsi="Consolas" w:cs="Times New Roman"/>
          <w:sz w:val="24"/>
          <w:szCs w:val="26"/>
          <w:lang w:val="ro-MD"/>
        </w:rPr>
        <w:t>$00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activează modulul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DMA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D45AFB" w:rsidRDefault="00D45AFB" w:rsidP="00D45AFB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OAMDATA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D45AFB" w:rsidRDefault="00FD1567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Acest registru este folosit pentru interacționarea (scrierea/citirea) cu zona de memorie din memoria de sprite-uri selectată de registrul</w:t>
      </w:r>
      <w:r w:rsidR="0026515E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26515E">
        <w:rPr>
          <w:rFonts w:ascii="Times New Roman" w:hAnsi="Times New Roman" w:cs="Times New Roman"/>
          <w:b/>
          <w:sz w:val="24"/>
          <w:szCs w:val="26"/>
          <w:lang w:val="ro-MD"/>
        </w:rPr>
        <w:t>OAMADDR</w:t>
      </w:r>
      <w:r w:rsidR="0026515E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455001" w:rsidRDefault="00455001" w:rsidP="00455001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PPUSCROLL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455001" w:rsidRDefault="00193BAC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Acest registru este folosit pe</w:t>
      </w:r>
      <w:r w:rsidR="00DF5EA0">
        <w:rPr>
          <w:rFonts w:ascii="Times New Roman" w:hAnsi="Times New Roman" w:cs="Times New Roman"/>
          <w:sz w:val="24"/>
          <w:szCs w:val="26"/>
          <w:lang w:val="ro-MD"/>
        </w:rPr>
        <w:t>ntru setarea poziției de derular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e a </w:t>
      </w:r>
      <w:r w:rsidR="00DF5EA0">
        <w:rPr>
          <w:rFonts w:ascii="Times New Roman" w:hAnsi="Times New Roman" w:cs="Times New Roman"/>
          <w:sz w:val="24"/>
          <w:szCs w:val="26"/>
          <w:lang w:val="ro-MD"/>
        </w:rPr>
        <w:t xml:space="preserve">imaginii de pe ecran (vezi </w:t>
      </w:r>
      <w:r w:rsidR="00DF5EA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DF5EA0">
        <w:rPr>
          <w:rFonts w:ascii="Times New Roman" w:hAnsi="Times New Roman" w:cs="Times New Roman"/>
          <w:sz w:val="24"/>
          <w:szCs w:val="26"/>
          <w:lang w:val="ro-MD"/>
        </w:rPr>
        <w:t>). Prima scriere în acest registru va seta derularea orizontală (pe axa X), iar a doua scriere va seta derularea verticală (pe axa Y).</w:t>
      </w:r>
    </w:p>
    <w:p w:rsidR="002D034B" w:rsidRDefault="002D034B" w:rsidP="002D034B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PPUADDR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2D034B" w:rsidRDefault="002D034B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 acest registru va fi scrisă adresa din bus-ul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pe care procesorul central vrea să o acceseze. Odată ce adresa țintă este pe 14 biți, iar registrul pe 8, vor fi nevoie de două scrieri pentru a introduce adresa completă. La prima scriere se vor copia cei mai semnificativi 6 biți ai adresei, </w:t>
      </w: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>iar la a doua ce mai puțin semnificativi 8.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Accesarea zonei de memorie se realizează prin intermediul registrului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. Fiecare operațiune cu registrul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va cauza incrementarea adresei cu 1 sau cu 32, în dependență de valoarea bitului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din registrul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PPUCTRL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C783C" w:rsidRDefault="00EC783C" w:rsidP="00EC783C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EC783C" w:rsidRDefault="00660565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Prin intermediul acestui registru procesorul poate accesa bus-ul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>
        <w:rPr>
          <w:rFonts w:ascii="Times New Roman" w:hAnsi="Times New Roman" w:cs="Times New Roman"/>
          <w:sz w:val="24"/>
          <w:szCs w:val="26"/>
          <w:lang w:val="ro-MD"/>
        </w:rPr>
        <w:t>. La fiecare operațiune realizată cu acest registru (scriere/citire) are loc incrementarea adresei din bus.</w:t>
      </w:r>
    </w:p>
    <w:p w:rsidR="00916CCA" w:rsidRDefault="00916CCA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916CCA" w:rsidRDefault="00916CCA" w:rsidP="00916CCA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16CCA">
        <w:rPr>
          <w:rFonts w:ascii="Times New Roman" w:hAnsi="Times New Roman" w:cs="Times New Roman"/>
          <w:b/>
          <w:sz w:val="26"/>
          <w:szCs w:val="26"/>
          <w:lang w:val="ro-MD"/>
        </w:rPr>
        <w:t>§1.2.4 Modulul DMA</w:t>
      </w:r>
    </w:p>
    <w:p w:rsidR="005A329F" w:rsidRDefault="005A329F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Pentru copierea rapidă </w:t>
      </w:r>
      <w:r w:rsidR="00930EEF">
        <w:rPr>
          <w:rFonts w:ascii="Times New Roman" w:hAnsi="Times New Roman" w:cs="Times New Roman"/>
          <w:sz w:val="24"/>
          <w:szCs w:val="26"/>
          <w:lang w:val="ro-MD"/>
        </w:rPr>
        <w:t xml:space="preserve">a datelor despre sprite-uri din bus-ul procesorului în memoria de sprite-uri a unității grafice este folosit un </w:t>
      </w:r>
      <w:r w:rsidR="00930EEF">
        <w:rPr>
          <w:rFonts w:ascii="Times New Roman" w:hAnsi="Times New Roman" w:cs="Times New Roman"/>
          <w:b/>
          <w:sz w:val="24"/>
          <w:szCs w:val="26"/>
          <w:lang w:val="ro-MD"/>
        </w:rPr>
        <w:t>DMA</w:t>
      </w:r>
      <w:r w:rsidR="00930EEF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AC500B">
        <w:rPr>
          <w:rFonts w:ascii="Times New Roman" w:hAnsi="Times New Roman" w:cs="Times New Roman"/>
          <w:sz w:val="24"/>
          <w:szCs w:val="26"/>
          <w:lang w:val="ro-MD"/>
        </w:rPr>
        <w:t xml:space="preserve"> Acesta are un singur registru situat la adresa </w:t>
      </w:r>
      <w:r w:rsidR="00AC500B">
        <w:rPr>
          <w:rFonts w:ascii="Consolas" w:hAnsi="Consolas" w:cs="Times New Roman"/>
          <w:sz w:val="24"/>
          <w:szCs w:val="26"/>
          <w:lang w:val="ro-MD"/>
        </w:rPr>
        <w:t>$4014</w:t>
      </w:r>
      <w:r w:rsidR="00AC500B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29F3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C929F3">
        <w:rPr>
          <w:rFonts w:ascii="Times New Roman" w:hAnsi="Times New Roman" w:cs="Times New Roman"/>
          <w:b/>
          <w:sz w:val="24"/>
          <w:szCs w:val="26"/>
          <w:lang w:val="ro-MD"/>
        </w:rPr>
        <w:t>OAMDMA</w:t>
      </w:r>
      <w:r w:rsidR="00C929F3">
        <w:rPr>
          <w:rFonts w:ascii="Times New Roman" w:hAnsi="Times New Roman" w:cs="Times New Roman"/>
          <w:sz w:val="24"/>
          <w:szCs w:val="26"/>
          <w:lang w:val="ro-MD"/>
        </w:rPr>
        <w:t xml:space="preserve">) </w:t>
      </w:r>
      <w:r w:rsidR="00AC500B">
        <w:rPr>
          <w:rFonts w:ascii="Times New Roman" w:hAnsi="Times New Roman" w:cs="Times New Roman"/>
          <w:sz w:val="24"/>
          <w:szCs w:val="26"/>
          <w:lang w:val="ro-MD"/>
        </w:rPr>
        <w:t>în spațiul de adresare al procesorului central.</w:t>
      </w:r>
    </w:p>
    <w:p w:rsidR="00A35C79" w:rsidRDefault="00A35C79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Modulul se activează la scrierea unei valori de 8 biți în 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OAMDMA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Valoarea scrisă reprezintă pagina din bus-ul de memorie al procesorului de unde se vor copia datele. Odată pornit,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DMA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-ul copie 256 de octeți (adică toată pagina) în memoria de sprite-uri a procesorului grafic începând cu adresa aflată în 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OAMADDR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B568A" w:rsidRDefault="00EB568A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Copierea durează 514 cicluri de ceas (256 de citire + 256 de scriere + 2 de inițializare și finalizare), timp în care procesorul nu execută instrucțiuni.</w:t>
      </w:r>
    </w:p>
    <w:p w:rsidR="00406E32" w:rsidRDefault="00406E32" w:rsidP="005A329F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406E32" w:rsidRDefault="000C3301" w:rsidP="00406E32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0C3301">
        <w:rPr>
          <w:rFonts w:ascii="Times New Roman" w:hAnsi="Times New Roman" w:cs="Times New Roman"/>
          <w:b/>
          <w:sz w:val="26"/>
          <w:szCs w:val="26"/>
          <w:lang w:val="ro-MD"/>
        </w:rPr>
        <w:t>§1.2.5 Paleta de culori</w:t>
      </w:r>
    </w:p>
    <w:p w:rsidR="000C3301" w:rsidRDefault="000C3301" w:rsidP="000C3301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Procesorul grafic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poate genera 64 de culori, indexate de la 0 la 63.</w:t>
      </w:r>
    </w:p>
    <w:p w:rsidR="0022589E" w:rsidRDefault="00676CFF" w:rsidP="0015400E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5869279" cy="14789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004_paleta_NES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" t="4281" r="2198" b="63957"/>
                    <a:stretch/>
                  </pic:blipFill>
                  <pic:spPr bwMode="auto">
                    <a:xfrm>
                      <a:off x="0" y="0"/>
                      <a:ext cx="5927916" cy="149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00E" w:rsidRDefault="0015400E" w:rsidP="00676CFF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1.8 (paleta de culori NES)</w:t>
      </w:r>
    </w:p>
    <w:p w:rsidR="0086577A" w:rsidRPr="0086577A" w:rsidRDefault="0086577A" w:rsidP="0086577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Culorile generate pot avea anumite variații în dependență de versiunea consolei și </w:t>
      </w:r>
      <w:r w:rsidR="00EC57FE">
        <w:rPr>
          <w:rFonts w:ascii="Times New Roman" w:hAnsi="Times New Roman" w:cs="Times New Roman"/>
          <w:sz w:val="24"/>
          <w:szCs w:val="26"/>
          <w:lang w:val="ro-MD"/>
        </w:rPr>
        <w:t>de televizorul (monitorul) utilizat.</w:t>
      </w:r>
      <w:bookmarkStart w:id="0" w:name="_GoBack"/>
      <w:bookmarkEnd w:id="0"/>
    </w:p>
    <w:sectPr w:rsidR="0086577A" w:rsidRPr="0086577A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A98" w:rsidRDefault="00AF1A98" w:rsidP="00642BB9">
      <w:pPr>
        <w:spacing w:after="0" w:line="240" w:lineRule="auto"/>
      </w:pPr>
      <w:r>
        <w:separator/>
      </w:r>
    </w:p>
  </w:endnote>
  <w:endnote w:type="continuationSeparator" w:id="0">
    <w:p w:rsidR="00AF1A98" w:rsidRDefault="00AF1A98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89E" w:rsidRDefault="00225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7F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22589E" w:rsidRDefault="00225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89E" w:rsidRDefault="00225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7F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2589E" w:rsidRDefault="002258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9E" w:rsidRPr="00642BB9" w:rsidRDefault="0022589E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A98" w:rsidRDefault="00AF1A98" w:rsidP="00642BB9">
      <w:pPr>
        <w:spacing w:after="0" w:line="240" w:lineRule="auto"/>
      </w:pPr>
      <w:r>
        <w:separator/>
      </w:r>
    </w:p>
  </w:footnote>
  <w:footnote w:type="continuationSeparator" w:id="0">
    <w:p w:rsidR="00AF1A98" w:rsidRDefault="00AF1A98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9E" w:rsidRPr="00642BB9" w:rsidRDefault="0022589E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CA1"/>
    <w:multiLevelType w:val="hybridMultilevel"/>
    <w:tmpl w:val="1DFE0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2786B"/>
    <w:rsid w:val="00030878"/>
    <w:rsid w:val="00034757"/>
    <w:rsid w:val="00034CFB"/>
    <w:rsid w:val="00053507"/>
    <w:rsid w:val="000554F0"/>
    <w:rsid w:val="000573C6"/>
    <w:rsid w:val="00060D61"/>
    <w:rsid w:val="00066FF7"/>
    <w:rsid w:val="00077DAF"/>
    <w:rsid w:val="00080957"/>
    <w:rsid w:val="000955E7"/>
    <w:rsid w:val="000A304E"/>
    <w:rsid w:val="000C06E5"/>
    <w:rsid w:val="000C1EFD"/>
    <w:rsid w:val="000C3301"/>
    <w:rsid w:val="000C34D7"/>
    <w:rsid w:val="000C76D6"/>
    <w:rsid w:val="000D0663"/>
    <w:rsid w:val="000D17E7"/>
    <w:rsid w:val="000D1E6F"/>
    <w:rsid w:val="000D23CC"/>
    <w:rsid w:val="000E0072"/>
    <w:rsid w:val="000E3479"/>
    <w:rsid w:val="000F2CCF"/>
    <w:rsid w:val="000F3ACD"/>
    <w:rsid w:val="00106F61"/>
    <w:rsid w:val="00117A0A"/>
    <w:rsid w:val="00122C20"/>
    <w:rsid w:val="00123C7A"/>
    <w:rsid w:val="00126229"/>
    <w:rsid w:val="00133591"/>
    <w:rsid w:val="00133C12"/>
    <w:rsid w:val="0013715E"/>
    <w:rsid w:val="001420C7"/>
    <w:rsid w:val="0014255F"/>
    <w:rsid w:val="00145D1E"/>
    <w:rsid w:val="0015400E"/>
    <w:rsid w:val="00161E18"/>
    <w:rsid w:val="001656DD"/>
    <w:rsid w:val="0017000D"/>
    <w:rsid w:val="001761DF"/>
    <w:rsid w:val="00182899"/>
    <w:rsid w:val="00182D24"/>
    <w:rsid w:val="001836D0"/>
    <w:rsid w:val="0018597D"/>
    <w:rsid w:val="00193BAC"/>
    <w:rsid w:val="00195B1E"/>
    <w:rsid w:val="001A0738"/>
    <w:rsid w:val="001A0DF6"/>
    <w:rsid w:val="001B0D5F"/>
    <w:rsid w:val="001B1733"/>
    <w:rsid w:val="001C0BDC"/>
    <w:rsid w:val="001C5BFA"/>
    <w:rsid w:val="001D1F1A"/>
    <w:rsid w:val="001E0137"/>
    <w:rsid w:val="001E06FC"/>
    <w:rsid w:val="001F32AE"/>
    <w:rsid w:val="00212875"/>
    <w:rsid w:val="002206D0"/>
    <w:rsid w:val="002225A1"/>
    <w:rsid w:val="00224B73"/>
    <w:rsid w:val="0022589E"/>
    <w:rsid w:val="002327C3"/>
    <w:rsid w:val="0023775C"/>
    <w:rsid w:val="002472A5"/>
    <w:rsid w:val="0025461A"/>
    <w:rsid w:val="00257E7D"/>
    <w:rsid w:val="00261D50"/>
    <w:rsid w:val="0026515E"/>
    <w:rsid w:val="0027461A"/>
    <w:rsid w:val="00275E3B"/>
    <w:rsid w:val="002B6879"/>
    <w:rsid w:val="002C2E36"/>
    <w:rsid w:val="002C5DA6"/>
    <w:rsid w:val="002D034B"/>
    <w:rsid w:val="002D11E3"/>
    <w:rsid w:val="002D27DD"/>
    <w:rsid w:val="002D2958"/>
    <w:rsid w:val="002D6A62"/>
    <w:rsid w:val="002D73B5"/>
    <w:rsid w:val="002E30D3"/>
    <w:rsid w:val="002E38ED"/>
    <w:rsid w:val="002F75D2"/>
    <w:rsid w:val="00301B2D"/>
    <w:rsid w:val="003076F9"/>
    <w:rsid w:val="00312E61"/>
    <w:rsid w:val="0032427B"/>
    <w:rsid w:val="00343082"/>
    <w:rsid w:val="00343F51"/>
    <w:rsid w:val="003452F3"/>
    <w:rsid w:val="00346440"/>
    <w:rsid w:val="00353417"/>
    <w:rsid w:val="00355BE8"/>
    <w:rsid w:val="003571E9"/>
    <w:rsid w:val="003640E1"/>
    <w:rsid w:val="003651AC"/>
    <w:rsid w:val="003666D9"/>
    <w:rsid w:val="0036722F"/>
    <w:rsid w:val="00367E75"/>
    <w:rsid w:val="00372EC5"/>
    <w:rsid w:val="00385E06"/>
    <w:rsid w:val="00385E62"/>
    <w:rsid w:val="003902E8"/>
    <w:rsid w:val="00390492"/>
    <w:rsid w:val="00390C33"/>
    <w:rsid w:val="003963CA"/>
    <w:rsid w:val="003B23A1"/>
    <w:rsid w:val="003C16D2"/>
    <w:rsid w:val="003C23C0"/>
    <w:rsid w:val="003C50A2"/>
    <w:rsid w:val="003C77A7"/>
    <w:rsid w:val="003D2D62"/>
    <w:rsid w:val="003E2845"/>
    <w:rsid w:val="003F47FB"/>
    <w:rsid w:val="00404E2B"/>
    <w:rsid w:val="00406A33"/>
    <w:rsid w:val="00406E32"/>
    <w:rsid w:val="00412BAF"/>
    <w:rsid w:val="004220E5"/>
    <w:rsid w:val="0042218A"/>
    <w:rsid w:val="00427A3B"/>
    <w:rsid w:val="00441121"/>
    <w:rsid w:val="004459D6"/>
    <w:rsid w:val="00446514"/>
    <w:rsid w:val="00446BC4"/>
    <w:rsid w:val="00455001"/>
    <w:rsid w:val="004550FC"/>
    <w:rsid w:val="00456180"/>
    <w:rsid w:val="00471DE0"/>
    <w:rsid w:val="00484D40"/>
    <w:rsid w:val="00485FD2"/>
    <w:rsid w:val="004905DF"/>
    <w:rsid w:val="00493DC2"/>
    <w:rsid w:val="004B2D88"/>
    <w:rsid w:val="004B7651"/>
    <w:rsid w:val="004C421D"/>
    <w:rsid w:val="004C7110"/>
    <w:rsid w:val="004D2045"/>
    <w:rsid w:val="004D4531"/>
    <w:rsid w:val="004E0E9C"/>
    <w:rsid w:val="004E5677"/>
    <w:rsid w:val="004F0388"/>
    <w:rsid w:val="004F5190"/>
    <w:rsid w:val="005002EA"/>
    <w:rsid w:val="00501BBF"/>
    <w:rsid w:val="00501F00"/>
    <w:rsid w:val="00502D95"/>
    <w:rsid w:val="00503139"/>
    <w:rsid w:val="00515F95"/>
    <w:rsid w:val="005215E4"/>
    <w:rsid w:val="00525920"/>
    <w:rsid w:val="00531A6B"/>
    <w:rsid w:val="00535E23"/>
    <w:rsid w:val="00556C84"/>
    <w:rsid w:val="0056498A"/>
    <w:rsid w:val="005658E8"/>
    <w:rsid w:val="0056596C"/>
    <w:rsid w:val="005670A1"/>
    <w:rsid w:val="00584070"/>
    <w:rsid w:val="00593C6E"/>
    <w:rsid w:val="0059556D"/>
    <w:rsid w:val="005A29CA"/>
    <w:rsid w:val="005A329F"/>
    <w:rsid w:val="005A6189"/>
    <w:rsid w:val="005B053A"/>
    <w:rsid w:val="005B1785"/>
    <w:rsid w:val="005B3009"/>
    <w:rsid w:val="005B6BB9"/>
    <w:rsid w:val="005C41EE"/>
    <w:rsid w:val="005D2EEC"/>
    <w:rsid w:val="005D64AB"/>
    <w:rsid w:val="005E10FC"/>
    <w:rsid w:val="005E402C"/>
    <w:rsid w:val="005E4B7C"/>
    <w:rsid w:val="005F21E7"/>
    <w:rsid w:val="00634916"/>
    <w:rsid w:val="006408B3"/>
    <w:rsid w:val="0064165F"/>
    <w:rsid w:val="00642BB9"/>
    <w:rsid w:val="00643762"/>
    <w:rsid w:val="00655372"/>
    <w:rsid w:val="00660565"/>
    <w:rsid w:val="0066450A"/>
    <w:rsid w:val="00673161"/>
    <w:rsid w:val="0067370E"/>
    <w:rsid w:val="00676CFF"/>
    <w:rsid w:val="00686BB0"/>
    <w:rsid w:val="00690C77"/>
    <w:rsid w:val="006925F3"/>
    <w:rsid w:val="006A057F"/>
    <w:rsid w:val="006A13AD"/>
    <w:rsid w:val="006C6A49"/>
    <w:rsid w:val="006D2B94"/>
    <w:rsid w:val="006D404B"/>
    <w:rsid w:val="006E11E8"/>
    <w:rsid w:val="006E22E9"/>
    <w:rsid w:val="006F42F3"/>
    <w:rsid w:val="006F7B31"/>
    <w:rsid w:val="00701717"/>
    <w:rsid w:val="00716811"/>
    <w:rsid w:val="00725933"/>
    <w:rsid w:val="0072596C"/>
    <w:rsid w:val="0073291B"/>
    <w:rsid w:val="00735CD4"/>
    <w:rsid w:val="0074012C"/>
    <w:rsid w:val="00745AFE"/>
    <w:rsid w:val="007507E2"/>
    <w:rsid w:val="00761FCA"/>
    <w:rsid w:val="00762DB8"/>
    <w:rsid w:val="007651C3"/>
    <w:rsid w:val="00771FEF"/>
    <w:rsid w:val="0077293F"/>
    <w:rsid w:val="007732FA"/>
    <w:rsid w:val="007A2253"/>
    <w:rsid w:val="007B2E53"/>
    <w:rsid w:val="007C1A4D"/>
    <w:rsid w:val="007C1D83"/>
    <w:rsid w:val="007C3B8A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50EEF"/>
    <w:rsid w:val="00853A07"/>
    <w:rsid w:val="00861F66"/>
    <w:rsid w:val="00862BB1"/>
    <w:rsid w:val="008632DE"/>
    <w:rsid w:val="0086528D"/>
    <w:rsid w:val="0086577A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B71AF"/>
    <w:rsid w:val="008C570B"/>
    <w:rsid w:val="008C5FCD"/>
    <w:rsid w:val="008D1FF8"/>
    <w:rsid w:val="008E1E29"/>
    <w:rsid w:val="008F4B7B"/>
    <w:rsid w:val="00901B6B"/>
    <w:rsid w:val="00904AFA"/>
    <w:rsid w:val="00913403"/>
    <w:rsid w:val="00916CCA"/>
    <w:rsid w:val="00920340"/>
    <w:rsid w:val="00922B74"/>
    <w:rsid w:val="00930EEF"/>
    <w:rsid w:val="00931D96"/>
    <w:rsid w:val="00932EB9"/>
    <w:rsid w:val="009354C6"/>
    <w:rsid w:val="00937582"/>
    <w:rsid w:val="00942838"/>
    <w:rsid w:val="00942FC5"/>
    <w:rsid w:val="009431FD"/>
    <w:rsid w:val="009534E0"/>
    <w:rsid w:val="0096122B"/>
    <w:rsid w:val="0096157F"/>
    <w:rsid w:val="00963DAD"/>
    <w:rsid w:val="00973873"/>
    <w:rsid w:val="00985B7D"/>
    <w:rsid w:val="00986851"/>
    <w:rsid w:val="00993438"/>
    <w:rsid w:val="009B0029"/>
    <w:rsid w:val="009B0E04"/>
    <w:rsid w:val="009C32A9"/>
    <w:rsid w:val="009C502A"/>
    <w:rsid w:val="009E5142"/>
    <w:rsid w:val="009F3342"/>
    <w:rsid w:val="00A007FA"/>
    <w:rsid w:val="00A05C6A"/>
    <w:rsid w:val="00A0726B"/>
    <w:rsid w:val="00A1224B"/>
    <w:rsid w:val="00A12754"/>
    <w:rsid w:val="00A20CBC"/>
    <w:rsid w:val="00A226B9"/>
    <w:rsid w:val="00A2470A"/>
    <w:rsid w:val="00A3177A"/>
    <w:rsid w:val="00A31B99"/>
    <w:rsid w:val="00A3230F"/>
    <w:rsid w:val="00A35C79"/>
    <w:rsid w:val="00A43490"/>
    <w:rsid w:val="00A46CC6"/>
    <w:rsid w:val="00A470DB"/>
    <w:rsid w:val="00A528F2"/>
    <w:rsid w:val="00A61F3D"/>
    <w:rsid w:val="00A6323E"/>
    <w:rsid w:val="00A65C46"/>
    <w:rsid w:val="00A77D3A"/>
    <w:rsid w:val="00A82210"/>
    <w:rsid w:val="00A93E43"/>
    <w:rsid w:val="00A9696E"/>
    <w:rsid w:val="00A972CF"/>
    <w:rsid w:val="00AA04C4"/>
    <w:rsid w:val="00AA0D7A"/>
    <w:rsid w:val="00AA1B43"/>
    <w:rsid w:val="00AC1ADB"/>
    <w:rsid w:val="00AC3B03"/>
    <w:rsid w:val="00AC500B"/>
    <w:rsid w:val="00AD3E2D"/>
    <w:rsid w:val="00AE0DE7"/>
    <w:rsid w:val="00AE250E"/>
    <w:rsid w:val="00AE6053"/>
    <w:rsid w:val="00AF1A98"/>
    <w:rsid w:val="00AF2592"/>
    <w:rsid w:val="00AF2949"/>
    <w:rsid w:val="00AF4403"/>
    <w:rsid w:val="00AF649C"/>
    <w:rsid w:val="00B04453"/>
    <w:rsid w:val="00B04EF1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60"/>
    <w:rsid w:val="00B42DCC"/>
    <w:rsid w:val="00B4505C"/>
    <w:rsid w:val="00B54678"/>
    <w:rsid w:val="00B573B9"/>
    <w:rsid w:val="00B768DB"/>
    <w:rsid w:val="00B82440"/>
    <w:rsid w:val="00B84FF0"/>
    <w:rsid w:val="00BB0201"/>
    <w:rsid w:val="00BC01F8"/>
    <w:rsid w:val="00BC08C8"/>
    <w:rsid w:val="00BD19F2"/>
    <w:rsid w:val="00BD1C69"/>
    <w:rsid w:val="00BD590F"/>
    <w:rsid w:val="00BE24E3"/>
    <w:rsid w:val="00BF3563"/>
    <w:rsid w:val="00BF4EF5"/>
    <w:rsid w:val="00C12DA9"/>
    <w:rsid w:val="00C24AD3"/>
    <w:rsid w:val="00C4034B"/>
    <w:rsid w:val="00C43DA1"/>
    <w:rsid w:val="00C540DA"/>
    <w:rsid w:val="00C57026"/>
    <w:rsid w:val="00C60453"/>
    <w:rsid w:val="00C624C4"/>
    <w:rsid w:val="00C627F8"/>
    <w:rsid w:val="00C6303D"/>
    <w:rsid w:val="00C63CD0"/>
    <w:rsid w:val="00C82897"/>
    <w:rsid w:val="00C83142"/>
    <w:rsid w:val="00C8609C"/>
    <w:rsid w:val="00C86EF3"/>
    <w:rsid w:val="00C87031"/>
    <w:rsid w:val="00C929F3"/>
    <w:rsid w:val="00C93949"/>
    <w:rsid w:val="00C9433D"/>
    <w:rsid w:val="00C97C31"/>
    <w:rsid w:val="00CA18C9"/>
    <w:rsid w:val="00CA310F"/>
    <w:rsid w:val="00CA795E"/>
    <w:rsid w:val="00CB6150"/>
    <w:rsid w:val="00CB6270"/>
    <w:rsid w:val="00CB6793"/>
    <w:rsid w:val="00CC51B7"/>
    <w:rsid w:val="00CC51D7"/>
    <w:rsid w:val="00CC7539"/>
    <w:rsid w:val="00CD7C9B"/>
    <w:rsid w:val="00CE6DED"/>
    <w:rsid w:val="00D04924"/>
    <w:rsid w:val="00D0621E"/>
    <w:rsid w:val="00D210C1"/>
    <w:rsid w:val="00D21E44"/>
    <w:rsid w:val="00D25A5D"/>
    <w:rsid w:val="00D266BC"/>
    <w:rsid w:val="00D3151A"/>
    <w:rsid w:val="00D4032D"/>
    <w:rsid w:val="00D439A8"/>
    <w:rsid w:val="00D45AFB"/>
    <w:rsid w:val="00D466B3"/>
    <w:rsid w:val="00D51582"/>
    <w:rsid w:val="00D635B6"/>
    <w:rsid w:val="00D66599"/>
    <w:rsid w:val="00D767A0"/>
    <w:rsid w:val="00D76FC7"/>
    <w:rsid w:val="00DA12ED"/>
    <w:rsid w:val="00DA3779"/>
    <w:rsid w:val="00DA7C4C"/>
    <w:rsid w:val="00DB25E0"/>
    <w:rsid w:val="00DC06E1"/>
    <w:rsid w:val="00DC37FB"/>
    <w:rsid w:val="00DC5E54"/>
    <w:rsid w:val="00DD412C"/>
    <w:rsid w:val="00DE1A37"/>
    <w:rsid w:val="00DF37E4"/>
    <w:rsid w:val="00DF54F3"/>
    <w:rsid w:val="00DF5EA0"/>
    <w:rsid w:val="00DF6664"/>
    <w:rsid w:val="00E04F16"/>
    <w:rsid w:val="00E1085D"/>
    <w:rsid w:val="00E1591E"/>
    <w:rsid w:val="00E165B8"/>
    <w:rsid w:val="00E332F5"/>
    <w:rsid w:val="00E448BA"/>
    <w:rsid w:val="00E52C2E"/>
    <w:rsid w:val="00E56147"/>
    <w:rsid w:val="00E57410"/>
    <w:rsid w:val="00E704AD"/>
    <w:rsid w:val="00E75C10"/>
    <w:rsid w:val="00E76D31"/>
    <w:rsid w:val="00E774C8"/>
    <w:rsid w:val="00E85A25"/>
    <w:rsid w:val="00E91464"/>
    <w:rsid w:val="00E93E43"/>
    <w:rsid w:val="00EA1B14"/>
    <w:rsid w:val="00EA32D0"/>
    <w:rsid w:val="00EA619D"/>
    <w:rsid w:val="00EA68DF"/>
    <w:rsid w:val="00EB568A"/>
    <w:rsid w:val="00EC4B29"/>
    <w:rsid w:val="00EC57FE"/>
    <w:rsid w:val="00EC783C"/>
    <w:rsid w:val="00ED0CD5"/>
    <w:rsid w:val="00ED453E"/>
    <w:rsid w:val="00ED6190"/>
    <w:rsid w:val="00ED7B25"/>
    <w:rsid w:val="00EE119F"/>
    <w:rsid w:val="00EE1681"/>
    <w:rsid w:val="00EE61F6"/>
    <w:rsid w:val="00EF0058"/>
    <w:rsid w:val="00EF2C88"/>
    <w:rsid w:val="00EF673E"/>
    <w:rsid w:val="00F163DD"/>
    <w:rsid w:val="00F41683"/>
    <w:rsid w:val="00F52E9B"/>
    <w:rsid w:val="00F563A3"/>
    <w:rsid w:val="00F622B5"/>
    <w:rsid w:val="00F70F20"/>
    <w:rsid w:val="00F82932"/>
    <w:rsid w:val="00F84B21"/>
    <w:rsid w:val="00F9509D"/>
    <w:rsid w:val="00FA6D8B"/>
    <w:rsid w:val="00FC4FBF"/>
    <w:rsid w:val="00FD1567"/>
    <w:rsid w:val="00FD6D60"/>
    <w:rsid w:val="00FF036F"/>
    <w:rsid w:val="00FF23D0"/>
    <w:rsid w:val="00FF29CD"/>
    <w:rsid w:val="00FF5659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FA83C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19</Pages>
  <Words>4564</Words>
  <Characters>24651</Characters>
  <Application>Microsoft Office Word</Application>
  <DocSecurity>0</DocSecurity>
  <Lines>1540</Lines>
  <Paragraphs>1168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423</cp:revision>
  <dcterms:created xsi:type="dcterms:W3CDTF">2019-03-09T10:14:00Z</dcterms:created>
  <dcterms:modified xsi:type="dcterms:W3CDTF">2019-04-13T14:18:00Z</dcterms:modified>
</cp:coreProperties>
</file>