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Ecuaciones de la Tesis</w:t>
      </w:r>
    </w:p>
    <w:p>
      <w:r>
        <w:t>Este documento contiene las 15 ecuaciones del proyecto de grado ya formateadas en el editor de ecuaciones de Word. Para usarlas: selecciona la ecuación, cópiala (Ctrl+C) y pégala en el documento de Word Online (Ctrl+V).</w:t>
      </w:r>
    </w:p>
    <w:p/>
    <w:p>
      <w:r>
        <w:rPr>
          <w:b/>
          <w:sz w:val="22"/>
        </w:rPr>
        <w:t>Ecuación (1) — Convolución (Conv2D) [§5.3.2]</w:t>
      </w:r>
    </w:p>
    <w:p>
      <w:pPr>
        <w:jc w:val="center"/>
      </w:pPr>
      <m:oMath xmlns:mml="http://www.w3.org/1998/Math/MathML">
        <m:r>
          <m:rPr>
            <m:nor/>
          </m:rPr>
          <m:t>Output</m:t>
        </m:r>
        <m:r>
          <m:t>(i,j)=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m,n</m:t>
            </m:r>
          </m:sub>
          <m:sup/>
          <m:e/>
        </m:nary>
        <m:r>
          <m:rPr>
            <m:nor/>
          </m:rPr>
          <m:t>Input</m:t>
        </m:r>
        <m:r>
          <m:t>(i+m,j+n)×</m:t>
        </m:r>
        <m:r>
          <m:rPr>
            <m:nor/>
          </m:rPr>
          <m:t>Kernel</m:t>
        </m:r>
        <m:r>
          <m:t>(m,n)+b</m:t>
        </m:r>
      </m:oMath>
    </w:p>
    <w:p>
      <w:pPr>
        <w:jc w:val="right"/>
      </w:pPr>
      <w:r>
        <w:t>(1)</w:t>
      </w:r>
    </w:p>
    <w:p/>
    <w:p>
      <w:r>
        <w:rPr>
          <w:b/>
          <w:sz w:val="22"/>
        </w:rPr>
        <w:t>Ecuación (2) — Activación ReLU [§5.3.2]</w:t>
      </w:r>
    </w:p>
    <w:p>
      <w:pPr>
        <w:jc w:val="center"/>
      </w:pPr>
      <m:oMath xmlns:mml="http://www.w3.org/1998/Math/MathML">
        <m:r>
          <m:t>f(x)=max(0,x)</m:t>
        </m:r>
      </m:oMath>
    </w:p>
    <w:p>
      <w:pPr>
        <w:jc w:val="right"/>
      </w:pPr>
      <w:r>
        <w:t>(2)</w:t>
      </w:r>
    </w:p>
    <w:p/>
    <w:p>
      <w:r>
        <w:rPr>
          <w:b/>
          <w:sz w:val="22"/>
        </w:rPr>
        <w:t>Ecuación (3) — Parámetro (peso y sesgo) [§5.3.3]</w:t>
      </w:r>
    </w:p>
    <w:p>
      <w:pPr>
        <w:jc w:val="center"/>
      </w:pPr>
      <m:oMath xmlns:mml="http://www.w3.org/1998/Math/MathML">
        <m:r>
          <m:rPr>
            <m:nor/>
          </m:rPr>
          <m:t>salida</m:t>
        </m:r>
        <m:r>
          <m:t>=</m:t>
        </m:r>
        <m:r>
          <m:rPr>
            <m:nor/>
          </m:rPr>
          <m:t>entrada</m:t>
        </m:r>
        <m:r>
          <m:t>×w+b</m:t>
        </m:r>
      </m:oMath>
    </w:p>
    <w:p>
      <w:pPr>
        <w:jc w:val="right"/>
      </w:pPr>
      <w:r>
        <w:t>(3)</w:t>
      </w:r>
    </w:p>
    <w:p/>
    <w:p>
      <w:r>
        <w:rPr>
          <w:b/>
          <w:sz w:val="22"/>
        </w:rPr>
        <w:t>Ecuación (4) — Función sigmoid [§5.3.4]</w:t>
      </w:r>
    </w:p>
    <w:p>
      <w:pPr>
        <w:jc w:val="center"/>
      </w:pPr>
      <m:oMath xmlns:mml="http://www.w3.org/1998/Math/MathML">
        <m:r>
          <m:t>σ(x)=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−x</m:t>
                </m:r>
              </m:sup>
            </m:sSup>
          </m:den>
        </m:f>
      </m:oMath>
    </w:p>
    <w:p>
      <w:pPr>
        <w:jc w:val="right"/>
      </w:pPr>
      <w:r>
        <w:t>(4)</w:t>
      </w:r>
    </w:p>
    <w:p/>
    <w:p>
      <w:r>
        <w:rPr>
          <w:b/>
          <w:sz w:val="22"/>
        </w:rPr>
        <w:t>Ecuación (5) — Binary Cross-Entropy [§5.3.5]</w:t>
      </w:r>
    </w:p>
    <w:p>
      <w:pPr>
        <w:jc w:val="center"/>
      </w:pPr>
      <m:oMath xmlns:mml="http://www.w3.org/1998/Math/MathML">
        <m:r>
          <m:t>ℒ=−</m:t>
        </m:r>
        <m:r>
          <m:t>[y·</m:t>
        </m:r>
        <m:r>
          <m:rPr>
            <m:sty m:val="p"/>
          </m:rPr>
          <m:t>log</m:t>
        </m:r>
        <m:r>
          <m:t>(</m:t>
        </m:r>
        <m:limUpp>
          <m:e>
            <m:r>
              <m:t>y</m:t>
            </m:r>
          </m:e>
          <m:lim>
            <m:r>
              <m:t>^</m:t>
            </m:r>
          </m:lim>
        </m:limUpp>
        <m:r>
          <m:t>)+(1−y)·</m:t>
        </m:r>
        <m:r>
          <m:rPr>
            <m:sty m:val="p"/>
          </m:rPr>
          <m:t>log</m:t>
        </m:r>
        <m:r>
          <m:t>(1−</m:t>
        </m:r>
        <m:limUpp>
          <m:e>
            <m:r>
              <m:t>y</m:t>
            </m:r>
          </m:e>
          <m:lim>
            <m:r>
              <m:t>^</m:t>
            </m:r>
          </m:lim>
        </m:limUpp>
        <m:r>
          <m:t>)]</m:t>
        </m:r>
      </m:oMath>
    </w:p>
    <w:p>
      <w:pPr>
        <w:jc w:val="right"/>
      </w:pPr>
      <w:r>
        <w:t>(5)</w:t>
      </w:r>
    </w:p>
    <w:p/>
    <w:p>
      <w:r>
        <w:rPr>
          <w:b/>
          <w:sz w:val="22"/>
        </w:rPr>
        <w:t>Ecuación (6) — Conexión residual [§5.4.2]</w:t>
      </w:r>
    </w:p>
    <w:p>
      <w:pPr>
        <w:jc w:val="center"/>
      </w:pPr>
      <m:oMath xmlns:mml="http://www.w3.org/1998/Math/MathML">
        <m:r>
          <m:t>y=F(x,{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})+x</m:t>
        </m:r>
      </m:oMath>
    </w:p>
    <w:p>
      <w:pPr>
        <w:jc w:val="right"/>
      </w:pPr>
      <w:r>
        <w:t>(6)</w:t>
      </w:r>
    </w:p>
    <w:p/>
    <w:p>
      <w:r>
        <w:rPr>
          <w:b/>
          <w:sz w:val="22"/>
        </w:rPr>
        <w:t>Ecuación (7) — MixUp [§5.5]</w:t>
      </w:r>
    </w:p>
    <w:p>
      <w:pPr>
        <w:jc w:val="center"/>
      </w:pPr>
      <m:oMath xmlns:mml="http://www.w3.org/1998/Math/MathML">
        <m:limUpp>
          <m:e>
            <m:r>
              <m:t>x</m:t>
            </m:r>
          </m:e>
          <m:lim>
            <m:r>
              <m:t>~</m:t>
            </m:r>
          </m:lim>
        </m:limUpp>
        <m:r>
          <m:t>=λ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+(1−λ)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</m:t>
        </m:r>
        <m:limUpp>
          <m:e>
            <m:r>
              <m:t>y</m:t>
            </m:r>
          </m:e>
          <m:lim>
            <m:r>
              <m:t>~</m:t>
            </m:r>
          </m:lim>
        </m:limUpp>
        <m:r>
          <m:t>=λ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+(1−λ)</m:t>
        </m:r>
        <m:sSub>
          <m:e>
            <m:r>
              <m:t>y</m:t>
            </m:r>
          </m:e>
          <m:sub>
            <m:r>
              <m:t>j</m:t>
            </m:r>
          </m:sub>
        </m:sSub>
      </m:oMath>
    </w:p>
    <w:p>
      <w:pPr>
        <w:jc w:val="right"/>
      </w:pPr>
      <w:r>
        <w:t>(7)</w:t>
      </w:r>
    </w:p>
    <w:p/>
    <w:p>
      <w:r>
        <w:rPr>
          <w:b/>
          <w:sz w:val="22"/>
        </w:rPr>
        <w:t>Ecuación (8) — Normalización z-score global [§6.3]</w:t>
      </w:r>
    </w:p>
    <w:p>
      <w:pPr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norm</m:t>
            </m:r>
          </m:sub>
        </m:sSub>
        <m:r>
          <m:t>=</m:t>
        </m:r>
        <m:f>
          <m:fPr>
            <m:type m:val="bar"/>
          </m:fPr>
          <m:num>
            <m:r>
              <m:t>x−</m:t>
            </m:r>
            <m:sSubSup>
              <m:e>
                <m:r>
                  <m:t>μ</m:t>
                </m:r>
              </m:e>
              <m:sub>
                <m:r>
                  <m:rPr>
                    <m:nor/>
                  </m:rPr>
                  <m:t>banda</m:t>
                </m:r>
              </m:sub>
              <m:sup>
                <m:r>
                  <m:rPr>
                    <m:nor/>
                  </m:rPr>
                  <m:t>global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rPr>
                    <m:nor/>
                  </m:rPr>
                  <m:t>banda</m:t>
                </m:r>
              </m:sub>
              <m:sup>
                <m:r>
                  <m:rPr>
                    <m:nor/>
                  </m:rPr>
                  <m:t>global</m:t>
                </m:r>
              </m:sup>
            </m:sSubSup>
          </m:den>
        </m:f>
      </m:oMath>
    </w:p>
    <w:p>
      <w:pPr>
        <w:jc w:val="right"/>
      </w:pPr>
      <w:r>
        <w:t>(8)</w:t>
      </w:r>
    </w:p>
    <w:p/>
    <w:p>
      <w:r>
        <w:rPr>
          <w:b/>
          <w:sz w:val="22"/>
        </w:rPr>
        <w:t>Ecuación (9) — Hipótesis nula [§4.2]</w:t>
      </w:r>
    </w:p>
    <w:p>
      <w:pPr>
        <w:jc w:val="center"/>
      </w:pP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r>
          <m:rPr>
            <m:nor/>
          </m:rPr>
          <m:t>Accuracy</m:t>
        </m:r>
        <m:r>
          <m:t>≤0</m:t>
        </m:r>
        <m:r>
          <m:t>,</m:t>
        </m:r>
        <m:r>
          <m:t>50</m:t>
        </m:r>
      </m:oMath>
    </w:p>
    <w:p>
      <w:pPr>
        <w:jc w:val="right"/>
      </w:pPr>
      <w:r>
        <w:t>(9)</w:t>
      </w:r>
    </w:p>
    <w:p/>
    <w:p>
      <w:r>
        <w:rPr>
          <w:b/>
          <w:sz w:val="22"/>
        </w:rPr>
        <w:t>Ecuación (10) — Accuracy [§6.6]</w:t>
      </w:r>
    </w:p>
    <w:p>
      <w:pPr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TP+TN</m:t>
            </m:r>
          </m:num>
          <m:den>
            <m:r>
              <m:t>TP+TN+FP+FN</m:t>
            </m:r>
          </m:den>
        </m:f>
      </m:oMath>
    </w:p>
    <w:p>
      <w:pPr>
        <w:jc w:val="right"/>
      </w:pPr>
      <w:r>
        <w:t>(10)</w:t>
      </w:r>
    </w:p>
    <w:p/>
    <w:p>
      <w:r>
        <w:rPr>
          <w:b/>
          <w:sz w:val="22"/>
        </w:rPr>
        <w:t>Ecuación (11) — Precision [§6.6]</w:t>
      </w:r>
    </w:p>
    <w:p>
      <w:pPr>
        <w:jc w:val="center"/>
      </w:pPr>
      <m:oMath xmlns:mml="http://www.w3.org/1998/Math/MathML">
        <m:r>
          <m:rPr>
            <m:nor/>
          </m:rPr>
          <m:t>Precision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TP+FP</m:t>
            </m:r>
          </m:den>
        </m:f>
      </m:oMath>
    </w:p>
    <w:p>
      <w:pPr>
        <w:jc w:val="right"/>
      </w:pPr>
      <w:r>
        <w:t>(11)</w:t>
      </w:r>
    </w:p>
    <w:p/>
    <w:p>
      <w:r>
        <w:rPr>
          <w:b/>
          <w:sz w:val="22"/>
        </w:rPr>
        <w:t>Ecuación (12) — Recall [§6.6]</w:t>
      </w:r>
    </w:p>
    <w:p>
      <w:pPr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TP+FN</m:t>
            </m:r>
          </m:den>
        </m:f>
      </m:oMath>
    </w:p>
    <w:p>
      <w:pPr>
        <w:jc w:val="right"/>
      </w:pPr>
      <w:r>
        <w:t>(12)</w:t>
      </w:r>
    </w:p>
    <w:p/>
    <w:p>
      <w:r>
        <w:rPr>
          <w:b/>
          <w:sz w:val="22"/>
        </w:rPr>
        <w:t>Ecuación (13) — F1-Score [§6.6]</w:t>
      </w:r>
    </w:p>
    <w:p>
      <w:pPr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=2×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×</m:t>
            </m:r>
            <m:r>
              <m:rPr>
                <m:nor/>
              </m:rPr>
              <m:t>Recall</m:t>
            </m:r>
          </m:num>
          <m:den>
            <m:r>
              <m:rPr>
                <m:nor/>
              </m:rPr>
              <m:t>Precision</m:t>
            </m:r>
            <m:r>
              <m:t>+</m:t>
            </m:r>
            <m:r>
              <m:rPr>
                <m:nor/>
              </m:rPr>
              <m:t>Recall</m:t>
            </m:r>
          </m:den>
        </m:f>
      </m:oMath>
    </w:p>
    <w:p>
      <w:pPr>
        <w:jc w:val="right"/>
      </w:pPr>
      <w:r>
        <w:t>(13)</w:t>
      </w:r>
    </w:p>
    <w:p/>
    <w:p>
      <w:r>
        <w:rPr>
          <w:b/>
          <w:sz w:val="22"/>
        </w:rPr>
        <w:t>Ecuación (14) — MCC (Matthews Correlation Coefficient) [§6.6]</w:t>
      </w:r>
    </w:p>
    <w:p>
      <w:pPr>
        <w:jc w:val="center"/>
      </w:pPr>
      <m:oMath xmlns:mml="http://www.w3.org/1998/Math/MathML">
        <m:r>
          <m:rPr>
            <m:nor/>
          </m:rPr>
          <m:t>MCC</m:t>
        </m:r>
        <m:r>
          <m:t>=</m:t>
        </m:r>
        <m:f>
          <m:fPr>
            <m:type m:val="bar"/>
          </m:fPr>
          <m:num>
            <m:r>
              <m:t>TP×TN−FP×FN</m:t>
            </m:r>
          </m:num>
          <m:den>
            <m:rad>
              <m:radPr>
                <m:degHide m:val="on"/>
              </m:radPr>
              <m:deg/>
              <m:e>
                <m:r>
                  <m:t>(TP+FP)(TP+FN)(TN+FP)(TN+FN)</m:t>
                </m:r>
              </m:e>
            </m:rad>
          </m:den>
        </m:f>
      </m:oMath>
    </w:p>
    <w:p>
      <w:pPr>
        <w:jc w:val="right"/>
      </w:pPr>
      <w:r>
        <w:t>(14)</w:t>
      </w:r>
    </w:p>
    <w:p/>
    <w:p>
      <w:r>
        <w:rPr>
          <w:b/>
          <w:sz w:val="22"/>
        </w:rPr>
        <w:t>Ecuación (15) — Intervalo de confianza Bootstrap [§6.7]</w:t>
      </w:r>
    </w:p>
    <w:p>
      <w:pPr>
        <w:jc w:val="center"/>
      </w:pPr>
      <m:oMath xmlns:mml="http://www.w3.org/1998/Math/MathML">
        <m:sSub>
          <m:e>
            <m:r>
              <m:rPr>
                <m:nor/>
              </m:rPr>
              <m:t>IC</m:t>
            </m:r>
          </m:e>
          <m:sub>
            <m:r>
              <m:t>1−α</m:t>
            </m:r>
          </m:sub>
        </m:sSub>
        <m:r>
          <m:t>=</m:t>
        </m:r>
        <m:r>
          <m:t>[</m:t>
        </m:r>
        <m:sSubSup>
          <m:e>
            <m:limUpp>
              <m:e>
                <m:r>
                  <m:t>θ</m:t>
                </m:r>
              </m:e>
              <m:lim>
                <m:r>
                  <m:t>^</m:t>
                </m:r>
              </m:lim>
            </m:limUpp>
          </m:e>
          <m:sub>
            <m:r>
              <m:t>(α/2)</m:t>
            </m:r>
          </m:sub>
          <m:sup>
            <m:r>
              <m:t>*</m:t>
            </m:r>
          </m:sup>
        </m:sSubSup>
        <m:r>
          <m:t>,</m:t>
        </m:r>
        <m:sSubSup>
          <m:e>
            <m:limUpp>
              <m:e>
                <m:r>
                  <m:t>θ</m:t>
                </m:r>
              </m:e>
              <m:lim>
                <m:r>
                  <m:t>^</m:t>
                </m:r>
              </m:lim>
            </m:limUpp>
          </m:e>
          <m:sub>
            <m:r>
              <m:t>(1−α/2)</m:t>
            </m:r>
          </m:sub>
          <m:sup>
            <m:r>
              <m:t>*</m:t>
            </m:r>
          </m:sup>
        </m:sSubSup>
        <m:r>
          <m:t>]</m:t>
        </m:r>
      </m:oMath>
    </w:p>
    <w:p>
      <w:pPr>
        <w:jc w:val="right"/>
      </w:pPr>
      <w:r>
        <w:t>(15)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