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hint="default" w:ascii="Arial" w:hAnsi="Arial" w:cs="Arial"/>
          <w:sz w:val="20"/>
          <w:szCs w:val="20"/>
          <w:lang w:val="es"/>
        </w:rPr>
      </w:pPr>
      <w:r>
        <w:rPr>
          <w:rFonts w:hint="default" w:ascii="Arial" w:hAnsi="Arial" w:cs="Arial"/>
          <w:sz w:val="20"/>
          <w:szCs w:val="20"/>
          <w:lang w:val="es"/>
        </w:rPr>
        <w:t>Cristian Giovanny Sánchez Pineda</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ilvl w:val="0"/>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comunes en la sociedad, se puede llegar a detectar en publicaciones de redes sociales mediante minería de texto y procesamiento del lenguaje natural permitiendo así un mejor control de prevención.</w:t>
      </w: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CO"/>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 xml:space="preserve">BERT Paper Google, </w:t>
      </w:r>
      <w:r>
        <w:rPr>
          <w:rFonts w:ascii="Arial" w:hAnsi="Arial" w:eastAsia="SimSun" w:cs="Arial"/>
          <w:i w:val="0"/>
          <w:sz w:val="20"/>
          <w:szCs w:val="20"/>
        </w:rPr>
        <w:br w:type="textWrapping"/>
      </w: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w:t>
      </w:r>
    </w:p>
    <w:p>
      <w:pPr>
        <w:keepNext w:val="0"/>
        <w:keepLines w:val="0"/>
        <w:widowControl/>
        <w:suppressLineNumbers w:val="0"/>
        <w:jc w:val="left"/>
        <w:rPr>
          <w:rFonts w:hint="default" w:ascii="Arial" w:hAnsi="Arial"/>
          <w:sz w:val="20"/>
          <w:szCs w:val="20"/>
          <w:lang w:val="es"/>
        </w:rPr>
      </w:pPr>
      <w:r>
        <w:rPr>
          <w:rFonts w:hint="default" w:ascii="Arial" w:hAnsi="Arial"/>
          <w:sz w:val="20"/>
          <w:szCs w:val="20"/>
          <w:lang w:val="es"/>
        </w:rPr>
        <w:t>Justificación de la formula o las formulas usadas para la búsqueda:</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w:t>
      </w:r>
      <w:r>
        <w:rPr>
          <w:rFonts w:hint="default" w:ascii="Arial" w:hAnsi="Arial" w:eastAsia="SimSun" w:cs="Arial"/>
          <w:b w:val="0"/>
          <w:i w:val="0"/>
          <w:color w:val="000000"/>
          <w:kern w:val="0"/>
          <w:sz w:val="19"/>
          <w:szCs w:val="19"/>
          <w:u w:val="none"/>
          <w:lang w:val="es-CO" w:eastAsia="zh-CN" w:bidi="ar"/>
        </w:rPr>
        <w:t>: Se realizó esta búsqueda para tener información nueva acerca de los algoritmos de procesamiento de lenguaje natural.</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b w:val="0"/>
          <w:i w:val="0"/>
          <w:color w:val="000000"/>
          <w:kern w:val="0"/>
          <w:sz w:val="19"/>
          <w:szCs w:val="19"/>
          <w:u w:val="none"/>
          <w:lang w:val="es-CO" w:eastAsia="zh-CN" w:bidi="ar"/>
        </w:rPr>
        <w:t>BERT Paper Google: Se realizó esta búsqueda para poder obtener el paper de Google sobre BERT debido a que es necesario para el proyecto.</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 Se realizó esta búsqueda para obtener el estado del arte en redes sociales y depresión. También es necesario identificar qué conceptos pueden llegar a producir trastorno depresivo, en lo personal se cree que el uso de las redes sociales puede causar trastorno depresivo, sin embargo se necesita tener un soporte de por qué se cree eso.</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rPr>
            </w:pPr>
            <w:r>
              <w:rPr>
                <w:rFonts w:hint="default" w:ascii="Arial" w:hAnsi="Arial" w:cs="Arial"/>
                <w:sz w:val="20"/>
                <w:szCs w:val="20"/>
              </w:rPr>
              <w:t>Understanding Twitter Influence in the Health Domain: A</w:t>
            </w:r>
          </w:p>
          <w:p>
            <w:pPr>
              <w:spacing w:after="0" w:line="240" w:lineRule="auto"/>
              <w:rPr>
                <w:rFonts w:hint="default" w:ascii="Arial" w:hAnsi="Arial" w:cs="Arial"/>
                <w:sz w:val="20"/>
                <w:szCs w:val="20"/>
              </w:rPr>
            </w:pPr>
          </w:p>
          <w:p>
            <w:pPr>
              <w:spacing w:after="0" w:line="240" w:lineRule="auto"/>
              <w:rPr>
                <w:rFonts w:ascii="Arial" w:hAnsi="Arial" w:cs="Arial"/>
                <w:sz w:val="20"/>
                <w:szCs w:val="20"/>
              </w:rPr>
            </w:pPr>
            <w:r>
              <w:rPr>
                <w:rFonts w:hint="default" w:ascii="Arial" w:hAnsi="Arial" w:cs="Arial"/>
                <w:sz w:val="20"/>
                <w:szCs w:val="20"/>
              </w:rPr>
              <w:t>social-psychological contribution</w:t>
            </w:r>
          </w:p>
        </w:tc>
        <w:tc>
          <w:tcPr>
            <w:tcW w:w="2090" w:type="dxa"/>
          </w:tcPr>
          <w:p>
            <w:pPr>
              <w:spacing w:after="0" w:line="240" w:lineRule="auto"/>
              <w:rPr>
                <w:rFonts w:hint="default" w:ascii="Arial" w:hAnsi="Arial" w:cs="Arial"/>
                <w:sz w:val="20"/>
                <w:szCs w:val="20"/>
                <w:lang w:val="es"/>
              </w:rPr>
            </w:pPr>
            <w:r>
              <w:rPr>
                <w:rFonts w:hint="default" w:ascii="Arial"/>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Permite identificar que impacto tiene twitter en relación con otras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Tracking Depression Dynamics in College Students Using MobilePhone and Wearable Sensing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Implementa un estudio de la depresión usando información diferente a las redes sociales, sin embargo su contenido en cuanto al análisis de depresión es alto y demuestra ciertos factores que se deben tener en cuenta cómo el sueño.</w:t>
            </w: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4"/>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6"/>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6"/>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Nombre artículo 2:</w:t>
            </w:r>
            <w:r>
              <w:rPr>
                <w:rFonts w:ascii="Arial" w:hAnsi="Arial" w:cs="Arial"/>
                <w:i w:val="0"/>
                <w:color w:val="000000"/>
                <w:sz w:val="20"/>
                <w:szCs w:val="20"/>
                <w:u w:val="none"/>
                <w:vertAlign w:val="baseline"/>
                <w:lang w:val="en-US" w:eastAsia="zh-CN"/>
              </w:rPr>
              <w:t>Prediction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of</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major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depressive</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disorder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onset</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in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college</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David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D.Ebert</w:t>
            </w:r>
            <w:r>
              <w:rPr>
                <w:rFonts w:hint="default" w:ascii="Arial" w:hAnsi="Arial" w:cs="Arial"/>
                <w:i w:val="0"/>
                <w:color w:val="000000"/>
                <w:sz w:val="20"/>
                <w:szCs w:val="20"/>
                <w:u w:val="none"/>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eval</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 xml:space="preserve">a la incidencia de Trastorno Depresivo Mayor durante un año entre los estudiante de primer año que </w:t>
            </w:r>
            <w:r>
              <w:rPr>
                <w:rFonts w:hint="default" w:ascii="Arial" w:hAnsi="Arial" w:cs="Arial"/>
                <w:i w:val="0"/>
                <w:color w:val="000000"/>
                <w:sz w:val="20"/>
                <w:szCs w:val="20"/>
                <w:u w:val="none"/>
                <w:vertAlign w:val="baseline"/>
                <w:lang w:val="es-CO"/>
              </w:rPr>
              <w:t xml:space="preserve">ingresan </w:t>
            </w:r>
            <w:r>
              <w:rPr>
                <w:rFonts w:hint="default" w:ascii="Arial" w:hAnsi="Arial" w:cs="Arial"/>
                <w:i w:val="0"/>
                <w:color w:val="000000"/>
                <w:sz w:val="20"/>
                <w:szCs w:val="20"/>
                <w:u w:val="none"/>
                <w:vertAlign w:val="baseline"/>
                <w:lang w:val="es"/>
              </w:rPr>
              <w:t>a una institución educativa y los predictores de Trastorno Depresivo Mayor en una muestra considerable de estudiantes.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 estudio de cohorte prospectivo con los siguientes datos: linea base: n= 2519, después del seguimiento de 1 año n=958.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Un estudio de cohorte prospectivo permite registrar y dar seguimiento progresivo a grupos. El diseño del estudio es óptimo para obtener el impacto que tiene una enfermedad.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obtenidos fueron de </w:t>
            </w:r>
            <w:r>
              <w:rPr>
                <w:rFonts w:hint="default" w:ascii="Arial" w:hAnsi="Arial" w:cs="Arial"/>
                <w:i w:val="0"/>
                <w:color w:val="000000"/>
                <w:sz w:val="20"/>
                <w:szCs w:val="20"/>
                <w:u w:val="none"/>
                <w:vertAlign w:val="baseline"/>
                <w:lang w:val="es-CO"/>
              </w:rPr>
              <w:t xml:space="preserve">the </w:t>
            </w:r>
            <w:r>
              <w:rPr>
                <w:rFonts w:hint="default" w:ascii="Arial" w:hAnsi="Arial" w:cs="Arial"/>
                <w:i w:val="0"/>
                <w:color w:val="000000"/>
                <w:sz w:val="20"/>
                <w:szCs w:val="20"/>
                <w:u w:val="none"/>
                <w:vertAlign w:val="baseline"/>
                <w:lang w:val="es"/>
              </w:rPr>
              <w:t xml:space="preserve">Leuven College Surveys, que hacen parte de el proyecto Organización Mundial de la Salud Surveys International College Student.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incidencia del Trastorno Depresivo Mayor en el primer año de universidad fue de 6,9% (SE(Standard Error) = 0,8), en los estudiantes predictores estudio a nivel individual al inicio del estudio mostraron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
              </w:rPr>
              <w:t>Evaluar a los est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diantes al momento de entrar a su primer año de la universidad permite que se obtengan los estudiantes con alto riesgo de padecer un Trastorno Depresivo Mayor, lo que permite el desarrollo de actividades para prevenir la aparición de esta enfermedad</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cilmente publicaciones en alguna red social.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estudiantes de universidad al inicio de la carrera, en su mayor parte, son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estos usualmente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3</w:t>
            </w:r>
            <w:r>
              <w:rPr>
                <w:rFonts w:ascii="Arial" w:hAnsi="Arial" w:cs="Arial"/>
                <w:i w:val="0"/>
                <w:color w:val="000000"/>
                <w:sz w:val="20"/>
                <w:szCs w:val="20"/>
                <w:u w:val="none"/>
                <w:vertAlign w:val="baseline"/>
              </w:rPr>
              <w:t>:</w:t>
            </w:r>
            <w:r>
              <w:rPr>
                <w:rFonts w:ascii="Arial" w:hAnsi="Arial" w:cs="Arial"/>
                <w:i w:val="0"/>
                <w:color w:val="000000"/>
                <w:sz w:val="20"/>
                <w:szCs w:val="20"/>
                <w:u w:val="none"/>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[Propósito y objetivo]</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Identificar los efectos que tienen el uso pasivo de las redes sociales y asociar estos efectos con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la información de estudiantes de psicología mediante una plataforma virtual teniendo 132 participantes, 91 mujeres y 41 hombres, eliminando 7 participantes los cuales hacen parte de datos at</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picos. El procedimiento fue enviar mensajes en sus celulares inteligentes en los cuales se les pedía responder un cuestionario de 12 items sobre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 xml:space="preserve">ntomas depresivos, 7 veces al día durante 14 días. Se usó </w:t>
            </w:r>
            <w:r>
              <w:rPr>
                <w:rFonts w:hint="default" w:ascii="Arial" w:hAnsi="Arial" w:cs="Arial"/>
                <w:i w:val="0"/>
                <w:color w:val="000000"/>
                <w:sz w:val="20"/>
                <w:szCs w:val="20"/>
                <w:u w:val="none"/>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vertAlign w:val="baseline"/>
                <w:lang w:val="es"/>
              </w:rPr>
              <w:t>El mayor tiempo que se usan las redes sociales de modo pasivo fue asociado con perdida del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problemas de concentració</w:t>
            </w:r>
            <w:r>
              <w:rPr>
                <w:rFonts w:hint="default" w:ascii="Arial" w:hAnsi="Arial" w:cs="Arial"/>
                <w:i w:val="0"/>
                <w:color w:val="000000"/>
                <w:sz w:val="20"/>
                <w:szCs w:val="20"/>
                <w:u w:val="none"/>
                <w:vertAlign w:val="baseline"/>
                <w:lang w:val="es-CO"/>
              </w:rPr>
              <w:t>n</w:t>
            </w:r>
            <w:r>
              <w:rPr>
                <w:rFonts w:hint="default" w:ascii="Arial" w:hAnsi="Arial" w:cs="Arial"/>
                <w:i w:val="0"/>
                <w:color w:val="000000"/>
                <w:sz w:val="20"/>
                <w:szCs w:val="20"/>
                <w:u w:val="none"/>
                <w:vertAlign w:val="baseline"/>
                <w:lang w:val="es"/>
              </w:rPr>
              <w:t xml:space="preserve">, fatiga y soledad. La fatiga y la soledad fueron </w:t>
            </w:r>
            <w:r>
              <w:rPr>
                <w:rFonts w:hint="default" w:ascii="Arial" w:hAnsi="Arial" w:cs="Arial"/>
                <w:i w:val="0"/>
                <w:color w:val="000000"/>
                <w:sz w:val="20"/>
                <w:szCs w:val="20"/>
                <w:u w:val="none"/>
                <w:vertAlign w:val="baseline"/>
                <w:lang w:val="es-CO"/>
              </w:rPr>
              <w:t xml:space="preserve">predecidas </w:t>
            </w:r>
            <w:r>
              <w:rPr>
                <w:rFonts w:hint="default" w:ascii="Arial" w:hAnsi="Arial" w:cs="Arial"/>
                <w:i w:val="0"/>
                <w:color w:val="000000"/>
                <w:sz w:val="20"/>
                <w:szCs w:val="20"/>
                <w:u w:val="none"/>
                <w:vertAlign w:val="baseline"/>
                <w:lang w:val="es"/>
              </w:rPr>
              <w:t xml:space="preserve"> a través del tiempo del uso pasivo de las redes sociales, sin embargo no se predijeron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estr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con el uso pasivo de redes sociales.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iniciales del uso pasivo de redes sociales muestran relación con problemas de concentración, fatiga, soledad y pérdida de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sin embargo, de la inves</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igación no se tiene definido si el UPRD(Uso Pasivo de Redes Sociales) influye 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no.</w:t>
            </w:r>
          </w:p>
          <w:p>
            <w:pPr>
              <w:keepNext w:val="0"/>
              <w:keepLines w:val="0"/>
              <w:widowControl/>
              <w:suppressLineNumbers w:val="0"/>
              <w:jc w:val="left"/>
              <w:rPr>
                <w:rFonts w:hint="default"/>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conocer que problemas puede llevar el uso de las redes sociales en distintas formas, ya sea como uso pasivo o personas que interact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an más con las redes sociales, ya que es crucial que esto se identifique para poder realizar la extracción correcta de información.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muestra que efectos tiene el uso pasivo de las redes y porqué no causa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sin embargo en un articulo posterior se analiza más a fondo la fatiga como causa de la depresión.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Association of Cannabis Use in Adolescence and Risk</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of Depression, Anxiety, and Suicidality in Young Adulthood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w:t>
            </w:r>
            <w:r>
              <w:rPr>
                <w:rFonts w:hint="default" w:ascii="Arial" w:hAnsi="Arial" w:cs="Arial"/>
                <w:i w:val="0"/>
                <w:color w:val="000000"/>
                <w:sz w:val="20"/>
                <w:szCs w:val="20"/>
                <w:u w:val="none"/>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Proporcionar una estimación de como el uso de cannabis en la adolescencia puede desarrollar Trastorno Depresivo Mayor, ansiedad y comportamiento suicida.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os mediante un meta</w:t>
            </w:r>
            <w:r>
              <w:rPr>
                <w:rFonts w:hint="default" w:ascii="Arial" w:hAnsi="Arial" w:cs="Arial"/>
                <w:i w:val="0"/>
                <w:color w:val="000000"/>
                <w:sz w:val="20"/>
                <w:szCs w:val="20"/>
                <w:u w:val="none"/>
                <w:vertAlign w:val="baseline"/>
                <w:lang w:val="es-CO"/>
              </w:rPr>
              <w:t xml:space="preserve"> a</w:t>
            </w:r>
            <w:r>
              <w:rPr>
                <w:rFonts w:hint="default" w:ascii="Arial" w:hAnsi="Arial" w:cs="Arial"/>
                <w:i w:val="0"/>
                <w:color w:val="000000"/>
                <w:sz w:val="20"/>
                <w:szCs w:val="20"/>
                <w:u w:val="none"/>
                <w:vertAlign w:val="baseline"/>
                <w:lang w:val="es"/>
              </w:rPr>
              <w:t xml:space="preserve">nálisis de efectos aleatorios. Para clasificar la depresión se usó la tercera o cuarta edición de Diagnostic and Statistical Manual of Mental Disorders.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mostraron que el OR de desarrollar depresión en adultos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 xml:space="preserve">venes 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El porcentaje de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son las personas que más usan las redes sociales hoy en día, determinar si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 o no consumiendo cannabis puede ser un factor determinante para poder predecir si puede llegar a padecer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 una evaluación con respecto a una revista de salud mental, lo que ayuda a definir en concepto de expertos que es o no la depresión y cuando se puede tratar.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Understanding Twitter Influence in the Health Domain: A social-psychological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Andrew McNeill; Pam Briggs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Describir la influencia que tiene Twitter en la discusión de la salud pública.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una compilación de investigaciones previas las cuales permiten identificar aspectos de Twitter como los Retweets, Hashtags, Seguidores, entre otros,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que permitan obtener resultados, sin embargo se mostró el impacto que tiene Twitter mediante situaciones de salud pública como pand</w:t>
            </w:r>
            <w:r>
              <w:rPr>
                <w:rFonts w:hint="default" w:ascii="Arial" w:hAnsi="Arial" w:cs="Arial"/>
                <w:i w:val="0"/>
                <w:color w:val="000000"/>
                <w:sz w:val="20"/>
                <w:szCs w:val="20"/>
                <w:u w:val="none"/>
                <w:vertAlign w:val="baseline"/>
                <w:lang w:val="es-CO"/>
              </w:rPr>
              <w:t>e</w:t>
            </w:r>
            <w:r>
              <w:rPr>
                <w:rFonts w:hint="default" w:ascii="Arial" w:hAnsi="Arial" w:cs="Arial"/>
                <w:i w:val="0"/>
                <w:color w:val="000000"/>
                <w:sz w:val="20"/>
                <w:szCs w:val="20"/>
                <w:u w:val="none"/>
                <w:vertAlign w:val="baseline"/>
                <w:lang w:val="es"/>
              </w:rPr>
              <w:t>mias.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un análisis cualitativo y cuantitativo se puede llegar a entender cómo interactua la sociedad mediante problemas de salud pública cómo pandemias.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Twitter permite obtener datos de manera global, al igual que redes sociales cómo Facebook, Instagram, entre otras, pero el factor diferenciador de Twitter es la influencia que tiene en las personas, este articulo permite analizar conceptos de Twitter mediante conceptos de la teoría de la psicología social.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la teoría de la psicología social se pueden abrir más conceptos que estén relacionados a desordenes mentales cómo lo es la depresión, ya que en estos conceptos se pueden extraer sentimientos, gracias a estos sentimientos, clasificar un texto mediante esta técnica resultaría mucho más fácil que clasificar una imagen o un video.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identificar de que red social se hará más énfasis al momento de extraer los datos, si es de una red social cómo Facebook, Instagram o Twitter, ya que el impacto puede ser diferente y también define el alcance del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Tracking Depression Dynamics in College Students Using Mobile</w:t>
            </w:r>
            <w:r>
              <w:rPr>
                <w:rFonts w:hint="default" w:ascii="Arial" w:hAnsi="Arial" w:cs="Arial"/>
                <w:i w:val="0"/>
                <w:color w:val="000000"/>
                <w:sz w:val="20"/>
                <w:szCs w:val="20"/>
                <w:u w:val="none"/>
                <w:vertAlign w:val="baseline"/>
                <w:lang w:val="es-CO" w:eastAsia="zh-CN"/>
              </w:rPr>
              <w:t xml:space="preserve"> </w:t>
            </w:r>
            <w:r>
              <w:rPr>
                <w:rFonts w:hint="default" w:ascii="Arial" w:hAnsi="Arial" w:cs="Arial"/>
                <w:i w:val="0"/>
                <w:color w:val="000000"/>
                <w:sz w:val="20"/>
                <w:szCs w:val="20"/>
                <w:u w:val="none"/>
                <w:vertAlign w:val="baseline"/>
                <w:lang w:val="en-US" w:eastAsia="zh-CN"/>
              </w:rPr>
              <w:t>Phone and Wearable Sensing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W. Rui; W. Weichen; D. Alex; Jeremy F. Huckins; William M. Kelley; Todd F. Heatherton; Andrew T.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Predecir trastorno depresivo en estudiantes de universidades mediante sensores en los telefonos celulares.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[Metodología]</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 xml:space="preserve">Se diseñó una app en estudios anteriores para recolectar datos llamada StudentLife, la cual registra datos cómo la actividad física, el sueño, </w:t>
            </w:r>
            <w:r>
              <w:rPr>
                <w:rFonts w:hint="default" w:ascii="Arial" w:hAnsi="Arial" w:cs="Arial"/>
                <w:i w:val="0"/>
                <w:color w:val="000000"/>
                <w:sz w:val="20"/>
                <w:szCs w:val="20"/>
                <w:u w:val="none"/>
                <w:vertAlign w:val="baseline"/>
                <w:lang w:val="es-CO"/>
              </w:rPr>
              <w:t xml:space="preserve">las conversaciones a través de llamadas de voz, </w:t>
            </w:r>
            <w:r>
              <w:rPr>
                <w:rFonts w:hint="default" w:ascii="Arial" w:hAnsi="Arial" w:cs="Arial"/>
                <w:i w:val="0"/>
                <w:color w:val="000000"/>
                <w:sz w:val="20"/>
                <w:szCs w:val="20"/>
                <w:u w:val="none"/>
                <w:vertAlign w:val="baseline"/>
                <w:lang w:val="es"/>
              </w:rPr>
              <w:t>la ubica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en coordenadas y eventos de bloquear y desbloquear el celular, entre otros. Esta recolección de datos se realizó para 83 estudiantes de pregrado cruzando sus semanas de invierno y primavera en 2016. El promedio de edades es 20,3(std=2,31) de los cuales 40 son hombres y 43 con mujeres.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 Adicional a esto se creó un dataset con PHQ-8 (Cuestionario de salud del paciente de 8 items, el cual permite obtener una calificación de diagnóstico para trastornos depresivos en distintos estudios médicos) en donde se usó regresión bivariante usando el modelo mixto lineal generalizado, debido a que la regresión lineal no se puede utilizar en datos longitudinales porque la evolución del mismo individuo está </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ntimamente relacionada.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CO"/>
              </w:rPr>
              <w:t>Se identificaron relaciones entre las características de los sintomas y las puntuaciones de PHQ-8 y PHQ-4 los cuales fueron generados por los mismos estudiantes. Se mostró la dinámica de la depresión de los estudiantes al principio y al final del trimestre.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propusieron los factores que generan sintomas depresivos mayores los cuales pueden derivar del uso del celular en estudiantes. Se obtuvieron resultados con un alto PHQ-8 en los estudiantes que usan sus celulares en areas de estudio en comparación con el uso diario total, los cuales tienen horarios irregulares de sueño y despiertos, y visitan más lugares durante el día. </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dataset PHQ-8 y sus derivados para poder identificar que tan “depresiva” puede estar un estudiante, también implementa regresión bivariante la cual permite trabajar con datos longitudinales y esto ayuda al momento de entender el seguimiento que se puede hacer en una persona a través de las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PHQ-8 y sus derivados se debe implementar en el desarrollo del trabajo de grado debido a su importancia en la clasificación de depresión en personas.</w:t>
            </w:r>
          </w:p>
          <w:p>
            <w:pPr>
              <w:pStyle w:val="6"/>
              <w:keepNext w:val="0"/>
              <w:keepLines w:val="0"/>
              <w:widowControl/>
              <w:suppressLineNumbers w:val="0"/>
              <w:bidi w:val="0"/>
              <w:spacing w:before="0" w:beforeAutospacing="0" w:after="160" w:afterAutospacing="0" w:line="15" w:lineRule="atLeast"/>
              <w:jc w:val="both"/>
              <w:rPr>
                <w:rFonts w:hint="default"/>
                <w:lang w:val="es"/>
              </w:rPr>
            </w:pPr>
            <w:r>
              <w:rPr>
                <w:rFonts w:hint="default" w:ascii="Arial" w:hAnsi="Arial" w:cs="Arial"/>
                <w:i w:val="0"/>
                <w:color w:val="000000"/>
                <w:sz w:val="20"/>
                <w:szCs w:val="20"/>
                <w:u w:val="none"/>
                <w:vertAlign w:val="baseline"/>
              </w:rPr>
              <w:t>[Justificación ampliada de la selección]</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Permite obtener m</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todos distintos para tener en cuenta nuevas formas de depresión, o causas que pueden llevar al trastorno depresivo como lo es la falta de sueño.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7</w:t>
            </w:r>
            <w:r>
              <w:rPr>
                <w:rFonts w:ascii="Arial" w:hAnsi="Arial" w:cs="Arial"/>
                <w:i w:val="0"/>
                <w:color w:val="000000"/>
                <w:sz w:val="20"/>
                <w:szCs w:val="20"/>
                <w:u w:val="none"/>
                <w:vertAlign w:val="baseline"/>
              </w:rPr>
              <w:t>:Association of Screen Time and Depression in Adolescence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Elroy Boers; Mohammad H. Afzali; Nicola Newton.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Encontrar la asociación entre el tiempo frente a la pantalla y la depresión con la finalidad de probar 3 hipótesis que expliquen tal asociación: desplazamiento, </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omparación social ascendente y espirales de refuerzo.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de 3826 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olescentes, para el análisis se utilizaron datos de ensayo clinico aleatorio de los cuales se evaluó la eficacia de las intervenciones que tuvieron los adolescentes durante 4 años con respecto a drogas y alcohol. Eb este estudio se evaluó el tiempo en pantalla y la depresión a lo largo de 4 años en estudiantes de septimo grado en 31 escuelas en el área metropolitana de Montreal. La información fue recolectada de septiembre de 2012 hasta septiembre de 2018. El análisis se dio inicio y culminación en diciembre de 2018.</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3826 adolescentes, se obtuvo un crecimiento de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anuales. Se realiza</w:t>
            </w:r>
            <w:r>
              <w:rPr>
                <w:rFonts w:hint="default" w:ascii="Arial" w:hAnsi="Arial" w:cs="Arial"/>
                <w:i w:val="0"/>
                <w:color w:val="000000"/>
                <w:sz w:val="20"/>
                <w:szCs w:val="20"/>
                <w:u w:val="none"/>
                <w:vertAlign w:val="baseline"/>
                <w:lang w:val="es-CO"/>
              </w:rPr>
              <w:t>r</w:t>
            </w:r>
            <w:r>
              <w:rPr>
                <w:rFonts w:hint="default" w:ascii="Arial" w:hAnsi="Arial" w:cs="Arial"/>
                <w:i w:val="0"/>
                <w:color w:val="000000"/>
                <w:sz w:val="20"/>
                <w:szCs w:val="20"/>
                <w:u w:val="none"/>
                <w:vertAlign w:val="baseline"/>
                <w:lang w:val="es"/>
              </w:rPr>
              <w:t>on modelos multi</w:t>
            </w:r>
            <w:r>
              <w:rPr>
                <w:rFonts w:hint="default" w:ascii="Arial" w:hAnsi="Arial" w:cs="Arial"/>
                <w:i w:val="0"/>
                <w:color w:val="000000"/>
                <w:sz w:val="20"/>
                <w:szCs w:val="20"/>
                <w:u w:val="none"/>
                <w:vertAlign w:val="baseline"/>
                <w:lang w:val="es-CO"/>
              </w:rPr>
              <w:t xml:space="preserve"> </w:t>
            </w:r>
            <w:r>
              <w:rPr>
                <w:rFonts w:hint="default" w:ascii="Arial" w:hAnsi="Arial" w:cs="Arial"/>
                <w:i w:val="0"/>
                <w:color w:val="000000"/>
                <w:sz w:val="20"/>
                <w:szCs w:val="20"/>
                <w:u w:val="none"/>
                <w:vertAlign w:val="baseline"/>
                <w:lang w:val="es"/>
              </w:rPr>
              <w:t>n</w:t>
            </w:r>
            <w:r>
              <w:rPr>
                <w:rFonts w:hint="default" w:ascii="Arial" w:hAnsi="Arial" w:cs="Arial"/>
                <w:i w:val="0"/>
                <w:color w:val="000000"/>
                <w:sz w:val="20"/>
                <w:szCs w:val="20"/>
                <w:u w:val="none"/>
                <w:vertAlign w:val="baseline"/>
                <w:lang w:val="es-CO"/>
              </w:rPr>
              <w:t>i</w:t>
            </w:r>
            <w:r>
              <w:rPr>
                <w:rFonts w:hint="default" w:ascii="Arial" w:hAnsi="Arial" w:cs="Arial"/>
                <w:i w:val="0"/>
                <w:color w:val="000000"/>
                <w:sz w:val="20"/>
                <w:szCs w:val="20"/>
                <w:u w:val="none"/>
                <w:vertAlign w:val="baseline"/>
                <w:lang w:val="es"/>
              </w:rPr>
              <w:t>vel los cuales incluyen interceptación aleatoria en la escuela, es decir que se eligieron estudiantes de manera aleatoria y a nivel individual se obtuvo el tiempo de pantalla y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Estas asociaciones entre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y el uso en pantalla mostró que por cada mayor cantidad de horas en frente de una pantalla, un aumento de 0,46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se representa en los adolescentes. El aumento de 1 hora en el uso de las redes sociales en un año se asoció con un aumento de 0,41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También se encontró una asociación directa con la persona y la televisión.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asociaciones que se encontraron entre las redes sociales y el tiempo en pantalla ya sea en el celular o en la televisión y la depresión mostraron que debe tenerse en cuenta al desarrollar medidas preventivas y poder tener un asesoramiento más completo en los padres.</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uso del estudio de cohorte lo que permite identificar que personas padecen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 con base a los criterios de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como lo son el tiempo en pantalla. Esto permite que se tengan conceptos más claros de los factores que inciden en la depresión de adolescentes.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la asociación entre el tiempo frente a la pantalla y la depresión mediante 3 hipótesis. También es claro en que los resultados de este pueden llevar a un mejor uso de la asesoría a los padres en el caso de que sus hijos est</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 xml:space="preserve">n padeciendo los </w:t>
            </w:r>
            <w:r>
              <w:rPr>
                <w:rFonts w:hint="default" w:ascii="Arial" w:hAnsi="Arial" w:cs="Arial"/>
                <w:i w:val="0"/>
                <w:color w:val="000000"/>
                <w:sz w:val="20"/>
                <w:szCs w:val="20"/>
                <w:u w:val="none"/>
                <w:vertAlign w:val="baseline"/>
                <w:lang w:val="es-CO"/>
              </w:rPr>
              <w:t>sí</w:t>
            </w:r>
            <w:r>
              <w:rPr>
                <w:rFonts w:hint="default" w:ascii="Arial" w:hAnsi="Arial" w:cs="Arial"/>
                <w:i w:val="0"/>
                <w:color w:val="000000"/>
                <w:sz w:val="20"/>
                <w:szCs w:val="20"/>
                <w:u w:val="none"/>
                <w:vertAlign w:val="baseline"/>
                <w:lang w:val="es"/>
              </w:rPr>
              <w:t>ntomas de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detectar que personas pueden llegar a padecer ciertos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sin embargo, si eso se deja solo ahí no se habrá hecho un trabajo completo, este análisis permite que se tenga en cuenta la idea de prevenir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mediante el uso de horarios para usar el celular que permita bloquear el celular cuando no sea necesario.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8</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Text classification algorithms: A survey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:Kamran Kowsar; Kiana Jafari Meimandi; Mojtaba Heidarysafa; Sanjana Mendu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Mostrar las estructuras de los algoritmos y obtener de esa manera una evaluación que permita a los investigadores tener una idea de que algoritmos pueden optimizar ciertas tareas de procesamiento de lenguaje natural y que otros no.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Se u</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ilizan la mayor cantidad de algoritmos de aprendizaje de maquina, redes neuronales, Naïve Bayes Classifier entre otros para poder mostrar al investigador que lea el articulo cómo funcionan los algoritmos y que mejoras o desventajas tienen con respecto a otros</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debido a que muestra la información en cuanto a los algoritmos de procesamiento de lenguaje natural y su uso.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discutieron las técnicas más reciente de algoritmo de clasificación de texto.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gran cantidad de información acerca de los algoritmos más recientes de clasificación de texto lo cual permite conocer más acerca de qué algoritmo o algoritmos se pueden implementar para poder realizar un análisis de sentimientos potente.</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Explica los algoritmos de clasificación de texto de manera profunda, lo que permite tener total dominio del algoritmo que se quiera utilizar para la tarea de clasificación.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conocer más algoritmos permite la comparación de ellos con respecto a los datos que se tengan almacenados, esto a su vez determina que algoritmo presenta mejor rendimiento con los datos obtenidos, al presentar mejor rendimiento se genera un modelo robusto que permita clasificar de manera correcta.</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9</w:t>
            </w:r>
            <w:r>
              <w:rPr>
                <w:rFonts w:ascii="Arial" w:hAnsi="Arial" w:cs="Arial"/>
                <w:i w:val="0"/>
                <w:color w:val="000000"/>
                <w:sz w:val="20"/>
                <w:szCs w:val="20"/>
                <w:u w:val="none"/>
                <w:vertAlign w:val="baseline"/>
              </w:rPr>
              <w:t>:</w:t>
            </w:r>
            <w:r>
              <w:rPr>
                <w:rFonts w:ascii="Arial" w:hAnsi="Arial" w:cs="Arial"/>
                <w:sz w:val="20"/>
                <w:szCs w:val="20"/>
              </w:rPr>
              <w:t>Evaluating word embedding models: Methods and experimental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Bin Wang; Angela Wang; Fenxiao Chen; Yungcheng Wang; C. -C Jay Kuo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representación vectorial de palabras.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QVEC es una técnica de evaluación de modelos de lenguaje la cual permite construir manualmente vectores de palabras del dataset SemCor. Estos vectores son con</w:t>
            </w:r>
            <w:r>
              <w:rPr>
                <w:rFonts w:hint="default" w:ascii="Arial" w:hAnsi="Arial" w:cs="Arial"/>
                <w:i w:val="0"/>
                <w:color w:val="000000"/>
                <w:sz w:val="20"/>
                <w:szCs w:val="20"/>
                <w:u w:val="none"/>
                <w:vertAlign w:val="baseline"/>
                <w:lang w:val="es-CO"/>
              </w:rPr>
              <w:t>s</w:t>
            </w:r>
            <w:r>
              <w:rPr>
                <w:rFonts w:hint="default" w:ascii="Arial" w:hAnsi="Arial" w:cs="Arial"/>
                <w:i w:val="0"/>
                <w:color w:val="000000"/>
                <w:sz w:val="20"/>
                <w:szCs w:val="20"/>
                <w:u w:val="none"/>
                <w:vertAlign w:val="baseline"/>
                <w:lang w:val="es"/>
              </w:rPr>
              <w:t>truidos dando importancia a las propiedades lin</w:t>
            </w:r>
            <w:r>
              <w:rPr>
                <w:rFonts w:hint="default" w:ascii="Arial" w:hAnsi="Arial" w:cs="Arial"/>
                <w:i w:val="0"/>
                <w:color w:val="000000"/>
                <w:sz w:val="20"/>
                <w:szCs w:val="20"/>
                <w:u w:val="none"/>
                <w:vertAlign w:val="baseline"/>
                <w:lang w:val="es-CO"/>
              </w:rPr>
              <w:t>gu</w:t>
            </w:r>
            <w:r>
              <w:rPr>
                <w:rFonts w:hint="default" w:ascii="Arial" w:hAnsi="Arial" w:cs="Arial"/>
                <w:i w:val="0"/>
                <w:color w:val="000000"/>
                <w:sz w:val="20"/>
                <w:szCs w:val="20"/>
                <w:u w:val="none"/>
                <w:vertAlign w:val="baseline"/>
                <w:lang w:val="es"/>
              </w:rPr>
              <w:t>isticas. Se realizó la evalua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de seis modelos de representación vectorial de palabras en las que se tuvieron en cuenta los siguientes índices de desempeño: similitud de palabras, analogía de palabras, categorización de conceptos, detección de valores atípicos y QVEC.</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evaluaron los modelos </w:t>
            </w:r>
            <w:r>
              <w:rPr>
                <w:rFonts w:hint="default" w:ascii="Arial" w:hAnsi="Arial" w:cs="Arial"/>
                <w:i w:val="0"/>
                <w:color w:val="000000"/>
                <w:sz w:val="20"/>
                <w:szCs w:val="20"/>
                <w:u w:val="none"/>
                <w:vertAlign w:val="baseline"/>
                <w:lang w:val="es" w:eastAsia="zh-CN"/>
              </w:rPr>
              <w:t xml:space="preserve">SGNS, CBOW, GloVe, FastText, ngram2vec, y Dict2vec.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Diferentes evaluadores se enfocan en diferentes aspectos de los modelos de palabras.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evaluador QVEC, el cual es un evaluador intr</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nseco, se  obtuvieron los siguientes 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114800" cy="149542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6"/>
                          <a:stretch>
                            <a:fillRect/>
                          </a:stretch>
                        </pic:blipFill>
                        <pic:spPr>
                          <a:xfrm>
                            <a:off x="0" y="0"/>
                            <a:ext cx="4114800" cy="1495425"/>
                          </a:xfrm>
                          <a:prstGeom prst="rect">
                            <a:avLst/>
                          </a:prstGeom>
                          <a:noFill/>
                          <a:ln>
                            <a:noFill/>
                          </a:ln>
                        </pic:spPr>
                      </pic:pic>
                    </a:graphicData>
                  </a:graphic>
                </wp:inline>
              </w:drawing>
            </w:r>
          </w:p>
          <w:p>
            <w:pPr>
              <w:keepNext w:val="0"/>
              <w:keepLines w:val="0"/>
              <w:widowControl/>
              <w:suppressLineNumbers w:val="0"/>
              <w:jc w:val="left"/>
              <w:rPr>
                <w:rFonts w:hint="default"/>
                <w:lang w:val="es"/>
              </w:rPr>
            </w:pPr>
            <w:r>
              <w:rPr>
                <w:rFonts w:hint="default"/>
                <w:lang w:val="es"/>
              </w:rPr>
              <w:t>Para los evaluadores extr</w:t>
            </w:r>
            <w:r>
              <w:rPr>
                <w:rFonts w:hint="default"/>
                <w:lang w:val="es-CO"/>
              </w:rPr>
              <w:t>í</w:t>
            </w:r>
            <w:r>
              <w:rPr>
                <w:rFonts w:hint="default"/>
                <w:lang w:val="es"/>
              </w:rPr>
              <w:t>nsecos se tuvo en cuenta el análisis de sentimientos:</w:t>
            </w:r>
          </w:p>
          <w:p>
            <w:pPr>
              <w:keepNext w:val="0"/>
              <w:keepLines w:val="0"/>
              <w:widowControl/>
              <w:suppressLineNumbers w:val="0"/>
              <w:jc w:val="left"/>
              <w:rPr>
                <w:rFonts w:hint="default"/>
                <w:lang w:val="es"/>
              </w:rPr>
            </w:pPr>
            <w:r>
              <w:drawing>
                <wp:inline distT="0" distB="0" distL="114300" distR="114300">
                  <wp:extent cx="5654675" cy="1398905"/>
                  <wp:effectExtent l="0" t="0" r="3175" b="1079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5654675" cy="139890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resultados no se obtiene un modelo que trabaje consistentemente bien en todas las tareas, sin embargo existen varios modelos que trabajan muy bien en tareas especfíficas, la evaluación intrinseca como la extrinseca mostró aspectos de cómo la diferencei de aprendizaje entre el computador y los humanos.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objetivo del proyecto es detectar mediante técnicas de procesamiento de lenguaje natural, si una persona puede llegar a padecer trastorno depresivo o no. El uso de la herramienta es importante, sin embargo no es necesario realizar un avance en la evaluación de modelos de lenguaje, pero si necesario usar esos modelos de lenguaje y usar el que mejor pueda ajustarse a las necesidades del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estadísticos que muestran los modelos se pueden usar para decidir que modelo del lenguaje trabaja mejor en que tareas de procesamiento de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evaluación intrínseca y extrinseca no se había tenido en cuenta hasta leer el articulo. Se tuvo un aporte significativo en la evaluación de modelos de lenguaje para poder decidir que cómo evaluar los modelos que se vayan a implementar en la detección de depresión mediante publicaciones en redes sociales.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10</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 Survey of Cross-lingual Word Embedding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Sebastian Ruder; Ivan Vulié; Anders Søgaard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Informar acerca de algunos modelos de vectorización de palabras multilenguaje y su tipología.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una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exhaustiva de modelos del lenguaje que permiten el trabajo de varios idiomas y se clasificaron con respecto a ciertas similitudes. También se explicó los evaluadores intrínsecos y extrínsecos con respecto a estos modelos expl</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citamente.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rPr>
                <w:rFonts w:hint="default" w:ascii="Arial" w:hAnsi="Arial" w:cs="Arial"/>
                <w:i w:val="0"/>
                <w:color w:val="000000"/>
                <w:sz w:val="20"/>
                <w:szCs w:val="20"/>
                <w:u w:val="none"/>
                <w:vertAlign w:val="baseline"/>
                <w:lang w:val="es"/>
              </w:rPr>
              <w:t>No se realizaron experimentos.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recolecta de información que se ha obtenido ha introducido una notación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ndar y una tipología para demostrar la similitud de gran cantidad de los modelos presentados en el articulo. También se mostró la forma en la que los modelos se pueden combinar y distintos tipos de evaluación del modelo, esto con intensión de exp</w:t>
            </w:r>
            <w:r>
              <w:rPr>
                <w:rFonts w:hint="default" w:ascii="Arial" w:hAnsi="Arial" w:cs="Arial"/>
                <w:i w:val="0"/>
                <w:color w:val="000000"/>
                <w:sz w:val="20"/>
                <w:szCs w:val="20"/>
                <w:u w:val="none"/>
                <w:vertAlign w:val="baseline"/>
                <w:lang w:val="es-CO"/>
              </w:rPr>
              <w:t>a</w:t>
            </w:r>
            <w:r>
              <w:rPr>
                <w:rFonts w:hint="default" w:ascii="Arial" w:hAnsi="Arial" w:cs="Arial"/>
                <w:i w:val="0"/>
                <w:color w:val="000000"/>
                <w:sz w:val="20"/>
                <w:szCs w:val="20"/>
                <w:u w:val="none"/>
                <w:vertAlign w:val="baseline"/>
                <w:lang w:val="es"/>
              </w:rPr>
              <w:t>ndir la configuración multilenguaje.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modelos presentados en este articulo permiten obtener representaciones del lenguaje en varios idiomas, esto ayuda a tener conceptos de </w:t>
            </w:r>
            <w:r>
              <w:rPr>
                <w:rFonts w:hint="default" w:ascii="Arial" w:hAnsi="Arial" w:cs="Arial"/>
                <w:i w:val="0"/>
                <w:color w:val="000000"/>
                <w:sz w:val="20"/>
                <w:szCs w:val="20"/>
                <w:u w:val="none"/>
                <w:vertAlign w:val="baseline"/>
                <w:lang w:val="es-CO"/>
              </w:rPr>
              <w:t xml:space="preserve">internacionalización </w:t>
            </w:r>
            <w:r>
              <w:rPr>
                <w:rFonts w:hint="default" w:ascii="Arial" w:hAnsi="Arial" w:cs="Arial"/>
                <w:i w:val="0"/>
                <w:color w:val="000000"/>
                <w:sz w:val="20"/>
                <w:szCs w:val="20"/>
                <w:u w:val="none"/>
                <w:vertAlign w:val="baseline"/>
                <w:lang w:val="es"/>
              </w:rPr>
              <w:t xml:space="preserve">amplios debido a las publicaciones en redes sociales, no todas ellas son en ingles y conocer qué modelos trabajan bien con distintos idiomas ayuda a expandir la </w:t>
            </w:r>
            <w:r>
              <w:rPr>
                <w:rFonts w:hint="default" w:ascii="Arial" w:hAnsi="Arial" w:cs="Arial"/>
                <w:i w:val="0"/>
                <w:color w:val="000000"/>
                <w:sz w:val="20"/>
                <w:szCs w:val="20"/>
                <w:u w:val="none"/>
                <w:vertAlign w:val="baseline"/>
                <w:lang w:val="es-CO"/>
              </w:rPr>
              <w:t>recolección</w:t>
            </w:r>
            <w:r>
              <w:rPr>
                <w:rFonts w:hint="default" w:ascii="Arial" w:hAnsi="Arial" w:cs="Arial"/>
                <w:i w:val="0"/>
                <w:color w:val="000000"/>
                <w:sz w:val="20"/>
                <w:szCs w:val="20"/>
                <w:u w:val="none"/>
                <w:vertAlign w:val="baseline"/>
                <w:lang w:val="es"/>
              </w:rPr>
              <w:t xml:space="preserve"> de los datos para 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gran cantidad de modelos de lenguaje y su c</w:t>
            </w:r>
            <w:r>
              <w:rPr>
                <w:rFonts w:hint="default" w:ascii="Arial" w:hAnsi="Arial" w:cs="Arial"/>
                <w:i w:val="0"/>
                <w:color w:val="000000"/>
                <w:sz w:val="20"/>
                <w:szCs w:val="20"/>
                <w:u w:val="none"/>
                <w:vertAlign w:val="baseline"/>
                <w:lang w:val="es-CO"/>
              </w:rPr>
              <w:t>l</w:t>
            </w:r>
            <w:r>
              <w:rPr>
                <w:rFonts w:hint="default" w:ascii="Arial" w:hAnsi="Arial" w:cs="Arial"/>
                <w:i w:val="0"/>
                <w:color w:val="000000"/>
                <w:sz w:val="20"/>
                <w:szCs w:val="20"/>
                <w:u w:val="none"/>
                <w:vertAlign w:val="baseline"/>
                <w:lang w:val="es"/>
              </w:rPr>
              <w:t>asificación y comparación con otros que trabajen en varios idiomas.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lenguaje mediante evaluadores intrínsecos y extrínsecos permite tener un concepto fuerte para la selección de un modelo para cierta tarea de procesamiento de lenguaje natural. Las publicaciones en redes sociales son a nivel mundial y todo esto permite que se realicen en varios idiomas, tener un modelo robusto de lenguaje en varios idiomas permite que se tenga un factor diferenciador con respecto a otros modelos.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11</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What Does BERT Look at? An Analysis of BERT’s Attention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Kevin Clark; Urvashi Khandelwal; Omer Levy; Christopher D. Manning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Implementar métodos para analizar los mecanismos de atención que tiene BERT en su modelo de pre-entrenamiento.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realizaron transformaciones del lenguaje convirtiendo mapas de atención token-token a mapas de atención palabra-palabra. En el caso de la atención para palabras divididas, se realizó la suma de los pesos de la atención sobre sus tokens. Para la atención de palabras divididas se tomó la media de los pesos de atención sobre sus tokens. Todas estas transformaciones permiten que la suma de cada palabra sea 1.</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usados en el experimento fueron tomados de the Wall Street Journal.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que algunas Attention Heads de BERT permiten relacionarse mejor con nociones linguisticas de sintaxis y correferencia, es decir, las Attention Heads  atacan con una alta presición directamente a objetos de los verbos, determinantes de sustantivos, objetos de proposiciones y menciones de correferencia.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que se analice más a fondo cuando se está implementando el modelo BERT para tareas de procesamiento de lenguaje natural, ya que su conocimiento de los mapas de atención permite que se pueda comprender cómo las redes neuronales aprenden sobre un 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enten</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er a fondo como trabaja BERT se deben tener claro los conceptos de mecanismos de atención que usa BERT y de esa forma cómo optimizar el modelo para las tareas de procesamiento de lenguaje natural que se vayan a realizar, esto con ánimo de tener un modelo robusto y poder manipular el modelo BERT con más libertad.</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métodos para analizar los mecanismos de atención permiten entender más profundamente cómo se comporta la atención de BERT en las tareas de procesamiento de lenguaje natural que existen.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Permite encontrar gran cantidad de conocimiento lingüistico los mapas de atención de BERT lo cual amplia el horizonte de conocimiento del modelo.</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12</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sz w:val="20"/>
                <w:szCs w:val="20"/>
                <w:lang w:val="es"/>
              </w:rPr>
              <w:t>Attention is all you need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Ashihs Vaswani; Noam Shazeer; Niki Parmar; Jakob Uszkoreit; Llion Jones; Aidan N. Gomez; </w:t>
            </w:r>
            <w:r>
              <w:rPr>
                <w:rFonts w:hint="default" w:ascii="Arial" w:hAnsi="Arial" w:cs="Arial"/>
                <w:i w:val="0"/>
                <w:color w:val="000000"/>
                <w:sz w:val="20"/>
                <w:szCs w:val="20"/>
                <w:u w:val="none"/>
                <w:vertAlign w:val="baseline"/>
                <w:lang w:val="es" w:eastAsia="zh-CN"/>
              </w:rPr>
              <w:t>Łukasz Kaise; Illia Polosukhin.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Proponer una nueva arquitectura que permita usar mecanismos de atención sin tener en cuenta la recurrencia ni las convoluciones de las redes neuronales que tanto se implementan.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 las redes neuronales recurrentes cómo mecanismo para convertir secuencias de un tipo A a un tipo B. Se presentan los Transformers los cuales son el primer modelo de transformación de secuencias de entrada en secuencias de salida basado totalmente en mecanismos de auto-atención para realizar representaciones de calculos de las entradas en salidas sin usar RNN(Recurrent neural network) o Convolución.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Transformer está constituido por muchas partes importantes, siendo el encoder y el decoder las partes más “grandes” de éste debido a que encapsulan el funcionamiento de las partes internas.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resultados se obtuvieron para varias tareas de procesamiento de lenguaje natural. Para la evaluación de traducción (Convertir secuencias de un tipo A a un tipo B), se realizó con el WMT 2014 Enligsh-to-German y Enligsh-to-French, obteniendo un puntaje BLEU de 28,4 y 41,0 respectivamente.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Para las tareas de traducción, el Transformer puede ser entrenado significativamente más rápido que las arquitecturas basadas en redes neuronales recurrentes y en redes neuronales convolucionales. En ambas pruebas de traducción, se obtuvo un nuevo estado del arte.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modelo BERT está consitutuido por Transformers de una manera muy diferente a cómo se plantea en el articulo Attention is All You Need, sin embargo, BERT amplia las tareas de procesamiento de lenguaje natural, no se basa en la traducción, sino que usa la arquitectura del Transformer para poder optimizar estas tareas de procesamiento de lenguaje natural. Es necesario entender a fondo el funcionamiento de un solo Transformer para poder entender la bidireccionalidad del modelo BERT.</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La  arquitectura es nueva y mejora muchas tareas de procesamiento de lenguaje natural.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El análisis de sentimientos, al ser una tarea de procesamiento de lenguaje natural, necesita gran capacidad de entendimiento del contexto en el que se está hablando, la arquitectura Transformer tiene la particularidad de utilizar mecanismos de atención, estas atenciones que se le hacen al texto, permiten darle importancia a una palabras más que a otras realizando calculos a nivel de vectores. Entender este funcionamiento permite entender mucho más fácil el funcionamiento del modelo BERT. </w:t>
            </w:r>
          </w:p>
        </w:tc>
      </w:tr>
    </w:tbl>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lef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13</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eastAsia="SimSun" w:cs="Arial"/>
                <w:i w:val="0"/>
                <w:color w:val="000000"/>
                <w:kern w:val="0"/>
                <w:sz w:val="20"/>
                <w:szCs w:val="20"/>
                <w:u w:val="none"/>
                <w:vertAlign w:val="baseline"/>
                <w:lang w:val="en-US" w:eastAsia="zh-CN" w:bidi="ar"/>
              </w:rPr>
              <w:t>Detection of Suicide Ideation in Social Media Forums Using Deep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Michael Mesfin Tadesse; Hongfei Lin; Bo Xu; Liang Yang.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Presentar el trabajo que se está realizando actualmente en cuanto a la detección de mensajes suicidas en publicaciones de redes sociales.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implementa una combinación de un clasificador que usa aprendizaje profundo para mejorar la forma en la que se clasifica texto y modelos de lenguaje para detectar ideas suicidas en la red Social Reddit. Se presentan varias técnicas de procesamiento de lenguaje natural para clasificar texto.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desarrollo del experimento se realizan técnicas de minería de texto cómo se ve en la imágen siguiente.</w:t>
            </w:r>
          </w:p>
          <w:p>
            <w:pPr>
              <w:pStyle w:val="6"/>
              <w:keepNext w:val="0"/>
              <w:keepLines w:val="0"/>
              <w:widowControl/>
              <w:suppressLineNumbers w:val="0"/>
              <w:bidi w:val="0"/>
              <w:spacing w:before="0" w:beforeAutospacing="0" w:after="160" w:afterAutospacing="0" w:line="15" w:lineRule="atLeast"/>
              <w:jc w:val="both"/>
            </w:pPr>
            <w:r>
              <w:drawing>
                <wp:inline distT="0" distB="0" distL="114300" distR="114300">
                  <wp:extent cx="4238625" cy="2133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4238625" cy="21336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Se combinaron redes neuronales convolucionales y la red neuronal Long Short Term Memory (basada en redes neuronales recurrentes), realizando una arquitectura unificada como LSTM-CNN. El modelo presentado permite ingresar un vector de salida de LSTM cómo vector de entrada al CNN, creando un nuevo modelo CNN en el LSTM para extraer las característias del texto de entrada, esto permite mejorar el rendimiento en la clasificación, cómo se ve en la siguiente figura.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drawing>
                <wp:inline distT="0" distB="0" distL="114300" distR="114300">
                  <wp:extent cx="4495800" cy="2428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4495800" cy="242887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compararon con varios modelos y varios tipos de vectorización cómo se muestra en la siguiente tabla: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5095875" cy="3867150"/>
                  <wp:effectExtent l="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0"/>
                          <a:stretch>
                            <a:fillRect/>
                          </a:stretch>
                        </pic:blipFill>
                        <pic:spPr>
                          <a:xfrm>
                            <a:off x="0" y="0"/>
                            <a:ext cx="5095875" cy="38671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Integrar técnicas de deep learning en temas cómo la detección del suicidio mejora significativamente la detección de este con respecto a algoritmos de aprendizaje de máquina cómo los que se ven en la tabla 3, lo cual posiblemente mejore la prevención temprana del suicidio.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tema que se propone es encaminado a la detección de mensajes suicidas en una red social, esto tiene relación con el proyecto debido a que es casi el siguiente paso de la depresión, tener estos avances los cuales son nuevos en cuanto a la detección del suicidio en redes sociales, permite que se pueda referenciar al momento de comparar con los métodos que se puedan usar para la detección del trastorno depresivo en la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Combina las técnicas de aprendizaje profundo, redes neuronales Convolucionales y las redes neuronales recurrentes para poder mejorar la clasificación de texto.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 necesario identificar todos los articulos relacionados con el tema de investigación, este en general tiene todas las partes de un proceso de análisis de sentimientos usando la integración de diferentes técnicas, esto permite que en el proyecto se pueda comparar con otras técnicas diferentes, o combinar diferentes algoritmos para el análisis de sentimientos que se plantea en el proyecto. </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eastAsia="SimSun" w:cs="Arial"/>
                <w:i w:val="0"/>
                <w:color w:val="000000"/>
                <w:kern w:val="0"/>
                <w:sz w:val="20"/>
                <w:szCs w:val="20"/>
                <w:u w:val="none"/>
                <w:vertAlign w:val="baseline"/>
                <w:lang w:val="en-US" w:eastAsia="zh-CN" w:bidi="ar"/>
              </w:rPr>
              <w:t xml:space="preserve">Depressive symptoms are associated with social isolation in face-to-face interaction networks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Timon Elmer; Christoph Stadtfeld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Analizar los efectos de los sintomas depresivos durante las interacciones sociales en estudiantes los cuales son ubicados todos juntos en una casa de campo.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obteniendo los datos de estudiantes no graduados de la siguiente manera: en primera instancia los estudiantes asistieron a un evento social voluntariamente y en segunda instancia los datos obtenidos fueron del primer fin de semana que tuvieron al momento de iniciar sus estudios.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La primera muestra fue constituida de 73 individuos de los cuales 14 pertenecen a la organización de estudiantes que organizaron el evento. La segunda muestra consiste de 50 individuos incluyendo los 14 de la organización del evento. Antes del fin de semana 53 estudiantes de la primera muestra y 48 de la segunda, realizaron una encuesta en la que se obtenian datos sobre los lazos de amistad y los síntomas depresivos.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Durante la llegada a la casa de campo, cada participante fue equipado con una insignia la cual consistía en un dispositivo de radio frecuencia que permite medir las interacciones sociales. Además se agregaron 8 de estos dispositivos en areas comúnes de la casa de campo para identificar en que lugar pasaban más tiempo los estudiantes.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Para identificar los lazos de amistad, se realizó la pregunta en la encuesta : “¿Quien de los estudiantes tu llamaría tu amigo?” de donde se desprendían 20 opciones.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Los sintomas depresivos fueron evaluados con la versión alemana del Center for Epidemiologic Studies Depression Scale- Revised, con 20 preguntas en una escala de 0(Casi no hay sintomas depresivos o nunca) a 3(Ocurre la mayor parte del tiempo). Ejemplos de las preguntas: “Feeling depressed” o “Feeling everything one does is  and effort”, de donde el puntaje de derpresión se obtenia de la suma de todos estos items.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Se realizó un análisis adicional sobre los efectos de la personalidad en las interacciones sociales. The Big Five Personality (openness, conscientiousness, extraversiom, agreeableness, neuroticism) fueron medidos con 10 items de la versión de Big Five Inventory, donde cada rasgo fue medido en un rango en la escala de Likert, desde “Sumamente en desacuerdo”(1) hasta “Sumamente de acuerdo” (5).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indican la relación de los sintomas depresios con menos interacción social, relacionandose con personas que también tienen sintomas depresivos, pasando tiempo con interacciones de a pares más que interacciones grupales pero no se relaciona con pasar menos tiempo con amigos.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análisis de los efectos de las 5  personalidades grandes en las interacciones sociales, de donde se encontró que los sintomas depresivos tienen aspectos unicos que van más allá de los que pueden ser explicados por las 5 personalidades grandes.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tener un criterio diferente en canto a la detección de sintomas depresivos. Debido a la pandemia por Covid-19, muchos aspectos de la vida han cambiado, y aunque ahora se esté volviendo a la normalidad en algunos paises, igualmente se estuvo gran tiempo en cuarentena en muchos de ellos, estas publicaciones que se hicieron durante ese tiempo podrían permitir observar sintomas depresivos cómo se muestra en este estudio, sintomas que no pueden ser explicados por los rasgos de las 5 personalidades grandes.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análisis en estudiantes que estuvieron confinados durante un fin de semana y la evolución que tuvieron al momento de interactuar con otros estudianes. Es importante reconocer que aspectos como la interacción entre personas con sintomas depresivos con personas que también padecen estos sintomas pueden aumentar en ambos casos.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identificación de sintomas depresivos puede llevar a un estudio completamente diferente al de la detección de depresión, ya que los sintomas y la depresión aunque son separados ligeramente por un hilo, siguen siendo diferentes, no es lo mismo padecer sintomas depresivos que padecer trastorno depresivo. Este análisis es importante porque muestra como ciertas personas pueden ser más afectadas al estar en ambientes sociales con personas totalmente diferentes a ellas, esto podía ayudar</w:t>
            </w:r>
            <w:bookmarkStart w:id="0" w:name="_GoBack"/>
            <w:bookmarkEnd w:id="0"/>
            <w:r>
              <w:rPr>
                <w:rFonts w:hint="default" w:ascii="Arial" w:hAnsi="Arial" w:cs="Arial"/>
                <w:i w:val="0"/>
                <w:color w:val="000000"/>
                <w:sz w:val="20"/>
                <w:szCs w:val="20"/>
                <w:u w:val="none"/>
                <w:vertAlign w:val="baseline"/>
                <w:lang w:val="es"/>
              </w:rPr>
              <w:t xml:space="preserve"> cómo técnica de prevención al suicidio o la depresión.</w:t>
            </w:r>
          </w:p>
        </w:tc>
      </w:tr>
    </w:tbl>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sans-serif">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 w:name="AlBattar">
    <w:panose1 w:val="02060603050605020204"/>
    <w:charset w:val="00"/>
    <w:family w:val="auto"/>
    <w:pitch w:val="default"/>
    <w:sig w:usb0="A000200F" w:usb1="C0000000" w:usb2="00000008" w:usb3="00000000" w:csb0="000000D3" w:csb1="00000000"/>
  </w:font>
  <w:font w:name="Standard Symbols L">
    <w:altName w:val="URW Bookman [UKWN]"/>
    <w:panose1 w:val="00000000000000000000"/>
    <w:charset w:val="00"/>
    <w:family w:val="auto"/>
    <w:pitch w:val="default"/>
    <w:sig w:usb0="00000000" w:usb1="00000000" w:usb2="00000000" w:usb3="00000000" w:csb0="00000000" w:csb1="00000000"/>
  </w:font>
  <w:font w:name="等线 Light">
    <w:altName w:val="URW Bookman [UKWN]"/>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Calibri Light">
    <w:altName w:val="Arial"/>
    <w:panose1 w:val="00000000000000000000"/>
    <w:charset w:val="00"/>
    <w:family w:val="auto"/>
    <w:pitch w:val="default"/>
    <w:sig w:usb0="00000000" w:usb1="00000000" w:usb2="00000000" w:usb3="00000000" w:csb0="00000000" w:csb1="00000000"/>
  </w:font>
  <w:font w:name="等线">
    <w:altName w:val="URW Bookman [UKWN]"/>
    <w:panose1 w:val="00000000000000000000"/>
    <w:charset w:val="00"/>
    <w:family w:val="auto"/>
    <w:pitch w:val="default"/>
    <w:sig w:usb0="00000000" w:usb1="00000000" w:usb2="00000000" w:usb3="00000000" w:csb0="00000000" w:csb1="00000000"/>
  </w:font>
  <w:font w:name="AlHor">
    <w:panose1 w:val="02060603050605020204"/>
    <w:charset w:val="00"/>
    <w:family w:val="auto"/>
    <w:pitch w:val="default"/>
    <w:sig w:usb0="A000200F" w:usb1="C0000000" w:usb2="00000008" w:usb3="00000000" w:csb0="000000D3"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039C46AA"/>
    <w:rsid w:val="17765ACF"/>
    <w:rsid w:val="17D161E6"/>
    <w:rsid w:val="1DF6FE12"/>
    <w:rsid w:val="22F34443"/>
    <w:rsid w:val="2B71233E"/>
    <w:rsid w:val="2C285171"/>
    <w:rsid w:val="42543245"/>
    <w:rsid w:val="4BBF5F45"/>
    <w:rsid w:val="4F8F5F8D"/>
    <w:rsid w:val="4FBA0A1C"/>
    <w:rsid w:val="54934394"/>
    <w:rsid w:val="560658CF"/>
    <w:rsid w:val="5851546A"/>
    <w:rsid w:val="5BFA0D37"/>
    <w:rsid w:val="5F3E49D7"/>
    <w:rsid w:val="5FBE0690"/>
    <w:rsid w:val="5FFFA63C"/>
    <w:rsid w:val="664232DE"/>
    <w:rsid w:val="6ED12CCC"/>
    <w:rsid w:val="77E9F022"/>
    <w:rsid w:val="787D004C"/>
    <w:rsid w:val="7ADB680C"/>
    <w:rsid w:val="7B3F1041"/>
    <w:rsid w:val="7B9F3F52"/>
    <w:rsid w:val="7ECD3D9B"/>
    <w:rsid w:val="7FEDF4F5"/>
    <w:rsid w:val="7FFF1E85"/>
    <w:rsid w:val="81DD140C"/>
    <w:rsid w:val="967FEB2F"/>
    <w:rsid w:val="9BAF5874"/>
    <w:rsid w:val="ACFFA40D"/>
    <w:rsid w:val="AFA7F893"/>
    <w:rsid w:val="B6F9C0B6"/>
    <w:rsid w:val="B7BFC41D"/>
    <w:rsid w:val="B9DE7A1F"/>
    <w:rsid w:val="BDF9D120"/>
    <w:rsid w:val="BFEB8981"/>
    <w:rsid w:val="DC31862B"/>
    <w:rsid w:val="DCFBA121"/>
    <w:rsid w:val="DDFFB123"/>
    <w:rsid w:val="DEFA4A85"/>
    <w:rsid w:val="DF3FCBB6"/>
    <w:rsid w:val="E33C4062"/>
    <w:rsid w:val="E3FF56B4"/>
    <w:rsid w:val="ECED4E57"/>
    <w:rsid w:val="F17EC4DB"/>
    <w:rsid w:val="F8F6C0CA"/>
    <w:rsid w:val="FA6F4F3B"/>
    <w:rsid w:val="FBBBCB0D"/>
    <w:rsid w:val="FCDFB4C6"/>
    <w:rsid w:val="FDD7F5DE"/>
    <w:rsid w:val="FDDDEF5C"/>
    <w:rsid w:val="FE57DF2C"/>
    <w:rsid w:val="FF33A907"/>
    <w:rsid w:val="FF8B6FF5"/>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67</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2020-08-23T18:45:00Z</dcterms:created>
  <dc:creator>Usuario de Windows</dc:creator>
  <cp:lastModifiedBy>crisisanchezp</cp:lastModifiedBy>
  <dcterms:modified xsi:type="dcterms:W3CDTF">2020-09-13T19:35:41Z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