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Propuesta de Manejo y Monetización de Redes Sociales para Jason Crocodile Tours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Jason Crocodile Tours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Redes Sociales a Gestionar:</w:t>
      </w:r>
      <w:r w:rsidDel="00000000" w:rsidR="00000000" w:rsidRPr="00000000">
        <w:rPr>
          <w:rtl w:val="0"/>
        </w:rPr>
        <w:t xml:space="preserve"> Facebook, Instagram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Aumentar visibilidad de la marca.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Generar reservas de tours.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Monetizar contenidos en redes sociales.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Alcanzar una comunidad fiel y activa.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5zswncrvz5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📊 Diagnóstico General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Facebook &amp; Instagram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Necesidad de contenido organizado y con pauta clara.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Buen punto de partida en seguidores (FB ~7k).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low7h7cxpv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🛠️ Plan de Mejora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Configuración de Perfiles con Respuestas Automáticas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Configuración de mensajes automáticos que redirijan a WhatsApp del cliente.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Optimización de biografías con llamada a la acción (CTA) y enlaces útiles.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Calendario de Contenido Mensual (a convenir por paquete)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Publicaciones en formato imagen o carrusel + textos con CTA.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Historias o reels según paquete seleccionado.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Enfoque en atracción de clientes y recordación de marca.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Monetización (Opcional para planes avanzados)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Activación de plataformas de monetización.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Estrategias para contenido que facilite colaboraciones y menciones pagadas.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Publicidad Pagada (Opcional)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Creación y configuración de campañas en Facebook/Instagram Ads si el cliente lo desea (con costo adicional según presupuesto de pauta).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Reporting Mensual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Informe básico con datos de rendimiento: interacciones, alcance, clics.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vx18s7fc27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💼 Paquetes Económicos Propuestos (Solo Instagram y Facebook)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2.2655299912788"/>
        <w:gridCol w:w="5059.543282518704"/>
        <w:gridCol w:w="1933.7029985136417"/>
        <w:tblGridChange w:id="0">
          <w:tblGrid>
            <w:gridCol w:w="2032.2655299912788"/>
            <w:gridCol w:w="5059.543282518704"/>
            <w:gridCol w:w="1933.702998513641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Precio mensual (USD)*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IG/FB 1 Post/semana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4 publicaciones al mes, mensaje automático con enlace a WhatsApp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$90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IG/FB 2 Posts/semana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8 publicaciones al mes, mensaje automático con enlace a WhatsApp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$160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IG/FB 3 Posts/semana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12 publicaciones al mes, 2 historias semanales, mensaje automático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$230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IG/FB 3P + Reels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12 publicaciones + 4 reels al mes, 2 historias semanales, mensaje automático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$300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incluye atención de mensajes. Todos los perfiles tendrán mensajes automáticos que redirigen al WhatsApp del cliente.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precios no incluyen inversión en publicidad. Se puede agregar pauta desde $50 adicionales/mes.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Contenidos diseñados con imágenes del cliente o material libre de derechos.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t4vfw8qtd8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🚀 Cronograma de Implementación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1: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Configuración inicial de perfiles, mensajes automáticos y ajustes.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2 y siguientes: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Ejecución del contenido según paquete elegido.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Envío de informe básico al cierre del mes.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*Precios estimados con enfoque en mercado costarricense. Adaptables a necesidades específicas.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