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 w:eastAsia="Calibri"/>
          <w:b w:val="0"/>
          <w:i w:val="0"/>
          <w:color w:val="5B606B"/>
          <w:sz w:val="21"/>
        </w:rPr>
        <w:t>Punta del Este, ___ de __________ de 20__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381" w:right="1417" w:bottom="170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60"/>
      <w:jc w:val="center"/>
      <w:pBdr>
        <w:top w:val="single" w:sz="4" w:space="6" w:color="B8955A"/>
      </w:pBdr>
    </w:pPr>
    <w:r>
      <w:rPr>
        <w:rFonts w:ascii="Calibri" w:hAnsi="Calibri" w:eastAsia="Calibri"/>
        <w:b/>
        <w:i w:val="0"/>
        <w:color w:val="080C15"/>
        <w:sz w:val="16"/>
      </w:rPr>
      <w:t>Esc. Lorena Yasinsky</w:t>
    </w:r>
    <w:r>
      <w:rPr>
        <w:rFonts w:ascii="Calibri" w:hAnsi="Calibri" w:eastAsia="Calibri"/>
        <w:b w:val="0"/>
        <w:i w:val="0"/>
        <w:color w:val="5B606B"/>
        <w:sz w:val="16"/>
      </w:rPr>
      <w:t xml:space="preserve">  Escribana  ·  098 376 873</w:t>
    </w:r>
    <w:r>
      <w:rPr>
        <w:rFonts w:ascii="Calibri" w:hAnsi="Calibri" w:eastAsia="Calibri"/>
        <w:b w:val="0"/>
        <w:i w:val="0"/>
        <w:color w:val="B8955A"/>
        <w:sz w:val="16"/>
      </w:rPr>
      <w:t xml:space="preserve">     ·     </w:t>
    </w:r>
    <w:r>
      <w:rPr>
        <w:rFonts w:ascii="Calibri" w:hAnsi="Calibri" w:eastAsia="Calibri"/>
        <w:b/>
        <w:i w:val="0"/>
        <w:color w:val="080C15"/>
        <w:sz w:val="16"/>
      </w:rPr>
      <w:t>Cr. José Wasiluk</w:t>
    </w:r>
    <w:r>
      <w:rPr>
        <w:rFonts w:ascii="Calibri" w:hAnsi="Calibri" w:eastAsia="Calibri"/>
        <w:b w:val="0"/>
        <w:i w:val="0"/>
        <w:color w:val="5B606B"/>
        <w:sz w:val="16"/>
      </w:rPr>
      <w:t xml:space="preserve">  Contador Público  ·  095 218 191</w:t>
    </w:r>
  </w:p>
  <w:p>
    <w:pPr>
      <w:spacing w:before="0" w:after="0"/>
      <w:jc w:val="center"/>
    </w:pPr>
    <w:r>
      <w:rPr>
        <w:rFonts w:ascii="Calibri" w:hAnsi="Calibri" w:eastAsia="Calibri"/>
        <w:b w:val="0"/>
        <w:i w:val="0"/>
        <w:color w:val="5B606B"/>
        <w:sz w:val="16"/>
      </w:rPr>
      <w:t>estudiocontablenotarial@wayauy.com</w:t>
    </w:r>
    <w:r>
      <w:rPr>
        <w:rFonts w:ascii="Calibri" w:hAnsi="Calibri" w:eastAsia="Calibri"/>
        <w:b w:val="0"/>
        <w:i w:val="0"/>
        <w:color w:val="B8955A"/>
        <w:sz w:val="16"/>
      </w:rPr>
      <w:t xml:space="preserve">   ·   </w:t>
    </w:r>
    <w:r>
      <w:rPr>
        <w:rFonts w:ascii="Calibri" w:hAnsi="Calibri" w:eastAsia="Calibri"/>
        <w:b w:val="0"/>
        <w:i w:val="0"/>
        <w:color w:val="5B606B"/>
        <w:sz w:val="16"/>
      </w:rPr>
      <w:t>wayauy.com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840"/>
      <w:gridCol w:w="3231"/>
    </w:tblGrid>
    <w:tr>
      <w:tc>
        <w:tcPr>
          <w:tcW w:type="dxa" w:w="5839"/>
        </w:tcPr>
        <w:p>
          <w:pPr>
            <w:spacing w:before="0" w:after="0"/>
          </w:pPr>
          <w:r>
            <w:rPr>
              <w:rFonts w:ascii="Georgia" w:hAnsi="Georgia" w:eastAsia="Georgia"/>
              <w:b w:val="0"/>
              <w:i w:val="0"/>
              <w:color w:val="080C15"/>
              <w:sz w:val="36"/>
            </w:rPr>
            <w:t xml:space="preserve">Wasiluk Yasinsky </w:t>
          </w:r>
          <w:r>
            <w:rPr>
              <w:rFonts w:ascii="Georgia" w:hAnsi="Georgia" w:eastAsia="Georgia"/>
              <w:b w:val="0"/>
              <w:i/>
              <w:color w:val="B8955A"/>
              <w:sz w:val="36"/>
            </w:rPr>
            <w:t>&amp;</w:t>
          </w:r>
          <w:r>
            <w:rPr>
              <w:rFonts w:ascii="Georgia" w:hAnsi="Georgia" w:eastAsia="Georgia"/>
              <w:b w:val="0"/>
              <w:i w:val="0"/>
              <w:color w:val="080C15"/>
              <w:sz w:val="36"/>
            </w:rPr>
            <w:t xml:space="preserve"> Asociados</w:t>
          </w:r>
        </w:p>
      </w:tc>
      <w:tc>
        <w:tcPr>
          <w:tcW w:type="dxa" w:w="3231"/>
        </w:tcPr>
        <w:p>
          <w:pPr>
            <w:spacing w:before="80" w:after="0"/>
            <w:jc w:val="right"/>
          </w:pPr>
          <w:r>
            <w:rPr>
              <w:rFonts w:ascii="Calibri" w:hAnsi="Calibri" w:eastAsia="Calibri"/>
              <w:b w:val="0"/>
              <w:i w:val="0"/>
              <w:color w:val="5B606B"/>
              <w:sz w:val="14"/>
              <w:spacing w:val="10"/>
            </w:rPr>
            <w:t>ESTUDIO CONTABLE, NOTARIAL Y FISCAL</w:t>
          </w:r>
        </w:p>
        <w:p>
          <w:pPr>
            <w:spacing w:before="0" w:after="0"/>
            <w:jc w:val="right"/>
          </w:pPr>
          <w:r>
            <w:rPr>
              <w:rFonts w:ascii="Calibri" w:hAnsi="Calibri" w:eastAsia="Calibri"/>
              <w:b w:val="0"/>
              <w:i w:val="0"/>
              <w:color w:val="5B606B"/>
              <w:sz w:val="16"/>
            </w:rPr>
            <w:t>Punta del Este, Maldonado · Uruguay</w:t>
          </w:r>
        </w:p>
      </w:tc>
    </w:tr>
  </w:tbl>
  <w:p>
    <w:pPr>
      <w:spacing w:before="0" w:after="0"/>
      <w:pBdr>
        <w:bottom w:val="single" w:sz="6" w:space="6" w:color="B8955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80C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