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國立臺灣師範大學科技應用與人力資源發展學系</w:t>
      </w:r>
    </w:p>
    <w:p w:rsidR="00000000" w:rsidDel="00000000" w:rsidP="00000000" w:rsidRDefault="00000000" w:rsidRPr="00000000" w14:paraId="00000002">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碩士論文</w:t>
      </w:r>
    </w:p>
    <w:p w:rsidR="00000000" w:rsidDel="00000000" w:rsidP="00000000" w:rsidRDefault="00000000" w:rsidRPr="00000000" w14:paraId="00000003">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 </w:t>
      </w:r>
    </w:p>
    <w:p w:rsidR="00000000" w:rsidDel="00000000" w:rsidP="00000000" w:rsidRDefault="00000000" w:rsidRPr="00000000" w14:paraId="00000004">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  </w:t>
      </w:r>
    </w:p>
    <w:p w:rsidR="00000000" w:rsidDel="00000000" w:rsidP="00000000" w:rsidRDefault="00000000" w:rsidRPr="00000000" w14:paraId="00000005">
      <w:pPr>
        <w:spacing w:after="240" w:before="240" w:line="360" w:lineRule="auto"/>
        <w:jc w:val="center"/>
        <w:rPr>
          <w:rFonts w:ascii="DFKai-SB" w:cs="DFKai-SB" w:eastAsia="DFKai-SB" w:hAnsi="DFKai-SB"/>
          <w:sz w:val="44"/>
          <w:szCs w:val="44"/>
        </w:rPr>
      </w:pPr>
      <w:bookmarkStart w:colFirst="0" w:colLast="0" w:name="_heading=h.gjdgxs" w:id="0"/>
      <w:bookmarkEnd w:id="0"/>
      <w:r w:rsidDel="00000000" w:rsidR="00000000" w:rsidRPr="00000000">
        <w:rPr>
          <w:rFonts w:ascii="DFKai-SB" w:cs="DFKai-SB" w:eastAsia="DFKai-SB" w:hAnsi="DFKai-SB"/>
          <w:sz w:val="44"/>
          <w:szCs w:val="44"/>
          <w:rtl w:val="0"/>
        </w:rPr>
        <w:t xml:space="preserve">探討互動式體感遊戲對幼兒美感學習</w:t>
      </w:r>
      <w:r w:rsidDel="00000000" w:rsidR="00000000" w:rsidRPr="00000000">
        <w:rPr>
          <w:rFonts w:ascii="DFKai-SB" w:cs="DFKai-SB" w:eastAsia="DFKai-SB" w:hAnsi="DFKai-SB"/>
          <w:b w:val="1"/>
          <w:sz w:val="44"/>
          <w:szCs w:val="44"/>
          <w:rtl w:val="0"/>
        </w:rPr>
        <w:t xml:space="preserve">、</w:t>
      </w:r>
      <w:r w:rsidDel="00000000" w:rsidR="00000000" w:rsidRPr="00000000">
        <w:rPr>
          <w:rFonts w:ascii="DFKai-SB" w:cs="DFKai-SB" w:eastAsia="DFKai-SB" w:hAnsi="DFKai-SB"/>
          <w:sz w:val="44"/>
          <w:szCs w:val="44"/>
          <w:rtl w:val="0"/>
        </w:rPr>
        <w:t xml:space="preserve">動作技能及執行功能影響之研究</w:t>
      </w:r>
    </w:p>
    <w:p w:rsidR="00000000" w:rsidDel="00000000" w:rsidP="00000000" w:rsidRDefault="00000000" w:rsidRPr="00000000" w14:paraId="00000006">
      <w:pPr>
        <w:spacing w:after="240" w:before="240" w:line="360" w:lineRule="auto"/>
        <w:jc w:val="center"/>
        <w:rPr>
          <w:rFonts w:ascii="DFKai-SB" w:cs="DFKai-SB" w:eastAsia="DFKai-SB" w:hAnsi="DFKai-SB"/>
          <w:sz w:val="36"/>
          <w:szCs w:val="36"/>
        </w:rPr>
      </w:pPr>
      <w:bookmarkStart w:colFirst="0" w:colLast="0" w:name="_heading=h.gjdgxs" w:id="0"/>
      <w:bookmarkEnd w:id="0"/>
      <w:r w:rsidDel="00000000" w:rsidR="00000000" w:rsidRPr="00000000">
        <w:rPr>
          <w:rFonts w:ascii="DFKai-SB" w:cs="DFKai-SB" w:eastAsia="DFKai-SB" w:hAnsi="DFKai-SB"/>
          <w:sz w:val="36"/>
          <w:szCs w:val="36"/>
          <w:rtl w:val="0"/>
        </w:rPr>
        <w:t xml:space="preserve"> </w:t>
      </w:r>
    </w:p>
    <w:p w:rsidR="00000000" w:rsidDel="00000000" w:rsidP="00000000" w:rsidRDefault="00000000" w:rsidRPr="00000000" w14:paraId="00000007">
      <w:pPr>
        <w:spacing w:after="240" w:before="240" w:line="360" w:lineRule="auto"/>
        <w:jc w:val="center"/>
        <w:rPr>
          <w:rFonts w:ascii="DFKai-SB" w:cs="DFKai-SB" w:eastAsia="DFKai-SB" w:hAnsi="DFKai-SB"/>
          <w:sz w:val="36"/>
          <w:szCs w:val="36"/>
        </w:rPr>
      </w:pPr>
      <w:bookmarkStart w:colFirst="0" w:colLast="0" w:name="_heading=h.gjdgxs" w:id="0"/>
      <w:bookmarkEnd w:id="0"/>
      <w:r w:rsidDel="00000000" w:rsidR="00000000" w:rsidRPr="00000000">
        <w:rPr>
          <w:rFonts w:ascii="DFKai-SB" w:cs="DFKai-SB" w:eastAsia="DFKai-SB" w:hAnsi="DFKai-SB"/>
          <w:sz w:val="36"/>
          <w:szCs w:val="36"/>
          <w:rtl w:val="0"/>
        </w:rPr>
        <w:t xml:space="preserve"> </w:t>
      </w:r>
    </w:p>
    <w:p w:rsidR="00000000" w:rsidDel="00000000" w:rsidP="00000000" w:rsidRDefault="00000000" w:rsidRPr="00000000" w14:paraId="00000008">
      <w:pPr>
        <w:spacing w:after="240" w:before="240" w:line="360" w:lineRule="auto"/>
        <w:jc w:val="center"/>
        <w:rPr>
          <w:rFonts w:ascii="DFKai-SB" w:cs="DFKai-SB" w:eastAsia="DFKai-SB" w:hAnsi="DFKai-SB"/>
          <w:sz w:val="36"/>
          <w:szCs w:val="36"/>
        </w:rPr>
      </w:pPr>
      <w:bookmarkStart w:colFirst="0" w:colLast="0" w:name="_heading=h.gjdgxs" w:id="0"/>
      <w:bookmarkEnd w:id="0"/>
      <w:r w:rsidDel="00000000" w:rsidR="00000000" w:rsidRPr="00000000">
        <w:rPr>
          <w:rFonts w:ascii="DFKai-SB" w:cs="DFKai-SB" w:eastAsia="DFKai-SB" w:hAnsi="DFKai-SB"/>
          <w:sz w:val="36"/>
          <w:szCs w:val="36"/>
          <w:rtl w:val="0"/>
        </w:rPr>
        <w:t xml:space="preserve">  </w:t>
      </w:r>
    </w:p>
    <w:p w:rsidR="00000000" w:rsidDel="00000000" w:rsidP="00000000" w:rsidRDefault="00000000" w:rsidRPr="00000000" w14:paraId="00000009">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研 究 生： 劉政豪</w:t>
      </w:r>
    </w:p>
    <w:p w:rsidR="00000000" w:rsidDel="00000000" w:rsidP="00000000" w:rsidRDefault="00000000" w:rsidRPr="00000000" w14:paraId="0000000A">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  </w:t>
        <w:tab/>
        <w:t xml:space="preserve">指導教授： 蕭 顯 勝  博士</w:t>
      </w:r>
    </w:p>
    <w:p w:rsidR="00000000" w:rsidDel="00000000" w:rsidP="00000000" w:rsidRDefault="00000000" w:rsidRPr="00000000" w14:paraId="0000000B">
      <w:pPr>
        <w:spacing w:after="240" w:before="240"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 </w:t>
      </w:r>
    </w:p>
    <w:p w:rsidR="00000000" w:rsidDel="00000000" w:rsidP="00000000" w:rsidRDefault="00000000" w:rsidRPr="00000000" w14:paraId="0000000C">
      <w:pPr>
        <w:spacing w:line="360" w:lineRule="auto"/>
        <w:jc w:val="center"/>
        <w:rPr>
          <w:rFonts w:ascii="DFKai-SB" w:cs="DFKai-SB" w:eastAsia="DFKai-SB" w:hAnsi="DFKai-SB"/>
          <w:sz w:val="40"/>
          <w:szCs w:val="40"/>
        </w:rPr>
      </w:pPr>
      <w:bookmarkStart w:colFirst="0" w:colLast="0" w:name="_heading=h.gjdgxs" w:id="0"/>
      <w:bookmarkEnd w:id="0"/>
      <w:r w:rsidDel="00000000" w:rsidR="00000000" w:rsidRPr="00000000">
        <w:rPr>
          <w:rFonts w:ascii="DFKai-SB" w:cs="DFKai-SB" w:eastAsia="DFKai-SB" w:hAnsi="DFKai-SB"/>
          <w:sz w:val="40"/>
          <w:szCs w:val="40"/>
          <w:rtl w:val="0"/>
        </w:rPr>
        <w:t xml:space="preserve">中華民國年月</w:t>
      </w:r>
    </w:p>
    <w:p w:rsidR="00000000" w:rsidDel="00000000" w:rsidP="00000000" w:rsidRDefault="00000000" w:rsidRPr="00000000" w14:paraId="0000000D">
      <w:pPr>
        <w:spacing w:line="360" w:lineRule="auto"/>
        <w:jc w:val="center"/>
        <w:rPr>
          <w:rFonts w:ascii="DFKai-SB" w:cs="DFKai-SB" w:eastAsia="DFKai-SB" w:hAnsi="DFKai-SB"/>
          <w:sz w:val="36"/>
          <w:szCs w:val="36"/>
        </w:rPr>
      </w:pPr>
      <w:bookmarkStart w:colFirst="0" w:colLast="0" w:name="_heading=h.ewwtt26zwi1t"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DFKai-SB" w:cs="DFKai-SB" w:eastAsia="DFKai-SB" w:hAnsi="DFKai-SB"/>
          <w:sz w:val="36"/>
          <w:szCs w:val="36"/>
        </w:rPr>
      </w:pPr>
      <w:bookmarkStart w:colFirst="0" w:colLast="0" w:name="_heading=h.x541mo28ko3w" w:id="2"/>
      <w:bookmarkEnd w:id="2"/>
      <w:r w:rsidDel="00000000" w:rsidR="00000000" w:rsidRPr="00000000">
        <w:rPr>
          <w:rFonts w:ascii="DFKai-SB" w:cs="DFKai-SB" w:eastAsia="DFKai-SB" w:hAnsi="DFKai-SB"/>
          <w:sz w:val="36"/>
          <w:szCs w:val="36"/>
          <w:rtl w:val="0"/>
        </w:rPr>
        <w:t xml:space="preserve">探討體感互動遊戲對幼兒數學學習、動作技能及執行功能影響之研究</w:t>
      </w:r>
    </w:p>
    <w:p w:rsidR="00000000" w:rsidDel="00000000" w:rsidP="00000000" w:rsidRDefault="00000000" w:rsidRPr="00000000" w14:paraId="0000000F">
      <w:pPr>
        <w:spacing w:after="240" w:before="240" w:line="360" w:lineRule="auto"/>
        <w:jc w:val="center"/>
        <w:rPr>
          <w:rFonts w:ascii="DFKai-SB" w:cs="DFKai-SB" w:eastAsia="DFKai-SB" w:hAnsi="DFKai-SB"/>
          <w:sz w:val="28"/>
          <w:szCs w:val="28"/>
        </w:rPr>
      </w:pPr>
      <w:bookmarkStart w:colFirst="0" w:colLast="0" w:name="_heading=h.x541mo28ko3w" w:id="2"/>
      <w:bookmarkEnd w:id="2"/>
      <w:r w:rsidDel="00000000" w:rsidR="00000000" w:rsidRPr="00000000">
        <w:rPr>
          <w:rFonts w:ascii="DFKai-SB" w:cs="DFKai-SB" w:eastAsia="DFKai-SB" w:hAnsi="DFKai-SB"/>
          <w:sz w:val="28"/>
          <w:szCs w:val="28"/>
          <w:rtl w:val="0"/>
        </w:rPr>
        <w:t xml:space="preserve">研</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DFKai-SB" w:cs="DFKai-SB" w:eastAsia="DFKai-SB" w:hAnsi="DFKai-SB"/>
          <w:sz w:val="28"/>
          <w:szCs w:val="28"/>
          <w:rtl w:val="0"/>
        </w:rPr>
        <w:t xml:space="preserve">究</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DFKai-SB" w:cs="DFKai-SB" w:eastAsia="DFKai-SB" w:hAnsi="DFKai-SB"/>
          <w:sz w:val="28"/>
          <w:szCs w:val="28"/>
          <w:rtl w:val="0"/>
        </w:rPr>
        <w:t xml:space="preserve">生：劉政豪</w:t>
      </w:r>
    </w:p>
    <w:p w:rsidR="00000000" w:rsidDel="00000000" w:rsidP="00000000" w:rsidRDefault="00000000" w:rsidRPr="00000000" w14:paraId="00000010">
      <w:pPr>
        <w:spacing w:after="240" w:before="240" w:line="360" w:lineRule="auto"/>
        <w:jc w:val="center"/>
        <w:rPr>
          <w:rFonts w:ascii="DFKai-SB" w:cs="DFKai-SB" w:eastAsia="DFKai-SB" w:hAnsi="DFKai-SB"/>
          <w:sz w:val="28"/>
          <w:szCs w:val="28"/>
        </w:rPr>
      </w:pPr>
      <w:bookmarkStart w:colFirst="0" w:colLast="0" w:name="_heading=h.x541mo28ko3w" w:id="2"/>
      <w:bookmarkEnd w:id="2"/>
      <w:r w:rsidDel="00000000" w:rsidR="00000000" w:rsidRPr="00000000">
        <w:rPr>
          <w:rFonts w:ascii="DFKai-SB" w:cs="DFKai-SB" w:eastAsia="DFKai-SB" w:hAnsi="DFKai-SB"/>
          <w:sz w:val="28"/>
          <w:szCs w:val="28"/>
          <w:rtl w:val="0"/>
        </w:rPr>
        <w:t xml:space="preserve">     指導教授：蕭顯勝 博士</w:t>
      </w:r>
    </w:p>
    <w:p w:rsidR="00000000" w:rsidDel="00000000" w:rsidP="00000000" w:rsidRDefault="00000000" w:rsidRPr="00000000" w14:paraId="00000011">
      <w:pPr>
        <w:spacing w:after="240" w:before="240" w:line="360" w:lineRule="auto"/>
        <w:jc w:val="center"/>
        <w:rPr>
          <w:rFonts w:ascii="DFKai-SB" w:cs="DFKai-SB" w:eastAsia="DFKai-SB" w:hAnsi="DFKai-SB"/>
          <w:sz w:val="36"/>
          <w:szCs w:val="36"/>
        </w:rPr>
      </w:pPr>
      <w:bookmarkStart w:colFirst="0" w:colLast="0" w:name="_heading=h.x541mo28ko3w" w:id="2"/>
      <w:bookmarkEnd w:id="2"/>
      <w:r w:rsidDel="00000000" w:rsidR="00000000" w:rsidRPr="00000000">
        <w:rPr>
          <w:rFonts w:ascii="DFKai-SB" w:cs="DFKai-SB" w:eastAsia="DFKai-SB" w:hAnsi="DFKai-SB"/>
          <w:sz w:val="36"/>
          <w:szCs w:val="36"/>
          <w:rtl w:val="0"/>
        </w:rPr>
        <w:t xml:space="preserve">中文摘要</w:t>
      </w:r>
    </w:p>
    <w:p w:rsidR="00000000" w:rsidDel="00000000" w:rsidP="00000000" w:rsidRDefault="00000000" w:rsidRPr="00000000" w14:paraId="00000012">
      <w:pPr>
        <w:spacing w:after="240" w:before="240" w:line="360" w:lineRule="auto"/>
        <w:jc w:val="center"/>
        <w:rPr>
          <w:rFonts w:ascii="DFKai-SB" w:cs="DFKai-SB" w:eastAsia="DFKai-SB" w:hAnsi="DFKai-SB"/>
          <w:sz w:val="36"/>
          <w:szCs w:val="36"/>
        </w:rPr>
      </w:pPr>
      <w:bookmarkStart w:colFirst="0" w:colLast="0" w:name="_heading=h.6xiqdhl62v6" w:id="3"/>
      <w:bookmarkEnd w:id="3"/>
      <w:r w:rsidDel="00000000" w:rsidR="00000000" w:rsidRPr="00000000">
        <w:rPr>
          <w:rtl w:val="0"/>
        </w:rPr>
      </w:r>
    </w:p>
    <w:p w:rsidR="00000000" w:rsidDel="00000000" w:rsidP="00000000" w:rsidRDefault="00000000" w:rsidRPr="00000000" w14:paraId="00000013">
      <w:pPr>
        <w:spacing w:after="240" w:before="240" w:line="360" w:lineRule="auto"/>
        <w:ind w:firstLine="560"/>
        <w:rPr>
          <w:rFonts w:ascii="DFKai-SB" w:cs="DFKai-SB" w:eastAsia="DFKai-SB" w:hAnsi="DFKai-SB"/>
          <w:sz w:val="30"/>
          <w:szCs w:val="30"/>
        </w:rPr>
      </w:pPr>
      <w:bookmarkStart w:colFirst="0" w:colLast="0" w:name="_heading=h.x541mo28ko3w" w:id="2"/>
      <w:bookmarkEnd w:id="2"/>
      <w:r w:rsidDel="00000000" w:rsidR="00000000" w:rsidRPr="00000000">
        <w:rPr>
          <w:rFonts w:ascii="DFKai-SB" w:cs="DFKai-SB" w:eastAsia="DFKai-SB" w:hAnsi="DFKai-SB"/>
          <w:sz w:val="30"/>
          <w:szCs w:val="30"/>
          <w:rtl w:val="0"/>
        </w:rPr>
        <w:t xml:space="preserve">肢體動作訓練能有效提升執行功能，而互動式體感遊戲對肢體動作能力能大幅改善。本研究擬探討互動式體感遊戲對執行功能的影響。在近年有研究指出利用互動式體感遊戲能促進認知發展。美感相關內容為我國幼兒園教育中認知領域的重要內容之一。因此，本研究將在互動式體感遊戲包括幼兒美感內容。本研究透過遊戲式學習策略IPO（Input Process Output）建置互動式體感遊戲結合幼兒美感學習內容，探討幼兒美感學習、動作技能及執行功能之影響。</w:t>
      </w:r>
    </w:p>
    <w:p w:rsidR="00000000" w:rsidDel="00000000" w:rsidP="00000000" w:rsidRDefault="00000000" w:rsidRPr="00000000" w14:paraId="00000014">
      <w:pPr>
        <w:spacing w:after="240" w:before="240" w:line="360" w:lineRule="auto"/>
        <w:ind w:firstLine="560"/>
        <w:rPr>
          <w:rFonts w:ascii="DFKai-SB" w:cs="DFKai-SB" w:eastAsia="DFKai-SB" w:hAnsi="DFKai-SB"/>
          <w:sz w:val="30"/>
          <w:szCs w:val="30"/>
        </w:rPr>
      </w:pPr>
      <w:bookmarkStart w:colFirst="0" w:colLast="0" w:name="_heading=h.mv5zqyvxdqbc" w:id="4"/>
      <w:bookmarkEnd w:id="4"/>
      <w:r w:rsidDel="00000000" w:rsidR="00000000" w:rsidRPr="00000000">
        <w:rPr>
          <w:rtl w:val="0"/>
        </w:rPr>
      </w:r>
    </w:p>
    <w:p w:rsidR="00000000" w:rsidDel="00000000" w:rsidP="00000000" w:rsidRDefault="00000000" w:rsidRPr="00000000" w14:paraId="00000015">
      <w:pPr>
        <w:spacing w:after="240" w:before="240" w:line="360" w:lineRule="auto"/>
        <w:jc w:val="center"/>
        <w:rPr>
          <w:rFonts w:ascii="DFKai-SB" w:cs="DFKai-SB" w:eastAsia="DFKai-SB" w:hAnsi="DFKai-SB"/>
          <w:sz w:val="30"/>
          <w:szCs w:val="30"/>
        </w:rPr>
      </w:pPr>
      <w:bookmarkStart w:colFirst="0" w:colLast="0" w:name="_heading=h.x541mo28ko3w" w:id="2"/>
      <w:bookmarkEnd w:id="2"/>
      <w:r w:rsidDel="00000000" w:rsidR="00000000" w:rsidRPr="00000000">
        <w:rPr>
          <w:rFonts w:ascii="DFKai-SB" w:cs="DFKai-SB" w:eastAsia="DFKai-SB" w:hAnsi="DFKai-SB"/>
          <w:sz w:val="30"/>
          <w:szCs w:val="30"/>
          <w:rtl w:val="0"/>
        </w:rPr>
        <w:t xml:space="preserve"> </w:t>
      </w:r>
    </w:p>
    <w:p w:rsidR="00000000" w:rsidDel="00000000" w:rsidP="00000000" w:rsidRDefault="00000000" w:rsidRPr="00000000" w14:paraId="00000016">
      <w:pPr>
        <w:spacing w:after="240" w:before="240" w:line="360" w:lineRule="auto"/>
        <w:ind w:left="0" w:firstLine="0"/>
        <w:jc w:val="left"/>
        <w:rPr>
          <w:rFonts w:ascii="DFKai-SB" w:cs="DFKai-SB" w:eastAsia="DFKai-SB" w:hAnsi="DFKai-SB"/>
          <w:b w:val="1"/>
          <w:sz w:val="30"/>
          <w:szCs w:val="30"/>
        </w:rPr>
      </w:pPr>
      <w:bookmarkStart w:colFirst="0" w:colLast="0" w:name="_heading=h.x541mo28ko3w" w:id="2"/>
      <w:bookmarkEnd w:id="2"/>
      <w:r w:rsidDel="00000000" w:rsidR="00000000" w:rsidRPr="00000000">
        <w:rPr>
          <w:rFonts w:ascii="DFKai-SB" w:cs="DFKai-SB" w:eastAsia="DFKai-SB" w:hAnsi="DFKai-SB"/>
          <w:b w:val="1"/>
          <w:sz w:val="30"/>
          <w:szCs w:val="30"/>
          <w:rtl w:val="0"/>
        </w:rPr>
        <w:t xml:space="preserve">關鍵詞：體感互動遊戲、幼兒美感、動作技能、執行功能</w:t>
      </w:r>
    </w:p>
    <w:p w:rsidR="00000000" w:rsidDel="00000000" w:rsidP="00000000" w:rsidRDefault="00000000" w:rsidRPr="00000000" w14:paraId="00000017">
      <w:pPr>
        <w:spacing w:line="360" w:lineRule="auto"/>
        <w:jc w:val="center"/>
        <w:rPr>
          <w:rFonts w:ascii="DFKai-SB" w:cs="DFKai-SB" w:eastAsia="DFKai-SB" w:hAnsi="DFKai-SB"/>
          <w:sz w:val="36"/>
          <w:szCs w:val="36"/>
        </w:rPr>
      </w:pPr>
      <w:bookmarkStart w:colFirst="0" w:colLast="0" w:name="_heading=h.gan4hopkaanc"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DFKai-SB" w:cs="DFKai-SB" w:eastAsia="DFKai-SB" w:hAnsi="DFKai-SB"/>
          <w:color w:val="000000"/>
          <w:sz w:val="36"/>
          <w:szCs w:val="36"/>
        </w:rPr>
      </w:pPr>
      <w:bookmarkStart w:colFirst="0" w:colLast="0" w:name="_heading=h.21jji6q214v" w:id="6"/>
      <w:bookmarkEnd w:id="6"/>
      <w:r w:rsidDel="00000000" w:rsidR="00000000" w:rsidRPr="00000000">
        <w:rPr>
          <w:rFonts w:ascii="DFKai-SB" w:cs="DFKai-SB" w:eastAsia="DFKai-SB" w:hAnsi="DFKai-SB"/>
          <w:color w:val="000000"/>
          <w:sz w:val="36"/>
          <w:szCs w:val="36"/>
          <w:rtl w:val="0"/>
        </w:rPr>
        <w:t xml:space="preserve">第一章 緒論</w:t>
      </w:r>
    </w:p>
    <w:p w:rsidR="00000000" w:rsidDel="00000000" w:rsidP="00000000" w:rsidRDefault="00000000" w:rsidRPr="00000000" w14:paraId="00000019">
      <w:pPr>
        <w:spacing w:line="360" w:lineRule="auto"/>
        <w:ind w:firstLine="560"/>
        <w:jc w:val="both"/>
        <w:rPr>
          <w:rFonts w:ascii="DFKai-SB" w:cs="DFKai-SB" w:eastAsia="DFKai-SB" w:hAnsi="DFKai-SB"/>
          <w:color w:val="000000"/>
          <w:sz w:val="28"/>
          <w:szCs w:val="28"/>
        </w:rPr>
      </w:pPr>
      <w:r w:rsidDel="00000000" w:rsidR="00000000" w:rsidRPr="00000000">
        <w:rPr>
          <w:rFonts w:ascii="DFKai-SB" w:cs="DFKai-SB" w:eastAsia="DFKai-SB" w:hAnsi="DFKai-SB"/>
          <w:color w:val="000000"/>
          <w:sz w:val="28"/>
          <w:szCs w:val="28"/>
          <w:rtl w:val="0"/>
        </w:rPr>
        <w:t xml:space="preserve">本章分成六節，主要描述「背景與動機、研究目的、待答問題、研究範圍與限制、研究流程及名詞解釋」。</w:t>
      </w:r>
    </w:p>
    <w:p w:rsidR="00000000" w:rsidDel="00000000" w:rsidP="00000000" w:rsidRDefault="00000000" w:rsidRPr="00000000" w14:paraId="0000001A">
      <w:pPr>
        <w:spacing w:line="360" w:lineRule="auto"/>
        <w:ind w:firstLine="560"/>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DFKai-SB" w:cs="DFKai-SB" w:eastAsia="DFKai-SB" w:hAnsi="DFKai-SB"/>
          <w:color w:val="000000"/>
          <w:sz w:val="32"/>
          <w:szCs w:val="32"/>
        </w:rPr>
      </w:pPr>
      <w:bookmarkStart w:colFirst="0" w:colLast="0" w:name="_heading=h.30j0zll" w:id="7"/>
      <w:bookmarkEnd w:id="7"/>
      <w:r w:rsidDel="00000000" w:rsidR="00000000" w:rsidRPr="00000000">
        <w:rPr>
          <w:rFonts w:ascii="DFKai-SB" w:cs="DFKai-SB" w:eastAsia="DFKai-SB" w:hAnsi="DFKai-SB"/>
          <w:color w:val="000000"/>
          <w:sz w:val="32"/>
          <w:szCs w:val="32"/>
          <w:rtl w:val="0"/>
        </w:rPr>
        <w:t xml:space="preserve">第一節 研究背景與動機</w:t>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color w:val="000000"/>
          <w:sz w:val="28"/>
          <w:szCs w:val="28"/>
        </w:rPr>
      </w:pPr>
      <w:sdt>
        <w:sdtPr>
          <w:tag w:val="goog_rdk_0"/>
        </w:sdtPr>
        <w:sdtContent>
          <w:r w:rsidDel="00000000" w:rsidR="00000000" w:rsidRPr="00000000">
            <w:rPr>
              <w:rFonts w:ascii="Gungsuh" w:cs="Gungsuh" w:eastAsia="Gungsuh" w:hAnsi="Gungsuh"/>
              <w:sz w:val="28"/>
              <w:szCs w:val="28"/>
              <w:highlight w:val="white"/>
              <w:rtl w:val="0"/>
            </w:rPr>
            <w:t xml:space="preserve">動作技能發展是指在個人的整個生命週期中，發展相關的運動能力變化的持續發展過程（Haywood &amp; Getchell，2019），而先前研究表示，在幼兒學習過程中動作技能可以有效地提升幼兒的學習成效（Catherine &amp; </w:t>
          </w:r>
        </w:sdtContent>
      </w:sdt>
      <w:r w:rsidDel="00000000" w:rsidR="00000000" w:rsidRPr="00000000">
        <w:rPr>
          <w:rFonts w:ascii="Arial" w:cs="Arial" w:eastAsia="Arial" w:hAnsi="Arial"/>
          <w:sz w:val="22"/>
          <w:szCs w:val="22"/>
          <w:rtl w:val="0"/>
        </w:rPr>
        <w:t xml:space="preserve">Kathlynne</w:t>
      </w:r>
      <w:sdt>
        <w:sdtPr>
          <w:tag w:val="goog_rdk_1"/>
        </w:sdtPr>
        <w:sdtContent>
          <w:r w:rsidDel="00000000" w:rsidR="00000000" w:rsidRPr="00000000">
            <w:rPr>
              <w:rFonts w:ascii="Gungsuh" w:cs="Gungsuh" w:eastAsia="Gungsuh" w:hAnsi="Gungsuh"/>
              <w:sz w:val="28"/>
              <w:szCs w:val="28"/>
              <w:highlight w:val="white"/>
              <w:rtl w:val="0"/>
            </w:rPr>
            <w:t xml:space="preserve">，2020），</w:t>
          </w:r>
        </w:sdtContent>
      </w:sdt>
      <w:sdt>
        <w:sdtPr>
          <w:tag w:val="goog_rdk_2"/>
        </w:sdtPr>
        <w:sdtContent>
          <w:r w:rsidDel="00000000" w:rsidR="00000000" w:rsidRPr="00000000">
            <w:rPr>
              <w:rFonts w:ascii="Gungsuh" w:cs="Gungsuh" w:eastAsia="Gungsuh" w:hAnsi="Gungsuh"/>
              <w:sz w:val="28"/>
              <w:szCs w:val="28"/>
              <w:rtl w:val="0"/>
            </w:rPr>
            <w:t xml:space="preserve">幼兒擅長</w:t>
          </w:r>
        </w:sdtContent>
      </w:sdt>
      <w:sdt>
        <w:sdtPr>
          <w:tag w:val="goog_rdk_3"/>
        </w:sdtPr>
        <w:sdtContent>
          <w:r w:rsidDel="00000000" w:rsidR="00000000" w:rsidRPr="00000000">
            <w:rPr>
              <w:rFonts w:ascii="Gungsuh" w:cs="Gungsuh" w:eastAsia="Gungsuh" w:hAnsi="Gungsuh"/>
              <w:color w:val="000000"/>
              <w:sz w:val="28"/>
              <w:szCs w:val="28"/>
              <w:rtl w:val="0"/>
            </w:rPr>
            <w:t xml:space="preserve">透過肢體動作如手、腳、身體進行學習或理解知識（</w:t>
          </w:r>
        </w:sdtContent>
      </w:sdt>
      <w:r w:rsidDel="00000000" w:rsidR="00000000" w:rsidRPr="00000000">
        <w:rPr>
          <w:rFonts w:ascii="Times New Roman" w:cs="Times New Roman" w:eastAsia="Times New Roman" w:hAnsi="Times New Roman"/>
          <w:color w:val="000000"/>
          <w:sz w:val="28"/>
          <w:szCs w:val="28"/>
          <w:highlight w:val="white"/>
          <w:rtl w:val="0"/>
        </w:rPr>
        <w:t xml:space="preserve">Hostetter &amp; Alibali, 2008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Er, 2013; Hsu et al., 2016</w:t>
      </w:r>
      <w:sdt>
        <w:sdtPr>
          <w:tag w:val="goog_rdk_4"/>
        </w:sdtPr>
        <w:sdtContent>
          <w:r w:rsidDel="00000000" w:rsidR="00000000" w:rsidRPr="00000000">
            <w:rPr>
              <w:rFonts w:ascii="Gungsuh" w:cs="Gungsuh" w:eastAsia="Gungsuh" w:hAnsi="Gungsuh"/>
              <w:color w:val="000000"/>
              <w:sz w:val="28"/>
              <w:szCs w:val="28"/>
              <w:rtl w:val="0"/>
            </w:rPr>
            <w:t xml:space="preserve">），</w:t>
          </w:r>
        </w:sdtContent>
      </w:sdt>
      <w:sdt>
        <w:sdtPr>
          <w:tag w:val="goog_rdk_5"/>
        </w:sdtPr>
        <w:sdtContent>
          <w:r w:rsidDel="00000000" w:rsidR="00000000" w:rsidRPr="00000000">
            <w:rPr>
              <w:rFonts w:ascii="Gungsuh" w:cs="Gungsuh" w:eastAsia="Gungsuh" w:hAnsi="Gungsuh"/>
              <w:sz w:val="28"/>
              <w:szCs w:val="28"/>
              <w:rtl w:val="0"/>
            </w:rPr>
            <w:t xml:space="preserve">根據先前</w:t>
          </w:r>
        </w:sdtContent>
      </w:sdt>
      <w:sdt>
        <w:sdtPr>
          <w:tag w:val="goog_rdk_6"/>
        </w:sdtPr>
        <w:sdtContent>
          <w:r w:rsidDel="00000000" w:rsidR="00000000" w:rsidRPr="00000000">
            <w:rPr>
              <w:rFonts w:ascii="Gungsuh" w:cs="Gungsuh" w:eastAsia="Gungsuh" w:hAnsi="Gungsuh"/>
              <w:color w:val="000000"/>
              <w:sz w:val="28"/>
              <w:szCs w:val="28"/>
              <w:rtl w:val="0"/>
            </w:rPr>
            <w:t xml:space="preserve">研究的表明，</w:t>
          </w:r>
        </w:sdtContent>
      </w:sdt>
      <w:sdt>
        <w:sdtPr>
          <w:tag w:val="goog_rdk_7"/>
        </w:sdtPr>
        <w:sdtContent>
          <w:r w:rsidDel="00000000" w:rsidR="00000000" w:rsidRPr="00000000">
            <w:rPr>
              <w:rFonts w:ascii="Gungsuh" w:cs="Gungsuh" w:eastAsia="Gungsuh" w:hAnsi="Gungsuh"/>
              <w:sz w:val="28"/>
              <w:szCs w:val="28"/>
              <w:rtl w:val="0"/>
            </w:rPr>
            <w:t xml:space="preserve">兒童</w:t>
          </w:r>
        </w:sdtContent>
      </w:sdt>
      <w:sdt>
        <w:sdtPr>
          <w:tag w:val="goog_rdk_8"/>
        </w:sdtPr>
        <w:sdtContent>
          <w:r w:rsidDel="00000000" w:rsidR="00000000" w:rsidRPr="00000000">
            <w:rPr>
              <w:rFonts w:ascii="Gungsuh" w:cs="Gungsuh" w:eastAsia="Gungsuh" w:hAnsi="Gungsuh"/>
              <w:color w:val="000000"/>
              <w:sz w:val="28"/>
              <w:szCs w:val="28"/>
              <w:rtl w:val="0"/>
            </w:rPr>
            <w:t xml:space="preserve">的</w:t>
          </w:r>
        </w:sdtContent>
      </w:sdt>
      <w:sdt>
        <w:sdtPr>
          <w:tag w:val="goog_rdk_9"/>
        </w:sdtPr>
        <w:sdtContent>
          <w:r w:rsidDel="00000000" w:rsidR="00000000" w:rsidRPr="00000000">
            <w:rPr>
              <w:rFonts w:ascii="Gungsuh" w:cs="Gungsuh" w:eastAsia="Gungsuh" w:hAnsi="Gungsuh"/>
              <w:sz w:val="28"/>
              <w:szCs w:val="28"/>
              <w:rtl w:val="0"/>
            </w:rPr>
            <w:t xml:space="preserve">動作</w:t>
          </w:r>
        </w:sdtContent>
      </w:sdt>
      <w:sdt>
        <w:sdtPr>
          <w:tag w:val="goog_rdk_10"/>
        </w:sdtPr>
        <w:sdtContent>
          <w:r w:rsidDel="00000000" w:rsidR="00000000" w:rsidRPr="00000000">
            <w:rPr>
              <w:rFonts w:ascii="Gungsuh" w:cs="Gungsuh" w:eastAsia="Gungsuh" w:hAnsi="Gungsuh"/>
              <w:color w:val="000000"/>
              <w:sz w:val="28"/>
              <w:szCs w:val="28"/>
              <w:rtl w:val="0"/>
            </w:rPr>
            <w:t xml:space="preserve">技能</w:t>
          </w:r>
        </w:sdtContent>
      </w:sdt>
      <w:sdt>
        <w:sdtPr>
          <w:tag w:val="goog_rdk_11"/>
        </w:sdtPr>
        <w:sdtContent>
          <w:r w:rsidDel="00000000" w:rsidR="00000000" w:rsidRPr="00000000">
            <w:rPr>
              <w:rFonts w:ascii="Gungsuh" w:cs="Gungsuh" w:eastAsia="Gungsuh" w:hAnsi="Gungsuh"/>
              <w:sz w:val="28"/>
              <w:szCs w:val="28"/>
              <w:rtl w:val="0"/>
            </w:rPr>
            <w:t xml:space="preserve">發展與日後</w:t>
          </w:r>
        </w:sdtContent>
      </w:sdt>
      <w:sdt>
        <w:sdtPr>
          <w:tag w:val="goog_rdk_12"/>
        </w:sdtPr>
        <w:sdtContent>
          <w:r w:rsidDel="00000000" w:rsidR="00000000" w:rsidRPr="00000000">
            <w:rPr>
              <w:rFonts w:ascii="Gungsuh" w:cs="Gungsuh" w:eastAsia="Gungsuh" w:hAnsi="Gungsuh"/>
              <w:color w:val="000000"/>
              <w:sz w:val="28"/>
              <w:szCs w:val="28"/>
              <w:rtl w:val="0"/>
            </w:rPr>
            <w:t xml:space="preserve">的</w:t>
          </w:r>
        </w:sdtContent>
      </w:sdt>
      <w:sdt>
        <w:sdtPr>
          <w:tag w:val="goog_rdk_13"/>
        </w:sdtPr>
        <w:sdtContent>
          <w:r w:rsidDel="00000000" w:rsidR="00000000" w:rsidRPr="00000000">
            <w:rPr>
              <w:rFonts w:ascii="Gungsuh" w:cs="Gungsuh" w:eastAsia="Gungsuh" w:hAnsi="Gungsuh"/>
              <w:sz w:val="28"/>
              <w:szCs w:val="28"/>
              <w:rtl w:val="0"/>
            </w:rPr>
            <w:t xml:space="preserve">學習</w:t>
          </w:r>
        </w:sdtContent>
      </w:sdt>
      <w:sdt>
        <w:sdtPr>
          <w:tag w:val="goog_rdk_14"/>
        </w:sdtPr>
        <w:sdtContent>
          <w:r w:rsidDel="00000000" w:rsidR="00000000" w:rsidRPr="00000000">
            <w:rPr>
              <w:rFonts w:ascii="Gungsuh" w:cs="Gungsuh" w:eastAsia="Gungsuh" w:hAnsi="Gungsuh"/>
              <w:color w:val="000000"/>
              <w:sz w:val="28"/>
              <w:szCs w:val="28"/>
              <w:rtl w:val="0"/>
            </w:rPr>
            <w:t xml:space="preserve">表现（Barnett et al.,2010; Dhondt et al.,2013; Lloyd et al.,2014）存在</w:t>
          </w:r>
        </w:sdtContent>
      </w:sdt>
      <w:sdt>
        <w:sdtPr>
          <w:tag w:val="goog_rdk_15"/>
        </w:sdtPr>
        <w:sdtContent>
          <w:r w:rsidDel="00000000" w:rsidR="00000000" w:rsidRPr="00000000">
            <w:rPr>
              <w:rFonts w:ascii="Gungsuh" w:cs="Gungsuh" w:eastAsia="Gungsuh" w:hAnsi="Gungsuh"/>
              <w:sz w:val="28"/>
              <w:szCs w:val="28"/>
              <w:rtl w:val="0"/>
            </w:rPr>
            <w:t xml:space="preserve">顯著關係，在較早進行動作技能發展的兒童在後續的成長能够表現出更高的運動技能水平 （Robinson et al.,2015; Stodden et al.,2008），而將</w:t>
          </w:r>
        </w:sdtContent>
      </w:sdt>
      <w:sdt>
        <w:sdtPr>
          <w:tag w:val="goog_rdk_16"/>
        </w:sdtPr>
        <w:sdtContent>
          <w:r w:rsidDel="00000000" w:rsidR="00000000" w:rsidRPr="00000000">
            <w:rPr>
              <w:rFonts w:ascii="Gungsuh" w:cs="Gungsuh" w:eastAsia="Gungsuh" w:hAnsi="Gungsuh"/>
              <w:color w:val="000000"/>
              <w:sz w:val="28"/>
              <w:szCs w:val="28"/>
              <w:rtl w:val="0"/>
            </w:rPr>
            <w:t xml:space="preserve">動作技能、執行功能及</w:t>
          </w:r>
        </w:sdtContent>
      </w:sdt>
      <w:sdt>
        <w:sdtPr>
          <w:tag w:val="goog_rdk_17"/>
        </w:sdtPr>
        <w:sdtContent>
          <w:r w:rsidDel="00000000" w:rsidR="00000000" w:rsidRPr="00000000">
            <w:rPr>
              <w:rFonts w:ascii="Gungsuh" w:cs="Gungsuh" w:eastAsia="Gungsuh" w:hAnsi="Gungsuh"/>
              <w:sz w:val="28"/>
              <w:szCs w:val="28"/>
              <w:rtl w:val="0"/>
            </w:rPr>
            <w:t xml:space="preserve">幼兒美感</w:t>
          </w:r>
        </w:sdtContent>
      </w:sdt>
      <w:sdt>
        <w:sdtPr>
          <w:tag w:val="goog_rdk_18"/>
        </w:sdtPr>
        <w:sdtContent>
          <w:r w:rsidDel="00000000" w:rsidR="00000000" w:rsidRPr="00000000">
            <w:rPr>
              <w:rFonts w:ascii="Gungsuh" w:cs="Gungsuh" w:eastAsia="Gungsuh" w:hAnsi="Gungsuh"/>
              <w:color w:val="000000"/>
              <w:sz w:val="28"/>
              <w:szCs w:val="28"/>
              <w:rtl w:val="0"/>
            </w:rPr>
            <w:t xml:space="preserve">能力的結合，面對未來各學科、肢體動作發展都</w:t>
          </w:r>
        </w:sdtContent>
      </w:sdt>
      <w:sdt>
        <w:sdtPr>
          <w:tag w:val="goog_rdk_19"/>
        </w:sdtPr>
        <w:sdtContent>
          <w:r w:rsidDel="00000000" w:rsidR="00000000" w:rsidRPr="00000000">
            <w:rPr>
              <w:rFonts w:ascii="Gungsuh" w:cs="Gungsuh" w:eastAsia="Gungsuh" w:hAnsi="Gungsuh"/>
              <w:sz w:val="28"/>
              <w:szCs w:val="28"/>
              <w:rtl w:val="0"/>
            </w:rPr>
            <w:t xml:space="preserve">能有好的幫助</w:t>
          </w:r>
        </w:sdtContent>
      </w:sdt>
      <w:sdt>
        <w:sdtPr>
          <w:tag w:val="goog_rdk_20"/>
        </w:sdtPr>
        <w:sdtContent>
          <w:r w:rsidDel="00000000" w:rsidR="00000000" w:rsidRPr="00000000">
            <w:rPr>
              <w:rFonts w:ascii="Gungsuh" w:cs="Gungsuh" w:eastAsia="Gungsuh" w:hAnsi="Gungsuh"/>
              <w:color w:val="000000"/>
              <w:sz w:val="28"/>
              <w:szCs w:val="28"/>
              <w:rtl w:val="0"/>
            </w:rPr>
            <w:t xml:space="preserve">（</w:t>
          </w:r>
        </w:sdtContent>
      </w:sdt>
      <w:r w:rsidDel="00000000" w:rsidR="00000000" w:rsidRPr="00000000">
        <w:rPr>
          <w:rFonts w:ascii="Times New Roman" w:cs="Times New Roman" w:eastAsia="Times New Roman" w:hAnsi="Times New Roman"/>
          <w:color w:val="000000"/>
          <w:sz w:val="28"/>
          <w:szCs w:val="28"/>
          <w:highlight w:val="white"/>
          <w:rtl w:val="0"/>
        </w:rPr>
        <w:t xml:space="preserve">Gashaj, Oberer, Mast, &amp; Roebers, 2018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Gashaj, Oberer, Mast, &amp; Roebers, 2019</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Nesbitt, Fuhs, &amp; Farran, 2019</w:t>
      </w:r>
      <w:sdt>
        <w:sdtPr>
          <w:tag w:val="goog_rdk_21"/>
        </w:sdtPr>
        <w:sdtContent>
          <w:r w:rsidDel="00000000" w:rsidR="00000000" w:rsidRPr="00000000">
            <w:rPr>
              <w:rFonts w:ascii="Gungsuh" w:cs="Gungsuh" w:eastAsia="Gungsuh" w:hAnsi="Gungsuh"/>
              <w:color w:val="000000"/>
              <w:sz w:val="28"/>
              <w:szCs w:val="28"/>
              <w:rtl w:val="0"/>
            </w:rPr>
            <w:t xml:space="preserve">）</w:t>
          </w:r>
        </w:sdtContent>
      </w:sdt>
      <w:sdt>
        <w:sdtPr>
          <w:tag w:val="goog_rdk_22"/>
        </w:sdtPr>
        <w:sdtContent>
          <w:r w:rsidDel="00000000" w:rsidR="00000000" w:rsidRPr="00000000">
            <w:rPr>
              <w:rFonts w:ascii="Gungsuh" w:cs="Gungsuh" w:eastAsia="Gungsuh" w:hAnsi="Gungsuh"/>
              <w:color w:val="000000"/>
              <w:sz w:val="28"/>
              <w:szCs w:val="28"/>
              <w:highlight w:val="white"/>
              <w:rtl w:val="0"/>
            </w:rPr>
            <w:t xml:space="preserve">。</w:t>
            <w:br w:type="textWrapping"/>
            <w:tab/>
          </w:r>
        </w:sdtContent>
      </w:sdt>
      <w:sdt>
        <w:sdtPr>
          <w:tag w:val="goog_rdk_23"/>
        </w:sdtPr>
        <w:sdtContent>
          <w:r w:rsidDel="00000000" w:rsidR="00000000" w:rsidRPr="00000000">
            <w:rPr>
              <w:rFonts w:ascii="Arial Unicode MS" w:cs="Arial Unicode MS" w:eastAsia="Arial Unicode MS" w:hAnsi="Arial Unicode MS"/>
              <w:sz w:val="28"/>
              <w:szCs w:val="28"/>
              <w:highlight w:val="white"/>
              <w:rtl w:val="0"/>
            </w:rPr>
            <w:t xml:space="preserve">執行功能對幼兒認知發展是特別重要的（Montoya, Susperreguy, Dinarte, Morrison, San Martin, Rojas-Barahona, &amp; Förster, 2019），執行功能（Executive Function）是指在完成複雜的認知任務時，對其他認知過程進行控制、調節的高級認知過程（Funahashi, 2001），其中執行功能有包括三項能力「工作記憶」、「抑制控制」與「認知靈活度」，EF 技能被認為是領域通用的，因為它們有助於發展的多個方面，包括行為能力、學前技能的獲得以及同伴和成人的社會關係，所有這些都有助於成功過渡到正規學校教育和長期學術成功（Blair &amp; Raver, 2015），同時執行功能和兒童的適應能力也有密切相關，當兒童身在不熟悉的環境时,執行功能將會發會出重要的作用（Burgess, 2003; Soranzo &amp; Wilson, 2014），兒童的執行功能是具有可塑性的（Diamond &amp; Lee, 2011; Lin et al., 2018），早期執行功能能够預測兒童的身心健康（Baler &amp; Volkow, 2007; Riggs et al., 2010）、學業成績（Borella et al., 2017），尤其是數學和閱讀能力，以及成年後的家庭關係（Davis et al., 2010）等。</w:t>
            <w:br w:type="textWrapping"/>
            <w:tab/>
            <w:t xml:space="preserve">随着科技的進步，為了加強兒童執行功能訓練的有趣性，有些研究者使用了電子遊戲的方式來改善執行功能的訓練（Anderson-Hanley et al., 2014），而互動式體感遊戲是一種具有跨學科思想（例如體育、藝術、心理學等）的兒童學習產品（Jie　Jian, Xiaotong Zhang, Ping Ma, 2020），而互動式體感遊戲可以帶給兒童有趣且身歷其境的體驗並有效的提升學習者的執行功能（ALZubi, Fernández, Flores, Duranb, &amp; Cotos, 2018; Lieberman,Fisk, &amp; Biely, 2009），</w:t>
          </w:r>
        </w:sdtContent>
      </w:sdt>
      <w:sdt>
        <w:sdtPr>
          <w:tag w:val="goog_rdk_24"/>
        </w:sdtPr>
        <w:sdtContent>
          <w:r w:rsidDel="00000000" w:rsidR="00000000" w:rsidRPr="00000000">
            <w:rPr>
              <w:rFonts w:ascii="Gungsuh" w:cs="Gungsuh" w:eastAsia="Gungsuh" w:hAnsi="Gungsuh"/>
              <w:sz w:val="28"/>
              <w:szCs w:val="28"/>
              <w:rtl w:val="0"/>
            </w:rPr>
            <w:t xml:space="preserve">而</w:t>
          </w:r>
        </w:sdtContent>
      </w:sdt>
      <w:sdt>
        <w:sdtPr>
          <w:tag w:val="goog_rdk_25"/>
        </w:sdtPr>
        <w:sdtContent>
          <w:r w:rsidDel="00000000" w:rsidR="00000000" w:rsidRPr="00000000">
            <w:rPr>
              <w:rFonts w:ascii="Gungsuh" w:cs="Gungsuh" w:eastAsia="Gungsuh" w:hAnsi="Gungsuh"/>
              <w:color w:val="000000"/>
              <w:sz w:val="28"/>
              <w:szCs w:val="28"/>
              <w:rtl w:val="0"/>
            </w:rPr>
            <w:t xml:space="preserve">體感互動遊戲中娛樂性、互動性、回饋性，藉由聲光效果可引起幼兒的興趣（</w:t>
          </w:r>
        </w:sdtContent>
      </w:sdt>
      <w:sdt>
        <w:sdtPr>
          <w:tag w:val="goog_rdk_26"/>
        </w:sdtPr>
        <w:sdtContent>
          <w:r w:rsidDel="00000000" w:rsidR="00000000" w:rsidRPr="00000000">
            <w:rPr>
              <w:rFonts w:ascii="Gungsuh" w:cs="Gungsuh" w:eastAsia="Gungsuh" w:hAnsi="Gungsuh"/>
              <w:color w:val="000000"/>
              <w:sz w:val="28"/>
              <w:szCs w:val="28"/>
              <w:highlight w:val="white"/>
              <w:rtl w:val="0"/>
            </w:rPr>
            <w:t xml:space="preserve">陶淑瑗、莊宗嚴，2017</w:t>
          </w:r>
        </w:sdtContent>
      </w:sdt>
      <w:sdt>
        <w:sdtPr>
          <w:tag w:val="goog_rdk_27"/>
        </w:sdtPr>
        <w:sdtContent>
          <w:r w:rsidDel="00000000" w:rsidR="00000000" w:rsidRPr="00000000">
            <w:rPr>
              <w:rFonts w:ascii="Gungsuh" w:cs="Gungsuh" w:eastAsia="Gungsuh" w:hAnsi="Gungsuh"/>
              <w:color w:val="000000"/>
              <w:sz w:val="28"/>
              <w:szCs w:val="28"/>
              <w:rtl w:val="0"/>
            </w:rPr>
            <w:t xml:space="preserve">）。</w:t>
          </w:r>
        </w:sdtContent>
      </w:sdt>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8"/>
          <w:szCs w:val="28"/>
          <w:highlight w:val="white"/>
        </w:rPr>
      </w:pPr>
      <w:sdt>
        <w:sdtPr>
          <w:tag w:val="goog_rdk_28"/>
        </w:sdtPr>
        <w:sdtContent>
          <w:r w:rsidDel="00000000" w:rsidR="00000000" w:rsidRPr="00000000">
            <w:rPr>
              <w:rFonts w:ascii="Gungsuh" w:cs="Gungsuh" w:eastAsia="Gungsuh" w:hAnsi="Gungsuh"/>
              <w:sz w:val="28"/>
              <w:szCs w:val="28"/>
              <w:rtl w:val="0"/>
            </w:rPr>
            <w:t xml:space="preserve">幼兒時期式美感發展的重要基礎，幼兒的感官知覺正處於特別敏銳的時刻，且充滿著想像力與活力，這也正是美感經驗的吸收和發展的關鍵時期</w:t>
          </w:r>
        </w:sdtContent>
      </w:sdt>
      <w:sdt>
        <w:sdtPr>
          <w:tag w:val="goog_rdk_29"/>
        </w:sdtPr>
        <w:sdtContent>
          <w:r w:rsidDel="00000000" w:rsidR="00000000" w:rsidRPr="00000000">
            <w:rPr>
              <w:rFonts w:ascii="Gungsuh" w:cs="Gungsuh" w:eastAsia="Gungsuh" w:hAnsi="Gungsuh"/>
              <w:sz w:val="28"/>
              <w:szCs w:val="28"/>
              <w:highlight w:val="white"/>
              <w:rtl w:val="0"/>
            </w:rPr>
            <w:t xml:space="preserve">（Lim, 2004），我國在2017年發布的「幼兒園教保活動課程大綱」中提出了幼兒的六大核心素養，包括「身體動作與健康」、「認知」、「語文」、「社會」、「情緒」與「美感」，其中本研究以美感作為主要的研究目標，幼兒美感能力是基於平日在生活環境中的陶養，但在面對不同年齡幼兒需使用不同的藝術表現（林玟君, 2015），林玟君、張金蓮、黃壬來、蔡瓊賢、林乃馨等學者將幼兒美感中的視覺藝術設計了六項基本要素，包括「色彩」、「線條」、「質地」、「形狀」、「空間」與「設計」，兒童在繪畫上都是先以線條開始，之後再慢慢地從描繪圖形發展，如「圓形」、「正方形」、「三角形」等，皮亞傑（Piget）的空間認知發展理論表示幾何學和幼兒的空間發展有密切的關係，因此本研究挑選了其中的兩項「色彩」與「形狀」，作為主要的研究目標。</w:t>
          </w:r>
        </w:sdtContent>
      </w:sdt>
    </w:p>
    <w:p w:rsidR="00000000" w:rsidDel="00000000" w:rsidP="00000000" w:rsidRDefault="00000000" w:rsidRPr="00000000" w14:paraId="0000001E">
      <w:pPr>
        <w:spacing w:line="360" w:lineRule="auto"/>
        <w:ind w:left="0" w:firstLine="720"/>
        <w:jc w:val="both"/>
        <w:rPr>
          <w:rFonts w:ascii="DFKai-SB" w:cs="DFKai-SB" w:eastAsia="DFKai-SB" w:hAnsi="DFKai-SB"/>
          <w:sz w:val="32"/>
          <w:szCs w:val="32"/>
        </w:rPr>
      </w:pPr>
      <w:bookmarkStart w:colFirst="0" w:colLast="0" w:name="_heading=h.1fob9te" w:id="8"/>
      <w:bookmarkEnd w:id="8"/>
      <w:sdt>
        <w:sdtPr>
          <w:tag w:val="goog_rdk_30"/>
        </w:sdtPr>
        <w:sdtContent>
          <w:r w:rsidDel="00000000" w:rsidR="00000000" w:rsidRPr="00000000">
            <w:rPr>
              <w:rFonts w:ascii="Gungsuh" w:cs="Gungsuh" w:eastAsia="Gungsuh" w:hAnsi="Gungsuh"/>
              <w:color w:val="000000"/>
              <w:sz w:val="28"/>
              <w:szCs w:val="28"/>
              <w:rtl w:val="0"/>
            </w:rPr>
            <w:t xml:space="preserve">綜合上述觀點，本研究以遊戲式學習模型IPO建置於體感互動遊戲中，將</w:t>
          </w:r>
        </w:sdtContent>
      </w:sdt>
      <w:sdt>
        <w:sdtPr>
          <w:tag w:val="goog_rdk_31"/>
        </w:sdtPr>
        <w:sdtContent>
          <w:r w:rsidDel="00000000" w:rsidR="00000000" w:rsidRPr="00000000">
            <w:rPr>
              <w:rFonts w:ascii="Gungsuh" w:cs="Gungsuh" w:eastAsia="Gungsuh" w:hAnsi="Gungsuh"/>
              <w:sz w:val="28"/>
              <w:szCs w:val="28"/>
              <w:rtl w:val="0"/>
            </w:rPr>
            <w:t xml:space="preserve">幼兒美感</w:t>
          </w:r>
        </w:sdtContent>
      </w:sdt>
      <w:sdt>
        <w:sdtPr>
          <w:tag w:val="goog_rdk_32"/>
        </w:sdtPr>
        <w:sdtContent>
          <w:r w:rsidDel="00000000" w:rsidR="00000000" w:rsidRPr="00000000">
            <w:rPr>
              <w:rFonts w:ascii="Gungsuh" w:cs="Gungsuh" w:eastAsia="Gungsuh" w:hAnsi="Gungsuh"/>
              <w:color w:val="000000"/>
              <w:sz w:val="28"/>
              <w:szCs w:val="28"/>
              <w:rtl w:val="0"/>
            </w:rPr>
            <w:t xml:space="preserve">與動作技能、執行功能</w:t>
          </w:r>
        </w:sdtContent>
      </w:sdt>
      <w:sdt>
        <w:sdtPr>
          <w:tag w:val="goog_rdk_33"/>
        </w:sdtPr>
        <w:sdtContent>
          <w:r w:rsidDel="00000000" w:rsidR="00000000" w:rsidRPr="00000000">
            <w:rPr>
              <w:rFonts w:ascii="Gungsuh" w:cs="Gungsuh" w:eastAsia="Gungsuh" w:hAnsi="Gungsuh"/>
              <w:sz w:val="28"/>
              <w:szCs w:val="28"/>
              <w:rtl w:val="0"/>
            </w:rPr>
            <w:t xml:space="preserve">以幼兒喜愛的童話故事「三隻小豬」結合為遊戲主軸</w:t>
          </w:r>
        </w:sdtContent>
      </w:sdt>
      <w:sdt>
        <w:sdtPr>
          <w:tag w:val="goog_rdk_34"/>
        </w:sdtPr>
        <w:sdtContent>
          <w:r w:rsidDel="00000000" w:rsidR="00000000" w:rsidRPr="00000000">
            <w:rPr>
              <w:rFonts w:ascii="Gungsuh" w:cs="Gungsuh" w:eastAsia="Gungsuh" w:hAnsi="Gungsuh"/>
              <w:color w:val="000000"/>
              <w:sz w:val="28"/>
              <w:szCs w:val="28"/>
              <w:rtl w:val="0"/>
            </w:rPr>
            <w:t xml:space="preserve">，讓幼兒經由體感互動遊戲之</w:t>
          </w:r>
        </w:sdtContent>
      </w:sdt>
      <w:sdt>
        <w:sdtPr>
          <w:tag w:val="goog_rdk_35"/>
        </w:sdtPr>
        <w:sdtContent>
          <w:r w:rsidDel="00000000" w:rsidR="00000000" w:rsidRPr="00000000">
            <w:rPr>
              <w:rFonts w:ascii="Gungsuh" w:cs="Gungsuh" w:eastAsia="Gungsuh" w:hAnsi="Gungsuh"/>
              <w:sz w:val="28"/>
              <w:szCs w:val="28"/>
              <w:rtl w:val="0"/>
            </w:rPr>
            <w:t xml:space="preserve">美感</w:t>
          </w:r>
        </w:sdtContent>
      </w:sdt>
      <w:sdt>
        <w:sdtPr>
          <w:tag w:val="goog_rdk_36"/>
        </w:sdtPr>
        <w:sdtContent>
          <w:r w:rsidDel="00000000" w:rsidR="00000000" w:rsidRPr="00000000">
            <w:rPr>
              <w:rFonts w:ascii="Gungsuh" w:cs="Gungsuh" w:eastAsia="Gungsuh" w:hAnsi="Gungsuh"/>
              <w:color w:val="000000"/>
              <w:sz w:val="28"/>
              <w:szCs w:val="28"/>
              <w:rtl w:val="0"/>
            </w:rPr>
            <w:t xml:space="preserve">教學課程之後，</w:t>
          </w:r>
        </w:sdtContent>
      </w:sdt>
      <w:sdt>
        <w:sdtPr>
          <w:tag w:val="goog_rdk_37"/>
        </w:sdtPr>
        <w:sdtContent>
          <w:r w:rsidDel="00000000" w:rsidR="00000000" w:rsidRPr="00000000">
            <w:rPr>
              <w:rFonts w:ascii="Gungsuh" w:cs="Gungsuh" w:eastAsia="Gungsuh" w:hAnsi="Gungsuh"/>
              <w:sz w:val="28"/>
              <w:szCs w:val="28"/>
              <w:rtl w:val="0"/>
            </w:rPr>
            <w:t xml:space="preserve">提升幼兒的</w:t>
          </w:r>
        </w:sdtContent>
      </w:sdt>
      <w:sdt>
        <w:sdtPr>
          <w:tag w:val="goog_rdk_38"/>
        </w:sdtPr>
        <w:sdtContent>
          <w:r w:rsidDel="00000000" w:rsidR="00000000" w:rsidRPr="00000000">
            <w:rPr>
              <w:rFonts w:ascii="Gungsuh" w:cs="Gungsuh" w:eastAsia="Gungsuh" w:hAnsi="Gungsuh"/>
              <w:color w:val="000000"/>
              <w:sz w:val="28"/>
              <w:szCs w:val="28"/>
              <w:rtl w:val="0"/>
            </w:rPr>
            <w:t xml:space="preserve">動作技能、執行功能及</w:t>
          </w:r>
        </w:sdtContent>
      </w:sdt>
      <w:sdt>
        <w:sdtPr>
          <w:tag w:val="goog_rdk_39"/>
        </w:sdtPr>
        <w:sdtContent>
          <w:r w:rsidDel="00000000" w:rsidR="00000000" w:rsidRPr="00000000">
            <w:rPr>
              <w:rFonts w:ascii="Gungsuh" w:cs="Gungsuh" w:eastAsia="Gungsuh" w:hAnsi="Gungsuh"/>
              <w:sz w:val="28"/>
              <w:szCs w:val="28"/>
              <w:rtl w:val="0"/>
            </w:rPr>
            <w:t xml:space="preserve">幼兒美感</w:t>
          </w:r>
        </w:sdtContent>
      </w:sdt>
      <w:sdt>
        <w:sdtPr>
          <w:tag w:val="goog_rdk_40"/>
        </w:sdtPr>
        <w:sdtContent>
          <w:r w:rsidDel="00000000" w:rsidR="00000000" w:rsidRPr="00000000">
            <w:rPr>
              <w:rFonts w:ascii="Gungsuh" w:cs="Gungsuh" w:eastAsia="Gungsuh" w:hAnsi="Gungsuh"/>
              <w:color w:val="000000"/>
              <w:sz w:val="28"/>
              <w:szCs w:val="28"/>
              <w:rtl w:val="0"/>
            </w:rPr>
            <w:t xml:space="preserve">能力，</w:t>
          </w:r>
        </w:sdtContent>
      </w:sdt>
      <w:sdt>
        <w:sdtPr>
          <w:tag w:val="goog_rdk_41"/>
        </w:sdtPr>
        <w:sdtContent>
          <w:r w:rsidDel="00000000" w:rsidR="00000000" w:rsidRPr="00000000">
            <w:rPr>
              <w:rFonts w:ascii="Gungsuh" w:cs="Gungsuh" w:eastAsia="Gungsuh" w:hAnsi="Gungsuh"/>
              <w:sz w:val="28"/>
              <w:szCs w:val="28"/>
              <w:rtl w:val="0"/>
            </w:rPr>
            <w:t xml:space="preserve">藉此來因應</w:t>
          </w:r>
        </w:sdtContent>
      </w:sdt>
      <w:sdt>
        <w:sdtPr>
          <w:tag w:val="goog_rdk_42"/>
        </w:sdtPr>
        <w:sdtContent>
          <w:r w:rsidDel="00000000" w:rsidR="00000000" w:rsidRPr="00000000">
            <w:rPr>
              <w:rFonts w:ascii="Gungsuh" w:cs="Gungsuh" w:eastAsia="Gungsuh" w:hAnsi="Gungsuh"/>
              <w:color w:val="000000"/>
              <w:sz w:val="28"/>
              <w:szCs w:val="28"/>
              <w:rtl w:val="0"/>
            </w:rPr>
            <w:t xml:space="preserve">未來各</w:t>
          </w:r>
        </w:sdtContent>
      </w:sdt>
      <w:sdt>
        <w:sdtPr>
          <w:tag w:val="goog_rdk_43"/>
        </w:sdtPr>
        <w:sdtContent>
          <w:r w:rsidDel="00000000" w:rsidR="00000000" w:rsidRPr="00000000">
            <w:rPr>
              <w:rFonts w:ascii="Gungsuh" w:cs="Gungsuh" w:eastAsia="Gungsuh" w:hAnsi="Gungsuh"/>
              <w:sz w:val="28"/>
              <w:szCs w:val="28"/>
              <w:rtl w:val="0"/>
            </w:rPr>
            <w:t xml:space="preserve">領域</w:t>
          </w:r>
        </w:sdtContent>
      </w:sdt>
      <w:sdt>
        <w:sdtPr>
          <w:tag w:val="goog_rdk_44"/>
        </w:sdtPr>
        <w:sdtContent>
          <w:r w:rsidDel="00000000" w:rsidR="00000000" w:rsidRPr="00000000">
            <w:rPr>
              <w:rFonts w:ascii="Gungsuh" w:cs="Gungsuh" w:eastAsia="Gungsuh" w:hAnsi="Gungsuh"/>
              <w:color w:val="000000"/>
              <w:sz w:val="28"/>
              <w:szCs w:val="28"/>
              <w:rtl w:val="0"/>
            </w:rPr>
            <w:t xml:space="preserve">的挑戰。</w:t>
          </w:r>
        </w:sdtContent>
      </w:sdt>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jc w:val="center"/>
        <w:rPr>
          <w:rFonts w:ascii="DFKai-SB" w:cs="DFKai-SB" w:eastAsia="DFKai-SB" w:hAnsi="DFKai-SB"/>
          <w:color w:val="000000"/>
          <w:sz w:val="32"/>
          <w:szCs w:val="32"/>
        </w:rPr>
      </w:pPr>
      <w:bookmarkStart w:colFirst="0" w:colLast="0" w:name="_heading=h.fijvc2oad369" w:id="9"/>
      <w:bookmarkEnd w:id="9"/>
      <w:r w:rsidDel="00000000" w:rsidR="00000000" w:rsidRPr="00000000">
        <w:rPr>
          <w:rFonts w:ascii="DFKai-SB" w:cs="DFKai-SB" w:eastAsia="DFKai-SB" w:hAnsi="DFKai-SB"/>
          <w:color w:val="000000"/>
          <w:sz w:val="32"/>
          <w:szCs w:val="32"/>
          <w:rtl w:val="0"/>
        </w:rPr>
        <w:t xml:space="preserve">第二節 研究目的</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根據前節所述研究背景與動機，本研究的目的如下：</w:t>
          </w:r>
        </w:sdtContent>
      </w:sdt>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規劃與發展一套運用遊戲式學習模型IPO於體感互動遊戲之教學課程。</w:t>
          </w:r>
        </w:sdtContent>
      </w:sdt>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探討幼兒使用（體感互動遊戲和傳統教學於</w:t>
          </w:r>
        </w:sdtContent>
      </w:sdt>
      <w:r w:rsidDel="00000000" w:rsidR="00000000" w:rsidRPr="00000000">
        <w:rPr>
          <w:rFonts w:ascii="DFKai-SB" w:cs="DFKai-SB" w:eastAsia="DFKai-SB" w:hAnsi="DFKai-SB"/>
          <w:sz w:val="28"/>
          <w:szCs w:val="28"/>
          <w:rtl w:val="0"/>
        </w:rPr>
        <w:t xml:space="preserve">美感</w:t>
      </w:r>
      <w:sdt>
        <w:sdtPr>
          <w:tag w:val="goog_rdk_4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活動課程）不同教學方式對</w:t>
          </w:r>
        </w:sdtContent>
      </w:sdt>
      <w:sdt>
        <w:sdtPr>
          <w:tag w:val="goog_rdk_49"/>
        </w:sdtPr>
        <w:sdtContent>
          <w:r w:rsidDel="00000000" w:rsidR="00000000" w:rsidRPr="00000000">
            <w:rPr>
              <w:rFonts w:ascii="Gungsuh" w:cs="Gungsuh" w:eastAsia="Gungsuh" w:hAnsi="Gungsuh"/>
              <w:sz w:val="28"/>
              <w:szCs w:val="28"/>
              <w:rtl w:val="0"/>
            </w:rPr>
            <w:t xml:space="preserve">美感學習</w:t>
          </w:r>
        </w:sdtContent>
      </w:sdt>
      <w:sdt>
        <w:sdtPr>
          <w:tag w:val="goog_rdk_5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w:t>
          </w:r>
        </w:sdtContent>
      </w:sdt>
      <w:sdt>
        <w:sdtPr>
          <w:tag w:val="goog_rdk_51"/>
        </w:sdtPr>
        <w:sdtContent>
          <w:r w:rsidDel="00000000" w:rsidR="00000000" w:rsidRPr="00000000">
            <w:rPr>
              <w:rFonts w:ascii="Gungsuh" w:cs="Gungsuh" w:eastAsia="Gungsuh" w:hAnsi="Gungsuh"/>
              <w:sz w:val="28"/>
              <w:szCs w:val="28"/>
              <w:rtl w:val="0"/>
            </w:rPr>
            <w:t xml:space="preserve">顏色與形狀</w:t>
          </w:r>
        </w:sdtContent>
      </w:sdt>
      <w:sdt>
        <w:sdtPr>
          <w:tag w:val="goog_rdk_5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）學習成效的差異。</w:t>
          </w:r>
        </w:sdtContent>
      </w:sdt>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探討幼兒使用（體感互動遊戲和傳統教學於</w:t>
          </w:r>
        </w:sdtContent>
      </w:sdt>
      <w:r w:rsidDel="00000000" w:rsidR="00000000" w:rsidRPr="00000000">
        <w:rPr>
          <w:rFonts w:ascii="DFKai-SB" w:cs="DFKai-SB" w:eastAsia="DFKai-SB" w:hAnsi="DFKai-SB"/>
          <w:sz w:val="28"/>
          <w:szCs w:val="28"/>
          <w:rtl w:val="0"/>
        </w:rPr>
        <w:t xml:space="preserve">美感</w:t>
      </w:r>
      <w:sdt>
        <w:sdtPr>
          <w:tag w:val="goog_rdk_5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活動課程）不同教學方式對動作技能（穩定性、操作性、移動性）的差異。</w:t>
          </w:r>
        </w:sdtContent>
      </w:sdt>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探討幼兒使用（體感互動遊戲和傳統教學於</w:t>
          </w:r>
        </w:sdtContent>
      </w:sdt>
      <w:r w:rsidDel="00000000" w:rsidR="00000000" w:rsidRPr="00000000">
        <w:rPr>
          <w:rFonts w:ascii="DFKai-SB" w:cs="DFKai-SB" w:eastAsia="DFKai-SB" w:hAnsi="DFKai-SB"/>
          <w:sz w:val="28"/>
          <w:szCs w:val="28"/>
          <w:rtl w:val="0"/>
        </w:rPr>
        <w:t xml:space="preserve">美感</w:t>
      </w:r>
      <w:sdt>
        <w:sdtPr>
          <w:tag w:val="goog_rdk_5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活動課程）不同教學方式對執行功能（工作記憶、抑制控制、認知靈活性）的差異。</w:t>
          </w:r>
        </w:sdtContent>
      </w:sdt>
      <w:r w:rsidDel="00000000" w:rsidR="00000000" w:rsidRPr="00000000">
        <w:rPr>
          <w:rtl w:val="0"/>
        </w:rPr>
      </w:r>
    </w:p>
    <w:p w:rsidR="00000000" w:rsidDel="00000000" w:rsidP="00000000" w:rsidRDefault="00000000" w:rsidRPr="00000000" w14:paraId="00000025">
      <w:pPr>
        <w:rPr>
          <w:rFonts w:ascii="BiauKai" w:cs="BiauKai" w:eastAsia="BiauKai" w:hAnsi="BiauKai"/>
          <w:color w:val="000000"/>
          <w:sz w:val="28"/>
          <w:szCs w:val="28"/>
        </w:rPr>
      </w:pPr>
      <w:r w:rsidDel="00000000" w:rsidR="00000000" w:rsidRPr="00000000">
        <w:rPr>
          <w:rtl w:val="0"/>
        </w:rPr>
      </w:r>
    </w:p>
    <w:p w:rsidR="00000000" w:rsidDel="00000000" w:rsidP="00000000" w:rsidRDefault="00000000" w:rsidRPr="00000000" w14:paraId="00000026">
      <w:pPr>
        <w:rPr>
          <w:rFonts w:ascii="BiauKai" w:cs="BiauKai" w:eastAsia="BiauKai" w:hAnsi="BiauKai"/>
          <w:color w:val="000000"/>
        </w:rPr>
      </w:pPr>
      <w:r w:rsidDel="00000000" w:rsidR="00000000" w:rsidRPr="00000000">
        <w:rPr>
          <w:rtl w:val="0"/>
        </w:rPr>
      </w:r>
    </w:p>
    <w:p w:rsidR="00000000" w:rsidDel="00000000" w:rsidP="00000000" w:rsidRDefault="00000000" w:rsidRPr="00000000" w14:paraId="00000027">
      <w:pPr>
        <w:spacing w:line="360" w:lineRule="auto"/>
        <w:jc w:val="center"/>
        <w:rPr>
          <w:rFonts w:ascii="DFKai-SB" w:cs="DFKai-SB" w:eastAsia="DFKai-SB" w:hAnsi="DFKai-SB"/>
          <w:color w:val="000000"/>
          <w:sz w:val="32"/>
          <w:szCs w:val="32"/>
        </w:rPr>
      </w:pPr>
      <w:bookmarkStart w:colFirst="0" w:colLast="0" w:name="_heading=h.2et92p0" w:id="10"/>
      <w:bookmarkEnd w:id="10"/>
      <w:r w:rsidDel="00000000" w:rsidR="00000000" w:rsidRPr="00000000">
        <w:rPr>
          <w:rFonts w:ascii="DFKai-SB" w:cs="DFKai-SB" w:eastAsia="DFKai-SB" w:hAnsi="DFKai-SB"/>
          <w:color w:val="000000"/>
          <w:sz w:val="32"/>
          <w:szCs w:val="32"/>
          <w:rtl w:val="0"/>
        </w:rPr>
        <w:t xml:space="preserve">第三節 待答問題</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根據研究動機與目的，以下提出幾點待答問題：</w:t>
          </w:r>
        </w:sdtContent>
      </w:sdt>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如何規劃與發展一套運用遊戲式學習模型IPO於體感互動遊戲之教學課程？</w:t>
          </w:r>
        </w:sdtContent>
      </w:sdt>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探討幼兒使用（體感互動遊戲和傳統教學於</w:t>
          </w:r>
        </w:sdtContent>
      </w:sdt>
      <w:sdt>
        <w:sdtPr>
          <w:tag w:val="goog_rdk_60"/>
        </w:sdtPr>
        <w:sdtContent>
          <w:r w:rsidDel="00000000" w:rsidR="00000000" w:rsidRPr="00000000">
            <w:rPr>
              <w:rFonts w:ascii="Gungsuh" w:cs="Gungsuh" w:eastAsia="Gungsuh" w:hAnsi="Gungsuh"/>
              <w:sz w:val="28"/>
              <w:szCs w:val="28"/>
              <w:rtl w:val="0"/>
            </w:rPr>
            <w:t xml:space="preserve">美感</w:t>
          </w:r>
        </w:sdtContent>
      </w:sdt>
      <w:sdt>
        <w:sdtPr>
          <w:tag w:val="goog_rdk_6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活動課程）進行學習對幼兒</w:t>
          </w:r>
        </w:sdtContent>
      </w:sdt>
      <w:sdt>
        <w:sdtPr>
          <w:tag w:val="goog_rdk_62"/>
        </w:sdtPr>
        <w:sdtContent>
          <w:r w:rsidDel="00000000" w:rsidR="00000000" w:rsidRPr="00000000">
            <w:rPr>
              <w:rFonts w:ascii="Gungsuh" w:cs="Gungsuh" w:eastAsia="Gungsuh" w:hAnsi="Gungsuh"/>
              <w:sz w:val="28"/>
              <w:szCs w:val="28"/>
              <w:rtl w:val="0"/>
            </w:rPr>
            <w:t xml:space="preserve">美感</w:t>
          </w:r>
        </w:sdtContent>
      </w:sdt>
      <w:sdt>
        <w:sdtPr>
          <w:tag w:val="goog_rdk_6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學習（</w:t>
          </w:r>
        </w:sdtContent>
      </w:sdt>
      <w:sdt>
        <w:sdtPr>
          <w:tag w:val="goog_rdk_64"/>
        </w:sdtPr>
        <w:sdtContent>
          <w:r w:rsidDel="00000000" w:rsidR="00000000" w:rsidRPr="00000000">
            <w:rPr>
              <w:rFonts w:ascii="Gungsuh" w:cs="Gungsuh" w:eastAsia="Gungsuh" w:hAnsi="Gungsuh"/>
              <w:sz w:val="28"/>
              <w:szCs w:val="28"/>
              <w:rtl w:val="0"/>
            </w:rPr>
            <w:t xml:space="preserve">顏色、形狀</w:t>
          </w:r>
        </w:sdtContent>
      </w:sdt>
      <w:sdt>
        <w:sdtPr>
          <w:tag w:val="goog_rdk_6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）學習成效是否有差異？</w:t>
          </w:r>
        </w:sdtContent>
      </w:sdt>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6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探討幼兒使用（體感互動遊戲和傳統教學於</w:t>
          </w:r>
        </w:sdtContent>
      </w:sdt>
      <w:sdt>
        <w:sdtPr>
          <w:tag w:val="goog_rdk_67"/>
        </w:sdtPr>
        <w:sdtContent>
          <w:r w:rsidDel="00000000" w:rsidR="00000000" w:rsidRPr="00000000">
            <w:rPr>
              <w:rFonts w:ascii="Gungsuh" w:cs="Gungsuh" w:eastAsia="Gungsuh" w:hAnsi="Gungsuh"/>
              <w:sz w:val="28"/>
              <w:szCs w:val="28"/>
              <w:rtl w:val="0"/>
            </w:rPr>
            <w:t xml:space="preserve">美感活動</w:t>
          </w:r>
        </w:sdtContent>
      </w:sdt>
      <w:sdt>
        <w:sdtPr>
          <w:tag w:val="goog_rdk_6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課程）進行學習對幼兒動作技能（穩定性、操作性、移動性）是否有差異？</w:t>
          </w:r>
        </w:sdtContent>
      </w:sdt>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6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探討幼兒使用（體感互動遊戲和傳統教學於</w:t>
          </w:r>
        </w:sdtContent>
      </w:sdt>
      <w:sdt>
        <w:sdtPr>
          <w:tag w:val="goog_rdk_70"/>
        </w:sdtPr>
        <w:sdtContent>
          <w:r w:rsidDel="00000000" w:rsidR="00000000" w:rsidRPr="00000000">
            <w:rPr>
              <w:rFonts w:ascii="Gungsuh" w:cs="Gungsuh" w:eastAsia="Gungsuh" w:hAnsi="Gungsuh"/>
              <w:sz w:val="28"/>
              <w:szCs w:val="28"/>
              <w:rtl w:val="0"/>
            </w:rPr>
            <w:t xml:space="preserve">美感</w:t>
          </w:r>
        </w:sdtContent>
      </w:sdt>
      <w:sdt>
        <w:sdtPr>
          <w:tag w:val="goog_rdk_7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活動課程）進行學習對幼兒執行功能（工作記憶、抑制控制、認知靈活性）是否有差異？</w:t>
          </w:r>
        </w:sdtContent>
      </w:sdt>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DFKai-SB" w:cs="DFKai-SB" w:eastAsia="DFKai-SB" w:hAnsi="DFKai-SB"/>
          <w:color w:val="000000"/>
          <w:sz w:val="28"/>
          <w:szCs w:val="28"/>
        </w:rPr>
      </w:pPr>
      <w:r w:rsidDel="00000000" w:rsidR="00000000" w:rsidRPr="00000000">
        <w:rPr>
          <w:rtl w:val="0"/>
        </w:rPr>
      </w:r>
    </w:p>
    <w:p w:rsidR="00000000" w:rsidDel="00000000" w:rsidP="00000000" w:rsidRDefault="00000000" w:rsidRPr="00000000" w14:paraId="0000002F">
      <w:pPr>
        <w:rPr>
          <w:rFonts w:ascii="DFKai-SB" w:cs="DFKai-SB" w:eastAsia="DFKai-SB" w:hAnsi="DFKai-SB"/>
          <w:color w:val="000000"/>
        </w:rPr>
      </w:pPr>
      <w:r w:rsidDel="00000000" w:rsidR="00000000" w:rsidRPr="00000000">
        <w:rPr>
          <w:rtl w:val="0"/>
        </w:rPr>
      </w:r>
    </w:p>
    <w:p w:rsidR="00000000" w:rsidDel="00000000" w:rsidP="00000000" w:rsidRDefault="00000000" w:rsidRPr="00000000" w14:paraId="00000030">
      <w:pPr>
        <w:rPr>
          <w:rFonts w:ascii="DFKai-SB" w:cs="DFKai-SB" w:eastAsia="DFKai-SB" w:hAnsi="DFKai-SB"/>
          <w:color w:val="000000"/>
        </w:rPr>
      </w:pPr>
      <w:r w:rsidDel="00000000" w:rsidR="00000000" w:rsidRPr="00000000">
        <w:rPr>
          <w:rtl w:val="0"/>
        </w:rPr>
      </w:r>
    </w:p>
    <w:p w:rsidR="00000000" w:rsidDel="00000000" w:rsidP="00000000" w:rsidRDefault="00000000" w:rsidRPr="00000000" w14:paraId="00000031">
      <w:pPr>
        <w:spacing w:line="360" w:lineRule="auto"/>
        <w:jc w:val="center"/>
        <w:rPr>
          <w:rFonts w:ascii="DFKai-SB" w:cs="DFKai-SB" w:eastAsia="DFKai-SB" w:hAnsi="DFKai-SB"/>
          <w:color w:val="000000"/>
          <w:sz w:val="32"/>
          <w:szCs w:val="32"/>
        </w:rPr>
      </w:pPr>
      <w:bookmarkStart w:colFirst="0" w:colLast="0" w:name="_heading=h.tyjcwt" w:id="11"/>
      <w:bookmarkEnd w:id="11"/>
      <w:r w:rsidDel="00000000" w:rsidR="00000000" w:rsidRPr="00000000">
        <w:rPr>
          <w:rFonts w:ascii="DFKai-SB" w:cs="DFKai-SB" w:eastAsia="DFKai-SB" w:hAnsi="DFKai-SB"/>
          <w:color w:val="000000"/>
          <w:sz w:val="32"/>
          <w:szCs w:val="32"/>
          <w:rtl w:val="0"/>
        </w:rPr>
        <w:t xml:space="preserve">第四節 研究範圍與限制</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本研究為配合教學活動之設計與進行，針對「研究對象、教學內容、研究限制，均有特定範圍及限制」，其說明如下：</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一、研究對象</w:t>
          </w:r>
        </w:sdtContent>
      </w:sdt>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highlight w:val="white"/>
          <w:u w:val="none"/>
          <w:vertAlign w:val="baseline"/>
        </w:rPr>
      </w:pPr>
      <w:sdt>
        <w:sdtPr>
          <w:tag w:val="goog_rdk_7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本實驗對象</w:t>
          </w:r>
        </w:sdtContent>
      </w:sdt>
      <w:sdt>
        <w:sdtPr>
          <w:tag w:val="goog_rdk_74"/>
        </w:sdtPr>
        <w:sdtContent>
          <w:r w:rsidDel="00000000" w:rsidR="00000000" w:rsidRPr="00000000">
            <w:rPr>
              <w:rFonts w:ascii="Gungsuh" w:cs="Gungsuh" w:eastAsia="Gungsuh" w:hAnsi="Gungsuh"/>
              <w:sz w:val="28"/>
              <w:szCs w:val="28"/>
              <w:rtl w:val="0"/>
            </w:rPr>
            <w:t xml:space="preserve">為</w:t>
          </w:r>
        </w:sdtContent>
      </w:sdt>
      <w:sdt>
        <w:sdtPr>
          <w:tag w:val="goog_rdk_7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幼兒園大班（五至六歲），於教室內進行教學，原班級教室進行實驗。本研究對象在動作技能方面，成長過程中並無發展遲緩或缺陷，具備健康的身體可進行動作技能測驗；</w:t>
          </w:r>
        </w:sdtContent>
      </w:sdt>
      <w:sdt>
        <w:sdtPr>
          <w:tag w:val="goog_rdk_76"/>
        </w:sdtPr>
        <w:sdtContent>
          <w:r w:rsidDel="00000000" w:rsidR="00000000" w:rsidRPr="00000000">
            <w:rPr>
              <w:rFonts w:ascii="Gungsuh" w:cs="Gungsuh" w:eastAsia="Gungsuh" w:hAnsi="Gungsuh"/>
              <w:b w:val="0"/>
              <w:i w:val="0"/>
              <w:smallCaps w:val="0"/>
              <w:strike w:val="0"/>
              <w:color w:val="000000"/>
              <w:sz w:val="28"/>
              <w:szCs w:val="28"/>
              <w:highlight w:val="white"/>
              <w:u w:val="none"/>
              <w:vertAlign w:val="baseline"/>
              <w:rtl w:val="0"/>
            </w:rPr>
            <w:t xml:space="preserve">在體感互動遊戲方面，沒有相關經驗或實際操作；在執行功能方面，在學校並無相關課程訓練或測驗，屬於第一次接觸；在</w:t>
          </w:r>
        </w:sdtContent>
      </w:sdt>
      <w:sdt>
        <w:sdtPr>
          <w:tag w:val="goog_rdk_77"/>
        </w:sdtPr>
        <w:sdtContent>
          <w:r w:rsidDel="00000000" w:rsidR="00000000" w:rsidRPr="00000000">
            <w:rPr>
              <w:rFonts w:ascii="Gungsuh" w:cs="Gungsuh" w:eastAsia="Gungsuh" w:hAnsi="Gungsuh"/>
              <w:sz w:val="28"/>
              <w:szCs w:val="28"/>
              <w:highlight w:val="white"/>
              <w:rtl w:val="0"/>
            </w:rPr>
            <w:t xml:space="preserve">美感</w:t>
          </w:r>
        </w:sdtContent>
      </w:sdt>
      <w:sdt>
        <w:sdtPr>
          <w:tag w:val="goog_rdk_78"/>
        </w:sdtPr>
        <w:sdtContent>
          <w:r w:rsidDel="00000000" w:rsidR="00000000" w:rsidRPr="00000000">
            <w:rPr>
              <w:rFonts w:ascii="Gungsuh" w:cs="Gungsuh" w:eastAsia="Gungsuh" w:hAnsi="Gungsuh"/>
              <w:b w:val="0"/>
              <w:i w:val="0"/>
              <w:smallCaps w:val="0"/>
              <w:strike w:val="0"/>
              <w:color w:val="000000"/>
              <w:sz w:val="28"/>
              <w:szCs w:val="28"/>
              <w:highlight w:val="white"/>
              <w:u w:val="none"/>
              <w:vertAlign w:val="baseline"/>
              <w:rtl w:val="0"/>
            </w:rPr>
            <w:t xml:space="preserve">學習方面，在學校有基礎概念。</w:t>
          </w:r>
        </w:sdtContent>
      </w:sdt>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二、教學內容</w:t>
          </w:r>
        </w:sdtContent>
      </w:sdt>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本研究體感互動遊戲教學內容以</w:t>
          </w:r>
        </w:sdtContent>
      </w:sdt>
      <w:sdt>
        <w:sdtPr>
          <w:tag w:val="goog_rdk_81"/>
        </w:sdtPr>
        <w:sdtContent>
          <w:r w:rsidDel="00000000" w:rsidR="00000000" w:rsidRPr="00000000">
            <w:rPr>
              <w:rFonts w:ascii="Gungsuh" w:cs="Gungsuh" w:eastAsia="Gungsuh" w:hAnsi="Gungsuh"/>
              <w:sz w:val="28"/>
              <w:szCs w:val="28"/>
              <w:rtl w:val="0"/>
            </w:rPr>
            <w:t xml:space="preserve">幼兒美感</w:t>
          </w:r>
        </w:sdtContent>
      </w:sdt>
      <w:sdt>
        <w:sdtPr>
          <w:tag w:val="goog_rdk_8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，搭配動作技能、執行功能進行教學規劃與設計。本實驗將測驗工具與有效的分析作為研究結果，其他學習科目亦無法以本研究結果作為推論。</w:t>
          </w:r>
        </w:sdtContent>
      </w:sdt>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三、研究限制</w:t>
          </w:r>
        </w:sdtContent>
      </w:sdt>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6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（一）研究對象可能因緊張、開心、害羞，導致影響學習結</w:t>
          </w:r>
        </w:sdtContent>
      </w:sdt>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286" w:right="0" w:firstLine="15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果。</w:t>
          </w:r>
        </w:sdtContent>
      </w:sdt>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（二）本研究對象在教學實驗之外進行相關活動，都可以影響</w:t>
          </w:r>
        </w:sdtContent>
      </w:sdt>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著研究結果。</w:t>
          </w:r>
        </w:sdtContent>
      </w:sdt>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sdt>
        <w:sdtPr>
          <w:tag w:val="goog_rdk_8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（三）由於本研究幼兒樣本為新北市，因此各地區程度差異不</w:t>
          </w:r>
        </w:sdtContent>
      </w:sdt>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firstLine="59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同，可能導致結果的不同，無法推論。</w:t>
          </w:r>
        </w:sdtContent>
      </w:sdt>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2"/>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（四）本研究為</w:t>
          </w:r>
        </w:sdtContent>
      </w:sdt>
      <w:sdt>
        <w:sdtPr>
          <w:tag w:val="goog_rdk_91"/>
        </w:sdtPr>
        <w:sdtContent>
          <w:r w:rsidDel="00000000" w:rsidR="00000000" w:rsidRPr="00000000">
            <w:rPr>
              <w:rFonts w:ascii="Gungsuh" w:cs="Gungsuh" w:eastAsia="Gungsuh" w:hAnsi="Gungsuh"/>
              <w:sz w:val="28"/>
              <w:szCs w:val="28"/>
              <w:rtl w:val="0"/>
            </w:rPr>
            <w:t xml:space="preserve">美感</w:t>
          </w:r>
        </w:sdtContent>
      </w:sdt>
      <w:sdt>
        <w:sdtPr>
          <w:tag w:val="goog_rdk_9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學習，因此無法代表其他領域科目之課程</w:t>
          </w:r>
        </w:sdtContent>
      </w:sdt>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482"/>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，也不適合推論至其他科目。</w:t>
          </w:r>
        </w:sdtContent>
      </w:sdt>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2"/>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（五）幼兒請假或是其他原因導致容易樣本流失。</w:t>
          </w:r>
        </w:sdtContent>
      </w:sdt>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2"/>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（六）各家幼兒園家長背景、地區、程度不同等，影響著幼兒</w:t>
          </w:r>
        </w:sdtContent>
      </w:sdt>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sdt>
        <w:sdtPr>
          <w:tag w:val="goog_rdk_9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各方面表現，且對於外來教學實驗者，抱著玩樂心情，容</w:t>
          </w:r>
        </w:sdtContent>
      </w:sdt>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sdt>
        <w:sdtPr>
          <w:tag w:val="goog_rdk_9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易影響實驗結果，導致前測成績的差異。</w:t>
          </w:r>
        </w:sdtContent>
      </w:sdt>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2"/>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（七）各家幼兒園教學環境各有大小區別，肢體活動空間與學</w:t>
          </w:r>
        </w:sdtContent>
      </w:sdt>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sdt>
        <w:sdtPr>
          <w:tag w:val="goog_rdk_9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習環境有所限制，導致幼兒學習上的發展。</w:t>
          </w:r>
        </w:sdtContent>
      </w:sdt>
    </w:p>
    <w:p w:rsidR="00000000" w:rsidDel="00000000" w:rsidP="00000000" w:rsidRDefault="00000000" w:rsidRPr="00000000" w14:paraId="0000004B">
      <w:pPr>
        <w:spacing w:line="480" w:lineRule="auto"/>
        <w:rPr>
          <w:rFonts w:ascii="DFKai-SB" w:cs="DFKai-SB" w:eastAsia="DFKai-SB" w:hAnsi="DFKai-SB"/>
          <w:color w:val="000000"/>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40"/>
        <w:jc w:val="center"/>
        <w:rPr>
          <w:rFonts w:ascii="DFKai-SB" w:cs="DFKai-SB" w:eastAsia="DFKai-SB" w:hAnsi="DFKai-SB"/>
          <w:b w:val="0"/>
          <w:i w:val="0"/>
          <w:smallCaps w:val="0"/>
          <w:strike w:val="0"/>
          <w:color w:val="000000"/>
          <w:sz w:val="32"/>
          <w:szCs w:val="32"/>
          <w:u w:val="none"/>
          <w:shd w:fill="auto" w:val="clear"/>
          <w:vertAlign w:val="baseline"/>
        </w:rPr>
      </w:pPr>
      <w:bookmarkStart w:colFirst="0" w:colLast="0" w:name="_heading=h.3dy6vkm" w:id="12"/>
      <w:bookmarkEnd w:id="12"/>
      <w:r w:rsidDel="00000000" w:rsidR="00000000" w:rsidRPr="00000000">
        <w:rPr>
          <w:rFonts w:ascii="DFKai-SB" w:cs="DFKai-SB" w:eastAsia="DFKai-SB" w:hAnsi="DFKai-SB"/>
          <w:b w:val="0"/>
          <w:i w:val="0"/>
          <w:smallCaps w:val="0"/>
          <w:strike w:val="0"/>
          <w:color w:val="000000"/>
          <w:sz w:val="32"/>
          <w:szCs w:val="32"/>
          <w:u w:val="none"/>
          <w:shd w:fill="auto" w:val="clear"/>
          <w:vertAlign w:val="baseline"/>
          <w:rtl w:val="0"/>
        </w:rPr>
        <w:t xml:space="preserve">第五節 研究流程</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研究之研究流程開始先蒐集研究相關文獻資料，尋找與擬定適合探討的研究方向，經過論文計畫審查後，開始修正與檢討研究方向與主題；接著對教學內容、研究工具、動作技能量表等項目進行調查分析，隨後進行教學內容、體感遊戲關卡設計、系統建置、施測工具設計，接著將實驗流程、測驗工具、體感遊戲仔細規劃詢問專家意見進行評估，探討與修正內容。在實驗階段前測1週包含動作技能、執行功能、</w:t>
          </w:r>
        </w:sdtContent>
      </w:sdt>
      <w:sdt>
        <w:sdtPr>
          <w:tag w:val="goog_rdk_101"/>
        </w:sdtPr>
        <w:sdtContent>
          <w:r w:rsidDel="00000000" w:rsidR="00000000" w:rsidRPr="00000000">
            <w:rPr>
              <w:rFonts w:ascii="Gungsuh" w:cs="Gungsuh" w:eastAsia="Gungsuh" w:hAnsi="Gungsuh"/>
              <w:sz w:val="28"/>
              <w:szCs w:val="28"/>
              <w:rtl w:val="0"/>
            </w:rPr>
            <w:t xml:space="preserve">視覺藝術能力</w:t>
          </w:r>
        </w:sdtContent>
      </w:sdt>
      <w:sdt>
        <w:sdtPr>
          <w:tag w:val="goog_rdk_10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，教學實驗3週訓練，最後1週在進行後側動作技能、執行功能、</w:t>
          </w:r>
        </w:sdtContent>
      </w:sdt>
      <w:sdt>
        <w:sdtPr>
          <w:tag w:val="goog_rdk_103"/>
        </w:sdtPr>
        <w:sdtContent>
          <w:r w:rsidDel="00000000" w:rsidR="00000000" w:rsidRPr="00000000">
            <w:rPr>
              <w:rFonts w:ascii="Gungsuh" w:cs="Gungsuh" w:eastAsia="Gungsuh" w:hAnsi="Gungsuh"/>
              <w:sz w:val="28"/>
              <w:szCs w:val="28"/>
              <w:rtl w:val="0"/>
            </w:rPr>
            <w:t xml:space="preserve">視覺藝術能力</w:t>
          </w:r>
        </w:sdtContent>
      </w:sdt>
      <w:sdt>
        <w:sdtPr>
          <w:tag w:val="goog_rdk_10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，共計五週。結束實驗後，進行資料整理與分析與解釋及完成論文。</w:t>
          </w:r>
        </w:sdtContent>
      </w:sdt>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DFKai-SB" w:cs="DFKai-SB" w:eastAsia="DFKai-SB" w:hAnsi="DFKai-SB"/>
          <w:b w:val="0"/>
          <w:i w:val="0"/>
          <w:smallCaps w:val="0"/>
          <w:strike w:val="0"/>
          <w:color w:val="000000"/>
          <w:sz w:val="32"/>
          <w:szCs w:val="32"/>
          <w:u w:val="none"/>
          <w:shd w:fill="auto" w:val="clear"/>
          <w:vertAlign w:val="baseline"/>
        </w:rPr>
      </w:pPr>
      <w:bookmarkStart w:colFirst="0" w:colLast="0" w:name="_heading=h.4d34og8" w:id="13"/>
      <w:bookmarkEnd w:id="13"/>
      <w:r w:rsidDel="00000000" w:rsidR="00000000" w:rsidRPr="00000000">
        <w:rPr>
          <w:rFonts w:ascii="DFKai-SB" w:cs="DFKai-SB" w:eastAsia="DFKai-SB" w:hAnsi="DFKai-SB"/>
          <w:b w:val="0"/>
          <w:i w:val="0"/>
          <w:smallCaps w:val="0"/>
          <w:strike w:val="0"/>
          <w:color w:val="000000"/>
          <w:sz w:val="32"/>
          <w:szCs w:val="32"/>
          <w:u w:val="none"/>
          <w:shd w:fill="auto" w:val="clear"/>
          <w:vertAlign w:val="baseline"/>
          <w:rtl w:val="0"/>
        </w:rPr>
        <w:t xml:space="preserve">第六節 名詞解釋</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體感互動遊戲（Gesture interactive game）</w:t>
          </w:r>
        </w:sdtContent>
      </w:sdt>
    </w:p>
    <w:p w:rsidR="00000000" w:rsidDel="00000000" w:rsidP="00000000" w:rsidRDefault="00000000" w:rsidRPr="00000000" w14:paraId="00000052">
      <w:pPr>
        <w:spacing w:line="360" w:lineRule="auto"/>
        <w:ind w:firstLine="560"/>
        <w:jc w:val="both"/>
        <w:rPr>
          <w:rFonts w:ascii="Times New Roman" w:cs="Times New Roman" w:eastAsia="Times New Roman" w:hAnsi="Times New Roman"/>
          <w:color w:val="000000"/>
          <w:sz w:val="28"/>
          <w:szCs w:val="28"/>
          <w:highlight w:val="white"/>
        </w:rPr>
      </w:pPr>
      <w:sdt>
        <w:sdtPr>
          <w:tag w:val="goog_rdk_106"/>
        </w:sdtPr>
        <w:sdtContent>
          <w:r w:rsidDel="00000000" w:rsidR="00000000" w:rsidRPr="00000000">
            <w:rPr>
              <w:rFonts w:ascii="Gungsuh" w:cs="Gungsuh" w:eastAsia="Gungsuh" w:hAnsi="Gungsuh"/>
              <w:color w:val="000000"/>
              <w:sz w:val="28"/>
              <w:szCs w:val="28"/>
              <w:highlight w:val="white"/>
              <w:rtl w:val="0"/>
            </w:rPr>
            <w:t xml:space="preserve">體感為一種新穎的技術能讓使用者不需鍵盤滑鼠即可操控電腦，主要能感應人體手勢、骨架移動的設備。使學習者能運用手、腳、肢體動作與電腦進行交流</w:t>
          </w:r>
        </w:sdtContent>
      </w:sdt>
      <w:sdt>
        <w:sdtPr>
          <w:tag w:val="goog_rdk_107"/>
        </w:sdtPr>
        <w:sdtContent>
          <w:r w:rsidDel="00000000" w:rsidR="00000000" w:rsidRPr="00000000">
            <w:rPr>
              <w:rFonts w:ascii="Gungsuh" w:cs="Gungsuh" w:eastAsia="Gungsuh" w:hAnsi="Gungsuh"/>
              <w:color w:val="000000"/>
              <w:sz w:val="28"/>
              <w:szCs w:val="28"/>
              <w:rtl w:val="0"/>
            </w:rPr>
            <w:t xml:space="preserve">（</w:t>
          </w:r>
        </w:sdtContent>
      </w:sdt>
      <w:r w:rsidDel="00000000" w:rsidR="00000000" w:rsidRPr="00000000">
        <w:rPr>
          <w:rFonts w:ascii="Times New Roman" w:cs="Times New Roman" w:eastAsia="Times New Roman" w:hAnsi="Times New Roman"/>
          <w:color w:val="000000"/>
          <w:sz w:val="28"/>
          <w:szCs w:val="28"/>
          <w:highlight w:val="white"/>
          <w:rtl w:val="0"/>
        </w:rPr>
        <w:t xml:space="preserve">Hsiao &amp; Chen, 2016</w:t>
      </w:r>
      <w:sdt>
        <w:sdtPr>
          <w:tag w:val="goog_rdk_108"/>
        </w:sdtPr>
        <w:sdtContent>
          <w:r w:rsidDel="00000000" w:rsidR="00000000" w:rsidRPr="00000000">
            <w:rPr>
              <w:rFonts w:ascii="Gungsuh" w:cs="Gungsuh" w:eastAsia="Gungsuh" w:hAnsi="Gungsuh"/>
              <w:color w:val="000000"/>
              <w:sz w:val="28"/>
              <w:szCs w:val="28"/>
              <w:rtl w:val="0"/>
            </w:rPr>
            <w:t xml:space="preserve">）</w:t>
          </w:r>
        </w:sdtContent>
      </w:sdt>
      <w:sdt>
        <w:sdtPr>
          <w:tag w:val="goog_rdk_109"/>
        </w:sdtPr>
        <w:sdtContent>
          <w:r w:rsidDel="00000000" w:rsidR="00000000" w:rsidRPr="00000000">
            <w:rPr>
              <w:rFonts w:ascii="Gungsuh" w:cs="Gungsuh" w:eastAsia="Gungsuh" w:hAnsi="Gungsuh"/>
              <w:color w:val="000000"/>
              <w:sz w:val="28"/>
              <w:szCs w:val="28"/>
              <w:highlight w:val="white"/>
              <w:rtl w:val="0"/>
            </w:rPr>
            <w:t xml:space="preserve">。</w:t>
          </w:r>
        </w:sdtContent>
      </w:sdt>
    </w:p>
    <w:p w:rsidR="00000000" w:rsidDel="00000000" w:rsidP="00000000" w:rsidRDefault="00000000" w:rsidRPr="00000000" w14:paraId="00000053">
      <w:pPr>
        <w:spacing w:line="360" w:lineRule="auto"/>
        <w:ind w:firstLine="560"/>
        <w:jc w:val="both"/>
        <w:rPr>
          <w:rFonts w:ascii="Times New Roman" w:cs="Times New Roman" w:eastAsia="Times New Roman" w:hAnsi="Times New Roman"/>
          <w:color w:val="000000"/>
          <w:sz w:val="28"/>
          <w:szCs w:val="28"/>
        </w:rPr>
      </w:pPr>
      <w:sdt>
        <w:sdtPr>
          <w:tag w:val="goog_rdk_110"/>
        </w:sdtPr>
        <w:sdtContent>
          <w:r w:rsidDel="00000000" w:rsidR="00000000" w:rsidRPr="00000000">
            <w:rPr>
              <w:rFonts w:ascii="Gungsuh" w:cs="Gungsuh" w:eastAsia="Gungsuh" w:hAnsi="Gungsuh"/>
              <w:color w:val="000000"/>
              <w:sz w:val="28"/>
              <w:szCs w:val="28"/>
              <w:highlight w:val="white"/>
              <w:rtl w:val="0"/>
            </w:rPr>
            <w:t xml:space="preserve">本研究使用ORBBEC公司所開發的AstraPro體感設備，使用Unity為遊戲開發工具。並將體感互動遊戲加入遊戲式學習模型IPO進行設計，可加強幼兒肢體動作學習、學習興趣及成效，以童話故事為主軸設計有助於教材內容理解</w:t>
          </w:r>
        </w:sdtContent>
      </w:sdt>
      <w:sdt>
        <w:sdtPr>
          <w:tag w:val="goog_rdk_111"/>
        </w:sdtPr>
        <w:sdtContent>
          <w:r w:rsidDel="00000000" w:rsidR="00000000" w:rsidRPr="00000000">
            <w:rPr>
              <w:rFonts w:ascii="Gungsuh" w:cs="Gungsuh" w:eastAsia="Gungsuh" w:hAnsi="Gungsuh"/>
              <w:color w:val="000000"/>
              <w:sz w:val="28"/>
              <w:szCs w:val="28"/>
              <w:rtl w:val="0"/>
            </w:rPr>
            <w:t xml:space="preserve">（Chang, Chien, Chiang, Lin, &amp; Lai, 2013; Hsiao &amp; Chen, 2016）。</w:t>
          </w:r>
        </w:sdtContent>
      </w:sdt>
    </w:p>
    <w:p w:rsidR="00000000" w:rsidDel="00000000" w:rsidP="00000000" w:rsidRDefault="00000000" w:rsidRPr="00000000" w14:paraId="00000054">
      <w:pPr>
        <w:spacing w:line="360" w:lineRule="auto"/>
        <w:ind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動作技能（Motor skill）</w:t>
          </w:r>
        </w:sdtContent>
      </w:sdt>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3"/>
        </w:sdtPr>
        <w:sdtContent>
          <w:r w:rsidDel="00000000" w:rsidR="00000000" w:rsidRPr="00000000">
            <w:rPr>
              <w:rFonts w:ascii="Gungsuh" w:cs="Gungsuh" w:eastAsia="Gungsuh" w:hAnsi="Gungsuh"/>
              <w:b w:val="0"/>
              <w:i w:val="0"/>
              <w:smallCaps w:val="0"/>
              <w:strike w:val="0"/>
              <w:color w:val="000000"/>
              <w:sz w:val="28"/>
              <w:szCs w:val="28"/>
              <w:highlight w:val="white"/>
              <w:u w:val="none"/>
              <w:vertAlign w:val="baseline"/>
              <w:rtl w:val="0"/>
            </w:rPr>
            <w:t xml:space="preserve">動作技能亦指身體大肌肉能靈活做出有意義的行為或動作，「動作技能」面向包括「穩定性、操作性、移動性」，如穩定性主要目的為能在某位置持續平衡表現出來的動作；操作性主要目的為對物體實施力量與接收力量進行的接觸；移動性主要目的為由一個定點轉至另外一個定點（Gallahue著，許義雄譯，2004）</w:t>
          </w:r>
        </w:sdtContent>
      </w:sdt>
      <w:sdt>
        <w:sdtPr>
          <w:tag w:val="goog_rdk_11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w:t>
          </w:r>
        </w:sdtContent>
      </w:sdt>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本研究在測驗幼兒動作中，以穩定性、操作性、移動性為主，採用孫世恆、朱怡菁、林千惠、吳昇光（2013）修訂編製的學前兒童粗大動作品質量表（Preschooler Gross Motor Quality Scale, PGMQS），進行動作技能測驗共有17個測驗項，每項有4~6個評分標準，每個評分標準完成即為得1分，採大地遊戲方式進行，幼兒進行闖關，完成動作測驗。</w:t>
          </w:r>
        </w:sdtContent>
      </w:sdt>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執行功能（Executive function）</w:t>
          </w:r>
        </w:sdtContent>
      </w:sdt>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執行功能是一系列高階的認知過程，包括，工作記憶、抑制控制、認知靈活性（</w:t>
          </w:r>
        </w:sdtContent>
      </w:sdt>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Zelazo, Blair, &amp; Willoughby, 2016</w:t>
      </w:r>
      <w:sdt>
        <w:sdtPr>
          <w:tag w:val="goog_rdk_11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）。對於數學、口說、閱讀、寫作和其他科學方面的學習表現是有顯著相關性的（</w:t>
          </w:r>
        </w:sdtContent>
      </w:sdt>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Barenberg, Berse, &amp; Dutke, 2011; Best, Miller, &amp; Naglieri, 2011</w:t>
      </w:r>
      <w:sdt>
        <w:sdtPr>
          <w:tag w:val="goog_rdk_11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w:t>
          </w:r>
        </w:sdtContent>
      </w:sdt>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2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研究透過體感互動遊戲設計中，藉由遊戲中機制與學科學習，訓練孩童執行功能的（工作記憶、抑制控制、認知靈活性），且能提升幼兒注意力、訊息處理與儲存、抑制干擾、反應選擇能力等。本研究採用「魏氏兒童智力量表第四版」來檢測幼兒工作記憶，史楚普文字顏色測驗來檢測幼兒抑制控制，Zelazo（2006）卡片向度改變分類測驗進行檢測幼兒認知靈活性。</w:t>
          </w:r>
        </w:sdtContent>
      </w:sdt>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21"/>
        </w:sdtPr>
        <w:sdtContent>
          <w:r w:rsidDel="00000000" w:rsidR="00000000" w:rsidRPr="00000000">
            <w:rPr>
              <w:rFonts w:ascii="Gungsuh" w:cs="Gungsuh" w:eastAsia="Gungsuh" w:hAnsi="Gungsuh"/>
              <w:sz w:val="28"/>
              <w:szCs w:val="28"/>
              <w:rtl w:val="0"/>
            </w:rPr>
            <w:t xml:space="preserve">視覺藝術（英語：Visual Arts），</w:t>
          </w:r>
        </w:sdtContent>
      </w:sdt>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sdt>
        <w:sdtPr>
          <w:tag w:val="goog_rdk_122"/>
        </w:sdtPr>
        <w:sdtContent>
          <w:r w:rsidDel="00000000" w:rsidR="00000000" w:rsidRPr="00000000">
            <w:rPr>
              <w:rFonts w:ascii="Gungsuh" w:cs="Gungsuh" w:eastAsia="Gungsuh" w:hAnsi="Gungsuh"/>
              <w:sz w:val="28"/>
              <w:szCs w:val="28"/>
              <w:rtl w:val="0"/>
            </w:rPr>
            <w:t xml:space="preserve">一種藝術形式，是指本質上是以視覺目的為創作重點的作品，例如素描、繪畫、攝影、版畫、燈光和電影。許多其他的藝術形式也會包含視覺藝術的成份，因此在定義上並不是非常嚴格。</w:t>
          </w:r>
        </w:sdtContent>
      </w:sdt>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2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遊戲式學習模型IPO（Input Process Output）</w:t>
          </w:r>
        </w:sdtContent>
      </w:sdt>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2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遊戲式學習模型IPO（Input Process Output）可分為三階段，</w:t>
          </w:r>
        </w:sdtContent>
      </w:sdt>
      <w:sdt>
        <w:sdtPr>
          <w:tag w:val="goog_rdk_125"/>
        </w:sdtPr>
        <w:sdtContent>
          <w:r w:rsidDel="00000000" w:rsidR="00000000" w:rsidRPr="00000000">
            <w:rPr>
              <w:rFonts w:ascii="Gungsuh" w:cs="Gungsuh" w:eastAsia="Gungsuh" w:hAnsi="Gungsuh"/>
              <w:b w:val="0"/>
              <w:i w:val="0"/>
              <w:smallCaps w:val="0"/>
              <w:strike w:val="0"/>
              <w:color w:val="000000"/>
              <w:sz w:val="28"/>
              <w:szCs w:val="28"/>
              <w:highlight w:val="white"/>
              <w:u w:val="none"/>
              <w:vertAlign w:val="baseline"/>
              <w:rtl w:val="0"/>
            </w:rPr>
            <w:t xml:space="preserve">第一</w:t>
          </w:r>
        </w:sdtContent>
      </w:sdt>
      <w:sdt>
        <w:sdtPr>
          <w:tag w:val="goog_rdk_12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階段I（Input）包含「教學內容」、「遊戲特徵」；第二階段P（Process）包含「使用者判斷」、「使用者行為」、「系統回饋」；第三階段O（Outcome）包含「學習結果」（</w:t>
          </w:r>
        </w:sdtContent>
      </w:sdt>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Garris, Ahlers &amp; Driskell</w:t>
      </w:r>
      <w:sdt>
        <w:sdtPr>
          <w:tag w:val="goog_rdk_12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2002）。</w:t>
          </w:r>
        </w:sdtContent>
      </w:sdt>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0"/>
        <w:jc w:val="both"/>
        <w:rPr/>
      </w:pPr>
      <w:sdt>
        <w:sdtPr>
          <w:tag w:val="goog_rdk_12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本研究之遊戲式學習模型IPO為實驗組之教學方式，以IPO三階段設計於體感互動遊戲之教學課程中，進行幼兒園大班之</w:t>
          </w:r>
        </w:sdtContent>
      </w:sdt>
      <w:sdt>
        <w:sdtPr>
          <w:tag w:val="goog_rdk_129"/>
        </w:sdtPr>
        <w:sdtContent>
          <w:r w:rsidDel="00000000" w:rsidR="00000000" w:rsidRPr="00000000">
            <w:rPr>
              <w:rFonts w:ascii="Gungsuh" w:cs="Gungsuh" w:eastAsia="Gungsuh" w:hAnsi="Gungsuh"/>
              <w:sz w:val="28"/>
              <w:szCs w:val="28"/>
              <w:rtl w:val="0"/>
            </w:rPr>
            <w:t xml:space="preserve">幼兒美感</w:t>
          </w:r>
        </w:sdtContent>
      </w:sdt>
      <w:sdt>
        <w:sdtPr>
          <w:tag w:val="goog_rdk_13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教學課程，有助於學習者達到教學目標；對照組之教學方式，以傳統教學於</w:t>
          </w:r>
        </w:sdtContent>
      </w:sdt>
      <w:sdt>
        <w:sdtPr>
          <w:tag w:val="goog_rdk_131"/>
        </w:sdtPr>
        <w:sdtContent>
          <w:r w:rsidDel="00000000" w:rsidR="00000000" w:rsidRPr="00000000">
            <w:rPr>
              <w:rFonts w:ascii="Gungsuh" w:cs="Gungsuh" w:eastAsia="Gungsuh" w:hAnsi="Gungsuh"/>
              <w:sz w:val="28"/>
              <w:szCs w:val="28"/>
              <w:rtl w:val="0"/>
            </w:rPr>
            <w:t xml:space="preserve">幼兒美感</w:t>
          </w:r>
        </w:sdtContent>
      </w:sdt>
      <w:sdt>
        <w:sdtPr>
          <w:tag w:val="goog_rdk_13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活動課程進行。</w:t>
          </w:r>
        </w:sdtContent>
      </w:sdt>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DFKai-SB"/>
  <w:font w:name="Times New Roman"/>
  <w:font w:name="Arial"/>
  <w:font w:name="Gungsuh"/>
  <w:font w:name="Arial Unicode MS"/>
  <w:font w:name="BiauK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720" w:hanging="72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720" w:hanging="72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C2DE1"/>
    <w:rPr>
      <w:rFonts w:ascii="新細明體" w:cs="新細明體" w:eastAsia="新細明體" w:hAnsi="新細明體"/>
      <w:kern w:val="0"/>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AC2DE1"/>
    <w:pPr>
      <w:tabs>
        <w:tab w:val="center" w:pos="4153"/>
        <w:tab w:val="right" w:pos="8306"/>
      </w:tabs>
      <w:snapToGrid w:val="0"/>
    </w:pPr>
    <w:rPr>
      <w:sz w:val="20"/>
      <w:szCs w:val="20"/>
    </w:rPr>
  </w:style>
  <w:style w:type="character" w:styleId="a4" w:customStyle="1">
    <w:name w:val="頁首 字元"/>
    <w:basedOn w:val="a0"/>
    <w:link w:val="a3"/>
    <w:uiPriority w:val="99"/>
    <w:rsid w:val="00AC2DE1"/>
    <w:rPr>
      <w:sz w:val="20"/>
      <w:szCs w:val="20"/>
    </w:rPr>
  </w:style>
  <w:style w:type="paragraph" w:styleId="a5">
    <w:name w:val="footer"/>
    <w:basedOn w:val="a"/>
    <w:link w:val="a6"/>
    <w:uiPriority w:val="99"/>
    <w:unhideWhenUsed w:val="1"/>
    <w:rsid w:val="00AC2DE1"/>
    <w:pPr>
      <w:tabs>
        <w:tab w:val="center" w:pos="4153"/>
        <w:tab w:val="right" w:pos="8306"/>
      </w:tabs>
      <w:snapToGrid w:val="0"/>
    </w:pPr>
    <w:rPr>
      <w:sz w:val="20"/>
      <w:szCs w:val="20"/>
    </w:rPr>
  </w:style>
  <w:style w:type="character" w:styleId="a6" w:customStyle="1">
    <w:name w:val="頁尾 字元"/>
    <w:basedOn w:val="a0"/>
    <w:link w:val="a5"/>
    <w:uiPriority w:val="99"/>
    <w:rsid w:val="00AC2DE1"/>
    <w:rPr>
      <w:sz w:val="20"/>
      <w:szCs w:val="20"/>
    </w:rPr>
  </w:style>
  <w:style w:type="paragraph" w:styleId="a7">
    <w:name w:val="List Paragraph"/>
    <w:basedOn w:val="a"/>
    <w:uiPriority w:val="34"/>
    <w:qFormat w:val="1"/>
    <w:rsid w:val="00AC2DE1"/>
    <w:pPr>
      <w:ind w:left="480" w:leftChars="200"/>
    </w:pPr>
  </w:style>
  <w:style w:type="paragraph" w:styleId="2">
    <w:name w:val="Body Text Indent 2"/>
    <w:basedOn w:val="a"/>
    <w:link w:val="20"/>
    <w:rsid w:val="00AC2DE1"/>
    <w:pPr>
      <w:spacing w:line="540" w:lineRule="exact"/>
      <w:ind w:firstLine="482"/>
      <w:jc w:val="both"/>
    </w:pPr>
    <w:rPr>
      <w:rFonts w:eastAsia="標楷體"/>
      <w:sz w:val="28"/>
    </w:rPr>
  </w:style>
  <w:style w:type="character" w:styleId="20" w:customStyle="1">
    <w:name w:val="本文縮排 2 字元"/>
    <w:basedOn w:val="a0"/>
    <w:link w:val="2"/>
    <w:rsid w:val="00AC2DE1"/>
    <w:rPr>
      <w:rFonts w:ascii="新細明體" w:cs="新細明體" w:eastAsia="標楷體" w:hAnsi="新細明體"/>
      <w:kern w:val="0"/>
      <w:sz w:val="28"/>
      <w:szCs w:val="24"/>
    </w:rPr>
  </w:style>
  <w:style w:type="paragraph" w:styleId="a8">
    <w:name w:val="caption"/>
    <w:basedOn w:val="a"/>
    <w:next w:val="a"/>
    <w:uiPriority w:val="35"/>
    <w:unhideWhenUsed w:val="1"/>
    <w:qFormat w:val="1"/>
    <w:rsid w:val="00AC2DE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kLyzgtNM5b7oattPuFKZiqWlw==">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2021-08-30T05:01:00Z</dcterms:created>
  <dc:creator>政豪 劉</dc:creator>
</cp:coreProperties>
</file>