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F51A" w14:textId="77777777" w:rsidR="00CF08DA" w:rsidRDefault="00CF08DA" w:rsidP="00CF08DA">
      <w:pPr>
        <w:rPr>
          <w:b/>
          <w:bCs/>
          <w:sz w:val="40"/>
          <w:szCs w:val="40"/>
        </w:rPr>
      </w:pPr>
    </w:p>
    <w:p w14:paraId="4F1CA85C" w14:textId="77777777" w:rsidR="00CF08DA" w:rsidRDefault="00CF08DA" w:rsidP="00CF08DA">
      <w:pPr>
        <w:rPr>
          <w:b/>
          <w:bCs/>
          <w:sz w:val="40"/>
          <w:szCs w:val="40"/>
        </w:rPr>
      </w:pPr>
    </w:p>
    <w:p w14:paraId="0815FD24" w14:textId="77777777" w:rsidR="00CF08DA" w:rsidRDefault="00CF08DA" w:rsidP="00CF08DA">
      <w:pPr>
        <w:rPr>
          <w:b/>
          <w:bCs/>
          <w:sz w:val="40"/>
          <w:szCs w:val="40"/>
        </w:rPr>
      </w:pPr>
    </w:p>
    <w:p w14:paraId="79514ABF" w14:textId="77777777" w:rsidR="00CF08DA" w:rsidRDefault="00CF08DA" w:rsidP="00CF08DA">
      <w:pPr>
        <w:rPr>
          <w:b/>
          <w:bCs/>
          <w:sz w:val="40"/>
          <w:szCs w:val="40"/>
        </w:rPr>
      </w:pPr>
    </w:p>
    <w:p w14:paraId="015ED20E" w14:textId="77777777" w:rsidR="00CF08DA" w:rsidRDefault="00CF08DA" w:rsidP="00CF08DA">
      <w:pPr>
        <w:rPr>
          <w:b/>
          <w:bCs/>
          <w:sz w:val="40"/>
          <w:szCs w:val="40"/>
        </w:rPr>
      </w:pPr>
    </w:p>
    <w:p w14:paraId="65753668" w14:textId="77777777" w:rsidR="00CF08DA" w:rsidRDefault="00CF08DA" w:rsidP="00CF08DA">
      <w:pPr>
        <w:rPr>
          <w:b/>
          <w:bCs/>
          <w:sz w:val="40"/>
          <w:szCs w:val="40"/>
        </w:rPr>
      </w:pPr>
    </w:p>
    <w:p w14:paraId="63F6C2E0" w14:textId="4E9D0839" w:rsidR="00CF08DA" w:rsidRPr="00CF08DA" w:rsidRDefault="00CF08DA" w:rsidP="00CF08DA">
      <w:pPr>
        <w:rPr>
          <w:b/>
          <w:bCs/>
          <w:sz w:val="40"/>
          <w:szCs w:val="40"/>
        </w:rPr>
      </w:pPr>
      <w:r w:rsidRPr="00CF08DA">
        <w:rPr>
          <w:b/>
          <w:bCs/>
          <w:sz w:val="40"/>
          <w:szCs w:val="40"/>
        </w:rPr>
        <w:t>Definición de Listo</w:t>
      </w:r>
    </w:p>
    <w:p w14:paraId="0C9EEBA9" w14:textId="77777777" w:rsidR="00CF08DA" w:rsidRPr="00CF08DA" w:rsidRDefault="00CF08DA" w:rsidP="00CF08DA">
      <w:pPr>
        <w:rPr>
          <w:sz w:val="40"/>
          <w:szCs w:val="40"/>
        </w:rPr>
      </w:pPr>
      <w:r w:rsidRPr="00CF08DA">
        <w:rPr>
          <w:b/>
          <w:bCs/>
          <w:sz w:val="40"/>
          <w:szCs w:val="40"/>
        </w:rPr>
        <w:t>Institución:</w:t>
      </w:r>
      <w:r w:rsidRPr="00CF08DA">
        <w:rPr>
          <w:sz w:val="40"/>
          <w:szCs w:val="40"/>
        </w:rPr>
        <w:t xml:space="preserve"> Duoc UC</w:t>
      </w:r>
      <w:r w:rsidRPr="00CF08DA">
        <w:rPr>
          <w:sz w:val="40"/>
          <w:szCs w:val="40"/>
        </w:rPr>
        <w:br/>
      </w:r>
      <w:r w:rsidRPr="00CF08DA">
        <w:rPr>
          <w:b/>
          <w:bCs/>
          <w:sz w:val="40"/>
          <w:szCs w:val="40"/>
        </w:rPr>
        <w:t>Carrera:</w:t>
      </w:r>
      <w:r w:rsidRPr="00CF08DA">
        <w:rPr>
          <w:sz w:val="40"/>
          <w:szCs w:val="40"/>
        </w:rPr>
        <w:t xml:space="preserve"> Ingeniería en Informática</w:t>
      </w:r>
      <w:r w:rsidRPr="00CF08DA">
        <w:rPr>
          <w:sz w:val="40"/>
          <w:szCs w:val="40"/>
        </w:rPr>
        <w:br/>
      </w:r>
      <w:r w:rsidRPr="00CF08DA">
        <w:rPr>
          <w:b/>
          <w:bCs/>
          <w:sz w:val="40"/>
          <w:szCs w:val="40"/>
        </w:rPr>
        <w:t>Proyecto:</w:t>
      </w:r>
      <w:r w:rsidRPr="00CF08DA">
        <w:rPr>
          <w:sz w:val="40"/>
          <w:szCs w:val="40"/>
        </w:rPr>
        <w:t xml:space="preserve"> </w:t>
      </w:r>
      <w:r w:rsidRPr="00CF08DA">
        <w:rPr>
          <w:i/>
          <w:iCs/>
          <w:sz w:val="40"/>
          <w:szCs w:val="40"/>
        </w:rPr>
        <w:t>Sistema Web de Gestión y Ventas para Dulce Osadía</w:t>
      </w:r>
      <w:r w:rsidRPr="00CF08DA">
        <w:rPr>
          <w:sz w:val="40"/>
          <w:szCs w:val="40"/>
        </w:rPr>
        <w:br/>
      </w:r>
      <w:r w:rsidRPr="00CF08DA">
        <w:rPr>
          <w:b/>
          <w:bCs/>
          <w:sz w:val="40"/>
          <w:szCs w:val="40"/>
        </w:rPr>
        <w:t>Año:</w:t>
      </w:r>
      <w:r w:rsidRPr="00CF08DA">
        <w:rPr>
          <w:sz w:val="40"/>
          <w:szCs w:val="40"/>
        </w:rPr>
        <w:t xml:space="preserve"> 2025</w:t>
      </w:r>
    </w:p>
    <w:p w14:paraId="47C37588" w14:textId="1A45C79B" w:rsidR="00CF08DA" w:rsidRDefault="00CF08DA" w:rsidP="00CF08DA"/>
    <w:p w14:paraId="1E071592" w14:textId="77777777" w:rsidR="00CF08DA" w:rsidRDefault="00CF08DA" w:rsidP="00CF08DA"/>
    <w:p w14:paraId="1678C3EC" w14:textId="77777777" w:rsidR="00CF08DA" w:rsidRDefault="00CF08DA" w:rsidP="00CF08DA"/>
    <w:p w14:paraId="6B00ECF2" w14:textId="77777777" w:rsidR="00CF08DA" w:rsidRDefault="00CF08DA" w:rsidP="00CF08DA"/>
    <w:p w14:paraId="10E1FDC9" w14:textId="77777777" w:rsidR="00CF08DA" w:rsidRDefault="00CF08DA" w:rsidP="00CF08DA"/>
    <w:p w14:paraId="323ADB7D" w14:textId="77777777" w:rsidR="00CF08DA" w:rsidRDefault="00CF08DA" w:rsidP="00CF08DA"/>
    <w:p w14:paraId="6E2261F7" w14:textId="77777777" w:rsidR="00CF08DA" w:rsidRDefault="00CF08DA" w:rsidP="00CF08DA"/>
    <w:p w14:paraId="1DAEB918" w14:textId="77777777" w:rsidR="00CF08DA" w:rsidRDefault="00CF08DA" w:rsidP="00CF08DA"/>
    <w:p w14:paraId="325C26B0" w14:textId="77777777" w:rsidR="00CF08DA" w:rsidRDefault="00CF08DA" w:rsidP="00CF08DA"/>
    <w:p w14:paraId="33403D65" w14:textId="77777777" w:rsidR="00CF08DA" w:rsidRDefault="00CF08DA" w:rsidP="00CF08DA"/>
    <w:p w14:paraId="3080B2A8" w14:textId="77777777" w:rsidR="00CF08DA" w:rsidRPr="00CF08DA" w:rsidRDefault="00CF08DA" w:rsidP="00CF08DA">
      <w:pPr>
        <w:rPr>
          <w:b/>
          <w:bCs/>
          <w:sz w:val="28"/>
          <w:szCs w:val="28"/>
        </w:rPr>
      </w:pPr>
      <w:r w:rsidRPr="00CF08DA">
        <w:rPr>
          <w:b/>
          <w:bCs/>
          <w:sz w:val="28"/>
          <w:szCs w:val="28"/>
        </w:rPr>
        <w:lastRenderedPageBreak/>
        <w:t>1. Introducción</w:t>
      </w:r>
    </w:p>
    <w:p w14:paraId="54529F1D" w14:textId="77777777" w:rsidR="00CF08DA" w:rsidRPr="00CF08DA" w:rsidRDefault="00CF08DA" w:rsidP="00CF08DA">
      <w:pPr>
        <w:rPr>
          <w:sz w:val="28"/>
          <w:szCs w:val="28"/>
        </w:rPr>
      </w:pPr>
      <w:r w:rsidRPr="00CF08DA">
        <w:rPr>
          <w:sz w:val="28"/>
          <w:szCs w:val="28"/>
        </w:rPr>
        <w:t xml:space="preserve">La </w:t>
      </w:r>
      <w:r w:rsidRPr="00CF08DA">
        <w:rPr>
          <w:b/>
          <w:bCs/>
          <w:sz w:val="28"/>
          <w:szCs w:val="28"/>
        </w:rPr>
        <w:t>Definition of Ready (DoR)</w:t>
      </w:r>
      <w:r w:rsidRPr="00CF08DA">
        <w:rPr>
          <w:sz w:val="28"/>
          <w:szCs w:val="28"/>
        </w:rPr>
        <w:t xml:space="preserve"> especifica las condiciones que debe cumplir una historia de usuario antes de ser incorporada en un </w:t>
      </w:r>
      <w:r w:rsidRPr="00CF08DA">
        <w:rPr>
          <w:b/>
          <w:bCs/>
          <w:sz w:val="28"/>
          <w:szCs w:val="28"/>
        </w:rPr>
        <w:t>Sprint Backlog</w:t>
      </w:r>
      <w:r w:rsidRPr="00CF08DA">
        <w:rPr>
          <w:sz w:val="28"/>
          <w:szCs w:val="28"/>
        </w:rPr>
        <w:t>.</w:t>
      </w:r>
      <w:r w:rsidRPr="00CF08DA">
        <w:rPr>
          <w:sz w:val="28"/>
          <w:szCs w:val="28"/>
        </w:rPr>
        <w:br/>
        <w:t>Su propósito es garantizar que el equipo entienda claramente los requerimientos y pueda desarrollarlos sin bloqueos.</w:t>
      </w:r>
    </w:p>
    <w:p w14:paraId="00AEEB57" w14:textId="02073258" w:rsidR="00CF08DA" w:rsidRPr="00CF08DA" w:rsidRDefault="00CF08DA" w:rsidP="00CF08DA">
      <w:pPr>
        <w:rPr>
          <w:sz w:val="28"/>
          <w:szCs w:val="28"/>
        </w:rPr>
      </w:pPr>
    </w:p>
    <w:p w14:paraId="518706E0" w14:textId="77777777" w:rsidR="00CF08DA" w:rsidRPr="00CF08DA" w:rsidRDefault="00CF08DA" w:rsidP="00CF08DA">
      <w:pPr>
        <w:rPr>
          <w:b/>
          <w:bCs/>
          <w:sz w:val="28"/>
          <w:szCs w:val="28"/>
        </w:rPr>
      </w:pPr>
      <w:r w:rsidRPr="00CF08DA">
        <w:rPr>
          <w:b/>
          <w:bCs/>
          <w:sz w:val="28"/>
          <w:szCs w:val="28"/>
        </w:rPr>
        <w:t>2. Criterios de la Definition of Ready</w:t>
      </w:r>
    </w:p>
    <w:p w14:paraId="441FA7E7" w14:textId="77777777" w:rsidR="00CF08DA" w:rsidRPr="00CF08DA" w:rsidRDefault="00CF08DA" w:rsidP="00CF08DA">
      <w:pPr>
        <w:rPr>
          <w:sz w:val="28"/>
          <w:szCs w:val="28"/>
        </w:rPr>
      </w:pPr>
      <w:r w:rsidRPr="00CF08DA">
        <w:rPr>
          <w:sz w:val="28"/>
          <w:szCs w:val="28"/>
        </w:rPr>
        <w:t>Una historia está “lista” cuando:</w:t>
      </w:r>
    </w:p>
    <w:p w14:paraId="0D7916C6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 xml:space="preserve">Está escrita claramente en formato de historia de usuario: </w:t>
      </w:r>
      <w:r w:rsidRPr="00CF08DA">
        <w:rPr>
          <w:i/>
          <w:iCs/>
          <w:sz w:val="28"/>
          <w:szCs w:val="28"/>
        </w:rPr>
        <w:t>Como [rol], quiero [acción] para [beneficio].</w:t>
      </w:r>
    </w:p>
    <w:p w14:paraId="796B52D6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>Tiene criterios de aceptación definidos.</w:t>
      </w:r>
    </w:p>
    <w:p w14:paraId="2555E2B1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>Es comprensible para todos los integrantes del equipo.</w:t>
      </w:r>
    </w:p>
    <w:p w14:paraId="6AE65905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>Está estimada en puntos de historia o esfuerzo.</w:t>
      </w:r>
    </w:p>
    <w:p w14:paraId="21F201EA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>No depende de tareas externas no resueltas.</w:t>
      </w:r>
    </w:p>
    <w:p w14:paraId="5C403377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 xml:space="preserve">Está priorizada en el </w:t>
      </w:r>
      <w:r w:rsidRPr="00CF08DA">
        <w:rPr>
          <w:b/>
          <w:bCs/>
          <w:sz w:val="28"/>
          <w:szCs w:val="28"/>
        </w:rPr>
        <w:t>Product Backlog</w:t>
      </w:r>
      <w:r w:rsidRPr="00CF08DA">
        <w:rPr>
          <w:sz w:val="28"/>
          <w:szCs w:val="28"/>
        </w:rPr>
        <w:t>.</w:t>
      </w:r>
    </w:p>
    <w:p w14:paraId="260344AF" w14:textId="77777777" w:rsidR="00CF08DA" w:rsidRPr="00CF08DA" w:rsidRDefault="00CF08DA" w:rsidP="00CF08DA">
      <w:pPr>
        <w:numPr>
          <w:ilvl w:val="0"/>
          <w:numId w:val="1"/>
        </w:numPr>
        <w:rPr>
          <w:sz w:val="28"/>
          <w:szCs w:val="28"/>
        </w:rPr>
      </w:pPr>
      <w:r w:rsidRPr="00CF08DA">
        <w:rPr>
          <w:sz w:val="28"/>
          <w:szCs w:val="28"/>
        </w:rPr>
        <w:t xml:space="preserve">Ha sido revisada y aprobada por el </w:t>
      </w:r>
      <w:r w:rsidRPr="00CF08DA">
        <w:rPr>
          <w:b/>
          <w:bCs/>
          <w:sz w:val="28"/>
          <w:szCs w:val="28"/>
        </w:rPr>
        <w:t>Product Owner</w:t>
      </w:r>
      <w:r w:rsidRPr="00CF08DA">
        <w:rPr>
          <w:sz w:val="28"/>
          <w:szCs w:val="28"/>
        </w:rPr>
        <w:t>.</w:t>
      </w:r>
    </w:p>
    <w:p w14:paraId="1987439C" w14:textId="77777777" w:rsidR="00C46789" w:rsidRDefault="00C46789"/>
    <w:sectPr w:rsidR="00C46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35BC"/>
    <w:multiLevelType w:val="multilevel"/>
    <w:tmpl w:val="6FD0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82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42"/>
    <w:rsid w:val="00383A42"/>
    <w:rsid w:val="008D2B4A"/>
    <w:rsid w:val="00A90E8C"/>
    <w:rsid w:val="00C46789"/>
    <w:rsid w:val="00CF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48B27"/>
  <w15:chartTrackingRefBased/>
  <w15:docId w15:val="{222EB05E-B3AE-4D57-B1EC-64785BD8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2025-10-29T15:46:00Z</dcterms:created>
  <dcterms:modified xsi:type="dcterms:W3CDTF">2025-10-29T15:47:00Z</dcterms:modified>
</cp:coreProperties>
</file>