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001A8B2D"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r w:rsidR="001A1700" w:rsidRPr="3D28A338">
              <w:rPr>
                <w:rFonts w:eastAsiaTheme="majorEastAsia"/>
                <w:sz w:val="24"/>
                <w:szCs w:val="24"/>
              </w:rPr>
              <w:t>t</w:t>
            </w:r>
            <w:r w:rsidR="001A1700">
              <w:rPr>
                <w:rFonts w:eastAsiaTheme="majorEastAsia"/>
                <w:sz w:val="24"/>
                <w:szCs w:val="24"/>
              </w:rPr>
              <w:t>u</w:t>
            </w:r>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F17CAF9" w14:textId="68DBD646" w:rsidR="004F2A8B" w:rsidRPr="00874D16" w:rsidRDefault="001A1700" w:rsidP="0013458C">
            <w:pPr>
              <w:pStyle w:val="NormalWeb"/>
              <w:rPr>
                <w:rFonts w:ascii="Calibri" w:hAnsi="Calibri"/>
                <w:b/>
                <w:bCs/>
                <w:color w:val="1F4E79" w:themeColor="accent1" w:themeShade="80"/>
              </w:rPr>
            </w:pPr>
            <w:r>
              <w:t>Hemos logrado un progreso sustancial, completando el 60% de las actividades globales del proyecto según la planificación de la carta Gantt. Si bien esto representa un avance considerable, también indica que no todas las actividades se han completado en los tiempos originalmente definidos, presentando un desfase en algunas áreas.</w:t>
            </w:r>
            <w:r>
              <w:rPr>
                <w:b/>
                <w:bCs/>
              </w:rPr>
              <w:t xml:space="preserve"> </w:t>
            </w:r>
            <w:r>
              <w:t xml:space="preserve">El avance del 60% se ha visto impulsado principalmente por </w:t>
            </w:r>
            <w:r>
              <w:rPr>
                <w:i/>
                <w:iCs/>
              </w:rPr>
              <w:t>la correcta asignación de recursos a las tareas críticas</w:t>
            </w:r>
            <w:r>
              <w:rPr>
                <w:i/>
                <w:iCs/>
              </w:rPr>
              <w:t>,</w:t>
            </w:r>
            <w:r>
              <w:t xml:space="preserve"> </w:t>
            </w:r>
            <w:r>
              <w:rPr>
                <w:i/>
                <w:iCs/>
              </w:rPr>
              <w:t>la comunicación fluida del equipo técnico</w:t>
            </w:r>
            <w:r>
              <w:t xml:space="preserve"> </w:t>
            </w:r>
            <w:r w:rsidR="00DA3AA7">
              <w:t>y</w:t>
            </w:r>
            <w:r>
              <w:t xml:space="preserve"> </w:t>
            </w:r>
            <w:r>
              <w:rPr>
                <w:i/>
                <w:iCs/>
              </w:rPr>
              <w:t>la metodología de trabajo adoptada</w:t>
            </w:r>
            <w:r>
              <w:t>.</w:t>
            </w:r>
            <w:r w:rsidR="0013458C">
              <w:t xml:space="preserve"> </w:t>
            </w:r>
            <w:r>
              <w:t>El principal desafío ha sido la gestión de la documentación. La priorización de las tareas de implementación y desarrollo (que permitieron alcanzar el 60% de avance) ha ocasionado que el registro y la formalización de los procesos queden temporalmente relegados.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7BC4D618" w14:textId="54A171CB" w:rsidR="004F2A8B" w:rsidRPr="00874D16" w:rsidRDefault="001A1700" w:rsidP="003167CC">
            <w:pPr>
              <w:jc w:val="both"/>
              <w:rPr>
                <w:rFonts w:ascii="Calibri" w:hAnsi="Calibri"/>
                <w:b/>
                <w:bCs/>
                <w:color w:val="1F4E79" w:themeColor="accent1" w:themeShade="80"/>
              </w:rPr>
            </w:pPr>
            <w:r>
              <w:t xml:space="preserve">Somos conscientes de este desfase y ya hemos definido un plan de acción para nivelar la documentación con el avance del desarrollo. Este plan incluye </w:t>
            </w:r>
            <w:r>
              <w:t>la entrega de la documentación ágil mediante el método scrum. Ambos integrantes somos responsables de completar la documentación correspondiente y falta</w:t>
            </w:r>
            <w:r w:rsidR="003167CC">
              <w:t>n</w:t>
            </w:r>
            <w:r>
              <w:t>te.</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75A589DF" w14:textId="597D2AE2" w:rsidR="004F2A8B" w:rsidRPr="00874D16" w:rsidRDefault="003167CC" w:rsidP="003167CC">
            <w:pPr>
              <w:spacing w:before="100" w:beforeAutospacing="1" w:after="100" w:afterAutospacing="1"/>
              <w:rPr>
                <w:rFonts w:ascii="Calibri" w:hAnsi="Calibri"/>
                <w:b/>
                <w:bCs/>
                <w:color w:val="1F4E79" w:themeColor="accent1" w:themeShade="80"/>
              </w:rPr>
            </w:pPr>
            <w:r w:rsidRPr="003167CC">
              <w:rPr>
                <w:rFonts w:ascii="Times New Roman" w:eastAsia="Times New Roman" w:hAnsi="Times New Roman" w:cs="Times New Roman"/>
                <w:sz w:val="24"/>
                <w:szCs w:val="24"/>
                <w:lang w:eastAsia="es-CL"/>
              </w:rPr>
              <w:t>"Evalúo mi trabajo como sólido y muy orientado a resultados. Me centro en cumplir los objetivos del equipo y aportar soluciones fiables.</w:t>
            </w:r>
            <w:r>
              <w:rPr>
                <w:rFonts w:ascii="Times New Roman" w:eastAsia="Times New Roman" w:hAnsi="Times New Roman" w:cs="Times New Roman"/>
                <w:sz w:val="24"/>
                <w:szCs w:val="24"/>
                <w:lang w:eastAsia="es-CL"/>
              </w:rPr>
              <w:t xml:space="preserve"> </w:t>
            </w:r>
            <w:r w:rsidRPr="003167CC">
              <w:rPr>
                <w:rFonts w:ascii="Times New Roman" w:eastAsia="Times New Roman" w:hAnsi="Times New Roman" w:cs="Times New Roman"/>
                <w:sz w:val="24"/>
                <w:szCs w:val="24"/>
                <w:lang w:eastAsia="es-CL"/>
              </w:rPr>
              <w:t xml:space="preserve">Si tuviera que destacar algo, sería mi capacidad para la resolución de problemas técnicos. Por ejemplo, cuando tuvimos el reciente bloqueo con </w:t>
            </w:r>
            <w:r>
              <w:rPr>
                <w:rFonts w:ascii="Times New Roman" w:eastAsia="Times New Roman" w:hAnsi="Times New Roman" w:cs="Times New Roman"/>
                <w:sz w:val="24"/>
                <w:szCs w:val="24"/>
                <w:lang w:eastAsia="es-CL"/>
              </w:rPr>
              <w:t>la integración de plataformas de pago como Paypal o Webpay (Transbank)</w:t>
            </w:r>
            <w:r w:rsidRPr="003167CC">
              <w:rPr>
                <w:rFonts w:ascii="Times New Roman" w:eastAsia="Times New Roman" w:hAnsi="Times New Roman" w:cs="Times New Roman"/>
                <w:sz w:val="24"/>
                <w:szCs w:val="24"/>
                <w:lang w:eastAsia="es-CL"/>
              </w:rPr>
              <w:t>, pude analizar la causa raíz y proponer una solución que nos permitió retomar el rumbo rápidamente.</w:t>
            </w:r>
            <w:r>
              <w:rPr>
                <w:rFonts w:ascii="Times New Roman" w:eastAsia="Times New Roman" w:hAnsi="Times New Roman" w:cs="Times New Roman"/>
                <w:sz w:val="24"/>
                <w:szCs w:val="24"/>
                <w:lang w:eastAsia="es-CL"/>
              </w:rPr>
              <w:t xml:space="preserve"> </w:t>
            </w:r>
            <w:r w:rsidRPr="003167CC">
              <w:rPr>
                <w:rFonts w:ascii="Times New Roman" w:eastAsia="Times New Roman" w:hAnsi="Times New Roman" w:cs="Times New Roman"/>
                <w:sz w:val="24"/>
                <w:szCs w:val="24"/>
                <w:lang w:eastAsia="es-CL"/>
              </w:rPr>
              <w:t>En cuanto a las áreas de mejora, estoy trabajando activamente en optimizar mi gestión de tareas concurrentes. He notado que a veces me enfoco tanto en la ejecución para cumplir plazos</w:t>
            </w:r>
            <w:r>
              <w:rPr>
                <w:rFonts w:ascii="Times New Roman" w:eastAsia="Times New Roman" w:hAnsi="Times New Roman" w:cs="Times New Roman"/>
                <w:sz w:val="24"/>
                <w:szCs w:val="24"/>
                <w:lang w:eastAsia="es-CL"/>
              </w:rPr>
              <w:t xml:space="preserve">, </w:t>
            </w:r>
            <w:r w:rsidRPr="003167CC">
              <w:rPr>
                <w:rFonts w:ascii="Times New Roman" w:eastAsia="Times New Roman" w:hAnsi="Times New Roman" w:cs="Times New Roman"/>
                <w:sz w:val="24"/>
                <w:szCs w:val="24"/>
                <w:lang w:eastAsia="es-CL"/>
              </w:rPr>
              <w:t>lo que nos permitió el avance del 60%</w:t>
            </w:r>
            <w:r>
              <w:rPr>
                <w:rFonts w:ascii="Times New Roman" w:eastAsia="Times New Roman" w:hAnsi="Times New Roman" w:cs="Times New Roman"/>
                <w:sz w:val="24"/>
                <w:szCs w:val="24"/>
                <w:lang w:eastAsia="es-CL"/>
              </w:rPr>
              <w:t xml:space="preserve">, </w:t>
            </w:r>
            <w:r w:rsidRPr="003167CC">
              <w:rPr>
                <w:rFonts w:ascii="Times New Roman" w:eastAsia="Times New Roman" w:hAnsi="Times New Roman" w:cs="Times New Roman"/>
                <w:sz w:val="24"/>
                <w:szCs w:val="24"/>
                <w:lang w:eastAsia="es-CL"/>
              </w:rPr>
              <w:t>que relego tareas importantes como la documentación. Para corregir esto, ya he comenzado a implementar bloques de tiempo semanales dedicados exclusivamente a esta tarea, tratándola como un entregable más del proyecto."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01E61CA1" w14:textId="4C887ECE" w:rsidR="004F2A8B" w:rsidRPr="00874D16" w:rsidRDefault="0013458C" w:rsidP="0013458C">
            <w:pPr>
              <w:jc w:val="both"/>
              <w:rPr>
                <w:rFonts w:ascii="Calibri" w:hAnsi="Calibri"/>
                <w:b/>
                <w:bCs/>
                <w:color w:val="1F4E79" w:themeColor="accent1" w:themeShade="80"/>
              </w:rPr>
            </w:pPr>
            <w:r>
              <w:t>Mis inquietudes principales no son sobre el desarrollo en sí, sino sobre la gestión y el balance de las tareas restantes. Específicamente:</w:t>
            </w:r>
            <w:r>
              <w:t xml:space="preserve"> </w:t>
            </w:r>
            <w:r>
              <w:t>Me inquieta cómo balancear eficientemente la necesidad de ponernos al día con la documentación del 60% ya avanzado sin frenar el desarrollo del 40% restante. Existe el riesgo de que una tarea canibalice el tiempo de la otra.</w:t>
            </w:r>
            <w:r>
              <w:t xml:space="preserve"> </w:t>
            </w:r>
            <w:r>
              <w:t xml:space="preserve">Al estar en la recta final, me preocupa que al 'integrar los detalles faltantes' surjan conflictos o </w:t>
            </w:r>
            <w:r>
              <w:rPr>
                <w:i/>
                <w:iCs/>
              </w:rPr>
              <w:t>bugs</w:t>
            </w:r>
            <w:r>
              <w:t xml:space="preserve"> inesperados que no tengamos tiempo suficiente para testear y corregir adecuadamente antes de la entrega.</w:t>
            </w:r>
            <w:r>
              <w:t xml:space="preserve"> </w:t>
            </w:r>
          </w:p>
        </w:tc>
      </w:tr>
    </w:tbl>
    <w:p w14:paraId="352DC208" w14:textId="2B758F89" w:rsidR="004F2A8B" w:rsidRDefault="004F2A8B" w:rsidP="3D28A338">
      <w:pPr>
        <w:spacing w:after="0" w:line="360" w:lineRule="auto"/>
        <w:jc w:val="both"/>
        <w:rPr>
          <w:color w:val="595959" w:themeColor="text1" w:themeTint="A6"/>
          <w:sz w:val="24"/>
          <w:szCs w:val="24"/>
          <w:lang w:eastAsia="ja-JP"/>
        </w:rPr>
      </w:pPr>
    </w:p>
    <w:p w14:paraId="5810476C" w14:textId="0390CD1C" w:rsidR="0013458C" w:rsidRDefault="0013458C" w:rsidP="3D28A338">
      <w:pPr>
        <w:spacing w:after="0" w:line="360" w:lineRule="auto"/>
        <w:jc w:val="both"/>
        <w:rPr>
          <w:color w:val="595959" w:themeColor="text1" w:themeTint="A6"/>
          <w:sz w:val="24"/>
          <w:szCs w:val="24"/>
          <w:lang w:eastAsia="ja-JP"/>
        </w:rPr>
      </w:pPr>
    </w:p>
    <w:p w14:paraId="65195A99" w14:textId="18B59EF6" w:rsidR="0013458C" w:rsidRDefault="0013458C" w:rsidP="3D28A338">
      <w:pPr>
        <w:spacing w:after="0" w:line="360" w:lineRule="auto"/>
        <w:jc w:val="both"/>
        <w:rPr>
          <w:color w:val="595959" w:themeColor="text1" w:themeTint="A6"/>
          <w:sz w:val="24"/>
          <w:szCs w:val="24"/>
          <w:lang w:eastAsia="ja-JP"/>
        </w:rPr>
      </w:pPr>
    </w:p>
    <w:p w14:paraId="0AA0151E" w14:textId="3A56D9E5" w:rsidR="0013458C" w:rsidRDefault="0013458C" w:rsidP="3D28A338">
      <w:pPr>
        <w:spacing w:after="0" w:line="360" w:lineRule="auto"/>
        <w:jc w:val="both"/>
        <w:rPr>
          <w:color w:val="595959" w:themeColor="text1" w:themeTint="A6"/>
          <w:sz w:val="24"/>
          <w:szCs w:val="24"/>
          <w:lang w:eastAsia="ja-JP"/>
        </w:rPr>
      </w:pPr>
    </w:p>
    <w:p w14:paraId="30F1F04C" w14:textId="77777777" w:rsidR="0013458C" w:rsidRDefault="0013458C"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66D7B5BC" w14:textId="528BB06F" w:rsidR="004F2A8B" w:rsidRPr="00874D16" w:rsidRDefault="0013458C" w:rsidP="00115425">
            <w:pPr>
              <w:pStyle w:val="NormalWeb"/>
              <w:rPr>
                <w:rFonts w:ascii="Calibri" w:hAnsi="Calibri"/>
                <w:b/>
                <w:bCs/>
                <w:color w:val="1F4E79" w:themeColor="accent1" w:themeShade="80"/>
              </w:rPr>
            </w:pPr>
            <w:r>
              <w:t>"No consideramos necesaria una redistribución de las actividades fundamentales. La asignación actual de responsabilidades ha demostrado ser equitativa y es la que nos ha permitido alcanzar el 60% de avance en el desarrollo. Cada miembro tiene claridad sobre los módulos que le corresponden.</w:t>
            </w:r>
            <w:r w:rsidR="00115425">
              <w:t xml:space="preserve"> </w:t>
            </w:r>
            <w:r>
              <w:t xml:space="preserve">Respecto a si hay </w:t>
            </w:r>
            <w:r w:rsidRPr="00115425">
              <w:t>nuevas actividades</w:t>
            </w:r>
            <w:r>
              <w:t>, la respuesta es sí, pero no requieren un cambio de roles. Hemos identificado dos bloques de tareas críticas que deben ser formalmente asignadas al cronograma:</w:t>
            </w:r>
            <w:r w:rsidR="00115425">
              <w:t xml:space="preserve"> </w:t>
            </w:r>
            <w:r>
              <w:t>Tareas dedicadas a documentar el 60% ya completado.</w:t>
            </w:r>
            <w:r w:rsidR="00115425">
              <w:t xml:space="preserve"> </w:t>
            </w:r>
            <w:r>
              <w:t>Tareas para ensamblar el 40% restante y asegurar la calidad.</w:t>
            </w:r>
            <w:r w:rsidR="00115425">
              <w:t xml:space="preserve"> </w:t>
            </w:r>
            <w:r>
              <w:t xml:space="preserve">Estas actividades serán asumidas por los mismos miembros responsables de cada módulo, manteniendo así la carga de trabajo balanceada. Lo que ajustaremos no es la </w:t>
            </w:r>
            <w:r>
              <w:rPr>
                <w:i/>
                <w:iCs/>
              </w:rPr>
              <w:t>asignación</w:t>
            </w:r>
            <w:r>
              <w:t xml:space="preserve"> de quién hace qué, sino la </w:t>
            </w:r>
            <w:r>
              <w:rPr>
                <w:i/>
                <w:iCs/>
              </w:rPr>
              <w:t>priorización</w:t>
            </w:r>
            <w:r>
              <w:t xml:space="preserve"> y el </w:t>
            </w:r>
            <w:r>
              <w:rPr>
                <w:i/>
                <w:iCs/>
              </w:rPr>
              <w:t>tiempo</w:t>
            </w:r>
            <w:r>
              <w:t xml:space="preserve"> dedicado a estas tareas en las próximas semanas."</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5A8376F0"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r w:rsidR="007636B3">
              <w:rPr>
                <w:rFonts w:eastAsiaTheme="majorEastAsia"/>
                <w:sz w:val="24"/>
                <w:szCs w:val="24"/>
              </w:rPr>
              <w:t xml:space="preserve"> </w:t>
            </w:r>
          </w:p>
          <w:p w14:paraId="14A8E0B5" w14:textId="27C6E9AF" w:rsidR="004F2A8B" w:rsidRPr="00874D16" w:rsidRDefault="007636B3" w:rsidP="00F851F4">
            <w:pPr>
              <w:pStyle w:val="NormalWeb"/>
              <w:rPr>
                <w:rFonts w:ascii="Calibri" w:hAnsi="Calibri"/>
                <w:b/>
                <w:bCs/>
                <w:color w:val="1F4E79" w:themeColor="accent1" w:themeShade="80"/>
              </w:rPr>
            </w:pPr>
            <w:r>
              <w:t xml:space="preserve">"Evaluamos nuestro trabajo en grupo como </w:t>
            </w:r>
            <w:r w:rsidRPr="00F851F4">
              <w:t>altamente funcional y cohesionado en la ejecución de tareas, aunque con oportunidades de mejora en la gestión de tareas."</w:t>
            </w:r>
            <w:r w:rsidR="00F851F4">
              <w:t xml:space="preserve"> P</w:t>
            </w:r>
            <w:r w:rsidR="00F851F4">
              <w:t>rincipal</w:t>
            </w:r>
            <w:r w:rsidR="00F851F4">
              <w:t>mente</w:t>
            </w:r>
            <w:r w:rsidR="00F851F4">
              <w:t xml:space="preserve"> </w:t>
            </w:r>
            <w:r w:rsidR="00F851F4">
              <w:t xml:space="preserve">me gustaría destacar el </w:t>
            </w:r>
            <w:r w:rsidR="00F851F4">
              <w:t>aspecto positivo e</w:t>
            </w:r>
            <w:r w:rsidR="00F851F4">
              <w:t>n</w:t>
            </w:r>
            <w:r w:rsidR="00F851F4">
              <w:t xml:space="preserve"> </w:t>
            </w:r>
            <w:r w:rsidR="00F851F4" w:rsidRPr="00F851F4">
              <w:t>el alto nivel de responsabilidad y autonomía</w:t>
            </w:r>
            <w:r w:rsidR="00F851F4">
              <w:t xml:space="preserve"> de cada miembro. Tal como lo conversamos, cada integrante se apropió de su rol y demostró un fuerte compromiso para ejecutar las tareas de desarrollo asignadas. Esta independencia y confianza mutua fue lo que nos permitió avanzar a buen ritmo y completar el 60% del desarrollo."</w:t>
            </w:r>
            <w:r w:rsidR="00F851F4">
              <w:t xml:space="preserve"> </w:t>
            </w:r>
            <w:r w:rsidR="00F851F4" w:rsidRPr="00F851F4">
              <w:t>"El aspecto clave a mejorar es la sincronización de las tareas transversales.</w:t>
            </w:r>
            <w:r w:rsidR="00F851F4">
              <w:t xml:space="preserve"> </w:t>
            </w:r>
            <w:r w:rsidR="00F851F4" w:rsidRPr="00F851F4">
              <w:t>Si bien la ejecución individual fue excelente, como grupo nos enfocamos tanto en el desarrollo de funcionalidades que descuidamos la documentación, la cual no avanzó en paralelo.</w:t>
            </w:r>
            <w:r w:rsidR="00F851F4">
              <w:t xml:space="preserve"> </w:t>
            </w:r>
            <w:r w:rsidR="00F851F4" w:rsidRPr="00F851F4">
              <w:t>Para mejorar, debemos reforzar nuestros puntos de control grupales, no solo para validar el código o el desarrollo, sino también para asegurar que las tareas administrativas y de registro (como la documentación) se completen como parte de la definición de 'terminado' de cada hito."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7F380" w14:textId="77777777" w:rsidR="0028015D" w:rsidRDefault="0028015D" w:rsidP="00DF38AE">
      <w:pPr>
        <w:spacing w:after="0" w:line="240" w:lineRule="auto"/>
      </w:pPr>
      <w:r>
        <w:separator/>
      </w:r>
    </w:p>
  </w:endnote>
  <w:endnote w:type="continuationSeparator" w:id="0">
    <w:p w14:paraId="2D95AD60" w14:textId="77777777" w:rsidR="0028015D" w:rsidRDefault="0028015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A87527" w14:textId="77777777" w:rsidR="0028015D" w:rsidRDefault="0028015D" w:rsidP="00DF38AE">
      <w:pPr>
        <w:spacing w:after="0" w:line="240" w:lineRule="auto"/>
      </w:pPr>
      <w:r>
        <w:separator/>
      </w:r>
    </w:p>
  </w:footnote>
  <w:footnote w:type="continuationSeparator" w:id="0">
    <w:p w14:paraId="6BC2A494" w14:textId="77777777" w:rsidR="0028015D" w:rsidRDefault="0028015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EF8009D"/>
    <w:multiLevelType w:val="multilevel"/>
    <w:tmpl w:val="89E0C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31F3544"/>
    <w:multiLevelType w:val="multilevel"/>
    <w:tmpl w:val="7954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13"/>
  </w:num>
  <w:num w:numId="4">
    <w:abstractNumId w:val="29"/>
  </w:num>
  <w:num w:numId="5">
    <w:abstractNumId w:val="31"/>
  </w:num>
  <w:num w:numId="6">
    <w:abstractNumId w:val="5"/>
  </w:num>
  <w:num w:numId="7">
    <w:abstractNumId w:val="12"/>
  </w:num>
  <w:num w:numId="8">
    <w:abstractNumId w:val="20"/>
  </w:num>
  <w:num w:numId="9">
    <w:abstractNumId w:val="16"/>
  </w:num>
  <w:num w:numId="10">
    <w:abstractNumId w:val="10"/>
  </w:num>
  <w:num w:numId="11">
    <w:abstractNumId w:val="25"/>
  </w:num>
  <w:num w:numId="12">
    <w:abstractNumId w:val="37"/>
  </w:num>
  <w:num w:numId="13">
    <w:abstractNumId w:val="30"/>
  </w:num>
  <w:num w:numId="14">
    <w:abstractNumId w:val="1"/>
  </w:num>
  <w:num w:numId="15">
    <w:abstractNumId w:val="38"/>
  </w:num>
  <w:num w:numId="16">
    <w:abstractNumId w:val="22"/>
  </w:num>
  <w:num w:numId="17">
    <w:abstractNumId w:val="18"/>
  </w:num>
  <w:num w:numId="18">
    <w:abstractNumId w:val="32"/>
  </w:num>
  <w:num w:numId="19">
    <w:abstractNumId w:val="11"/>
  </w:num>
  <w:num w:numId="20">
    <w:abstractNumId w:val="41"/>
  </w:num>
  <w:num w:numId="21">
    <w:abstractNumId w:val="36"/>
  </w:num>
  <w:num w:numId="22">
    <w:abstractNumId w:val="14"/>
  </w:num>
  <w:num w:numId="23">
    <w:abstractNumId w:val="15"/>
  </w:num>
  <w:num w:numId="24">
    <w:abstractNumId w:val="6"/>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8"/>
  </w:num>
  <w:num w:numId="33">
    <w:abstractNumId w:val="34"/>
  </w:num>
  <w:num w:numId="34">
    <w:abstractNumId w:val="40"/>
  </w:num>
  <w:num w:numId="35">
    <w:abstractNumId w:val="7"/>
  </w:num>
  <w:num w:numId="36">
    <w:abstractNumId w:val="26"/>
  </w:num>
  <w:num w:numId="37">
    <w:abstractNumId w:val="39"/>
  </w:num>
  <w:num w:numId="38">
    <w:abstractNumId w:val="28"/>
  </w:num>
  <w:num w:numId="39">
    <w:abstractNumId w:val="27"/>
  </w:num>
  <w:num w:numId="40">
    <w:abstractNumId w:val="35"/>
  </w:num>
  <w:num w:numId="41">
    <w:abstractNumId w:val="33"/>
  </w:num>
  <w:num w:numId="42">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5425"/>
    <w:rsid w:val="00116932"/>
    <w:rsid w:val="00117088"/>
    <w:rsid w:val="0011767F"/>
    <w:rsid w:val="00122C04"/>
    <w:rsid w:val="00123D5B"/>
    <w:rsid w:val="00124EB8"/>
    <w:rsid w:val="00124F3C"/>
    <w:rsid w:val="00125367"/>
    <w:rsid w:val="00125D2F"/>
    <w:rsid w:val="0013043B"/>
    <w:rsid w:val="00130625"/>
    <w:rsid w:val="00131CED"/>
    <w:rsid w:val="0013458C"/>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0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015D"/>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67CC"/>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36B3"/>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AA7"/>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1F4"/>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76805702">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792597342">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70103780">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151269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Pages>
  <Words>930</Words>
  <Characters>5121</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SSDD</cp:lastModifiedBy>
  <cp:revision>45</cp:revision>
  <cp:lastPrinted>2019-12-16T20:10:00Z</cp:lastPrinted>
  <dcterms:created xsi:type="dcterms:W3CDTF">2021-12-31T12:50:00Z</dcterms:created>
  <dcterms:modified xsi:type="dcterms:W3CDTF">2025-10-24T13:14:00Z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