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Acme Logistics â€” Q3 Proposal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Prepared for Dana Whitfield, Head of Operations, Acme Logistics. Draft 4 â€” not for circulation.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Executive summary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Acme asked for a fixed-price fleet telemetry rollout across its 240 vans in the North and Midlands depots during Q3. We propose a three-phase rollout starting 7 July, with depot-by-depot cutover and a two-week parallel run against the existing paper logs.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Scope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Phase 1: Leeds and Sheffield depots (90 vans). Phase 2: Birmingham and Coventry (110 vans). Phase 3: Nottingham (40 vans) and the driver app for all depots.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Pricing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See the attached pricing workbook. Headline: Â£418,000 fixed, with a 6% volume discount if Phase 3 is confirmed before 1 August. TODO: confirm the per-van hardware cost with procurement before this goes to Dana.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Risks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Driver adoption; depot Wi-Fi in Coventry; the telematics vendor's lead time on 4G units.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Next step: send to Dana by Friday for sign-off.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