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Acme team offsite â€” March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Venue shortlist for the Acme product team away day, 12â€“13 March. 18 people.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Cragwood Country House, Windermere â€” Â£185 pp, rooms for 20, meeting room with projector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The Malt House, Ludlow â€” Â£140 pp, no breakout space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Hotel Indigo, York â€” Â£120 pp, city centre, easy trains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Agenda ideas: roadmap review, team retro, guided walk on day 2. Budget owner: Kim. Need a decision by 20 January.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