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1E6B4748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48"/>
          <w:szCs w:val="48"/>
        </w:rPr>
        <w:t>Mentalno zdravlje</w:t>
      </w:r>
    </w:p>
    <w:p w14:paraId="0000000B" w14:textId="79B6100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Mentalno zdravlje je integral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bit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sastavni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 xml:space="preserve"> dio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zdravlja. U 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Statutu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Svjetske zdravstvene organizacije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stoji: „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>dravlje je stanje potpune fizičke, mentalne i socijalne dobrobiti, a ne samo odsutn</w:t>
      </w:r>
      <w:r>
        <w:rPr>
          <w:rFonts w:ascii="Times New Roman" w:eastAsia="Times New Roman" w:hAnsi="Times New Roman" w:cs="Times New Roman"/>
          <w:sz w:val="24"/>
          <w:szCs w:val="24"/>
        </w:rPr>
        <w:t>ost bolesti ili nesigurnosti”. Važna implikacija ove definicije je da je mentalno zdravlje više od odsustva mentalnih poremećaja ili hendikepa.</w:t>
      </w:r>
    </w:p>
    <w:p w14:paraId="0000000C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Mentalno zdravlje je stanje blagostanja u kojem pojedinac ostvaruje svoje sposobnosti, može se nositi s normalni</w:t>
      </w:r>
      <w:r>
        <w:rPr>
          <w:rFonts w:ascii="Times New Roman" w:eastAsia="Times New Roman" w:hAnsi="Times New Roman" w:cs="Times New Roman"/>
          <w:sz w:val="24"/>
          <w:szCs w:val="24"/>
        </w:rPr>
        <w:t>m životnim stresom, može raditi produktivno i može dati svoj doprinos svojoj zajednici.</w:t>
      </w:r>
    </w:p>
    <w:p w14:paraId="0000000D" w14:textId="0A5A2AC1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Mentalno zdravlje je ključno za našu kolektivnu i individualnu sposobnost </w:t>
      </w:r>
      <w:r>
        <w:rPr>
          <w:rFonts w:ascii="Times New Roman" w:eastAsia="Times New Roman" w:hAnsi="Times New Roman" w:cs="Times New Roman"/>
          <w:sz w:val="24"/>
          <w:szCs w:val="24"/>
        </w:rPr>
        <w:t>da razmišlja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osjećamo</w:t>
      </w:r>
      <w:r>
        <w:rPr>
          <w:rFonts w:ascii="Times New Roman" w:eastAsia="Times New Roman" w:hAnsi="Times New Roman" w:cs="Times New Roman"/>
          <w:sz w:val="24"/>
          <w:szCs w:val="24"/>
        </w:rPr>
        <w:t>, komunicira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jedni s drugima, zarađuj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emo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za život i uživa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 ž</w:t>
      </w:r>
      <w:r>
        <w:rPr>
          <w:rFonts w:ascii="Times New Roman" w:eastAsia="Times New Roman" w:hAnsi="Times New Roman" w:cs="Times New Roman"/>
          <w:sz w:val="24"/>
          <w:szCs w:val="24"/>
        </w:rPr>
        <w:t>ivotu. Na temelju toga, prom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ocija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zaštita i obnova mentalnog zdravlja može se smatrati vitalnom brigom pojedinaca, zajednica i društava 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širom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svijeta.</w:t>
      </w:r>
    </w:p>
    <w:p w14:paraId="0000000E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Odrednice mentalnog zdravlja</w:t>
      </w:r>
    </w:p>
    <w:p w14:paraId="0000000F" w14:textId="2CB454FA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Višestruki društveni, psihološki i biološki 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 xml:space="preserve">faktori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određuju 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nivo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</w:t>
      </w:r>
      <w:r>
        <w:rPr>
          <w:rFonts w:ascii="Times New Roman" w:eastAsia="Times New Roman" w:hAnsi="Times New Roman" w:cs="Times New Roman"/>
          <w:sz w:val="24"/>
          <w:szCs w:val="24"/>
        </w:rPr>
        <w:t>talnog zdravlja osobe u svakom trenutku. Na primjer, nasilje i trajni društveno-ekonomski pritisci prepoznati su rizici za mentalno zdravlje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0" w14:textId="3622CE70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Loše mentalno zdravlje povezuje se </w:t>
      </w:r>
      <w:r>
        <w:rPr>
          <w:rFonts w:ascii="Times New Roman" w:eastAsia="Times New Roman" w:hAnsi="Times New Roman" w:cs="Times New Roman"/>
          <w:sz w:val="24"/>
          <w:szCs w:val="24"/>
        </w:rPr>
        <w:t>s brzim socijalnim prom</w:t>
      </w:r>
      <w:r>
        <w:rPr>
          <w:rFonts w:ascii="Times New Roman" w:eastAsia="Times New Roman" w:hAnsi="Times New Roman" w:cs="Times New Roman"/>
          <w:sz w:val="24"/>
          <w:szCs w:val="24"/>
        </w:rPr>
        <w:t>jenama, stresnim u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slovima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rada,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polnom diskriminacijom, 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seksualnim nasiljem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socijalnom isključenošću, nezdravim načinom života, fiz</w:t>
      </w:r>
      <w:r w:rsidR="002C5C46">
        <w:rPr>
          <w:rFonts w:ascii="Times New Roman" w:eastAsia="Times New Roman" w:hAnsi="Times New Roman" w:cs="Times New Roman"/>
          <w:sz w:val="24"/>
          <w:szCs w:val="24"/>
        </w:rPr>
        <w:t>ičkim oboljennima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kršenjem ljudskih prava.</w:t>
      </w:r>
    </w:p>
    <w:p w14:paraId="00000011" w14:textId="102B26A3" w:rsidR="009D5815" w:rsidRDefault="002C5C4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Neki </w:t>
      </w:r>
      <w:r w:rsidR="008E1398">
        <w:rPr>
          <w:rFonts w:ascii="Times New Roman" w:eastAsia="Times New Roman" w:hAnsi="Times New Roman" w:cs="Times New Roman"/>
          <w:sz w:val="24"/>
          <w:szCs w:val="24"/>
        </w:rPr>
        <w:t>psih</w:t>
      </w:r>
      <w:r>
        <w:rPr>
          <w:rFonts w:ascii="Times New Roman" w:eastAsia="Times New Roman" w:hAnsi="Times New Roman" w:cs="Times New Roman"/>
          <w:sz w:val="24"/>
          <w:szCs w:val="24"/>
        </w:rPr>
        <w:t>ički</w:t>
      </w:r>
      <w:r w:rsidR="008E1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faktori ili/</w:t>
      </w:r>
      <w:r w:rsidR="008E1398">
        <w:rPr>
          <w:rFonts w:ascii="Times New Roman" w:eastAsia="Times New Roman" w:hAnsi="Times New Roman" w:cs="Times New Roman"/>
          <w:sz w:val="24"/>
          <w:szCs w:val="24"/>
        </w:rPr>
        <w:t xml:space="preserve">i faktori ličnosti </w:t>
      </w:r>
      <w:r w:rsidR="008E1398">
        <w:rPr>
          <w:rFonts w:ascii="Times New Roman" w:eastAsia="Times New Roman" w:hAnsi="Times New Roman" w:cs="Times New Roman"/>
          <w:sz w:val="24"/>
          <w:szCs w:val="24"/>
        </w:rPr>
        <w:t>čine ljude ranjivim na mentalne zdravstvene probleme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,</w:t>
      </w:r>
      <w:r w:rsidR="008E1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a b</w:t>
      </w:r>
      <w:r w:rsidR="008E1398">
        <w:rPr>
          <w:rFonts w:ascii="Times New Roman" w:eastAsia="Times New Roman" w:hAnsi="Times New Roman" w:cs="Times New Roman"/>
          <w:sz w:val="24"/>
          <w:szCs w:val="24"/>
        </w:rPr>
        <w:t>iološki rizici uključuju genetsk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onaslijeđe</w:t>
      </w:r>
      <w:r w:rsidR="008E1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6F76D914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Prom</w:t>
      </w:r>
      <w:r w:rsidR="00FD5052">
        <w:rPr>
          <w:rFonts w:ascii="Times New Roman" w:eastAsia="Times New Roman" w:hAnsi="Times New Roman" w:cs="Times New Roman"/>
          <w:b/>
          <w:sz w:val="36"/>
          <w:szCs w:val="36"/>
        </w:rPr>
        <w:t>ocija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i zaštita mentalnog zdravlja</w:t>
      </w:r>
    </w:p>
    <w:p w14:paraId="00000014" w14:textId="7983A113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ocija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mentalnog zdravlja uključuje akcije koje po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boljšavaju psihološku dobrobit. To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uključuje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stvaranje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kruženje koje poštuje i štiti temeljna građanska, politička, socioekonomska i kulturna prava ključno je za mentalno zdravlje. Bez sigurnosti i slobode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 xml:space="preserve">ostavrenja </w:t>
      </w:r>
      <w:r>
        <w:rPr>
          <w:rFonts w:ascii="Times New Roman" w:eastAsia="Times New Roman" w:hAnsi="Times New Roman" w:cs="Times New Roman"/>
          <w:sz w:val="24"/>
          <w:szCs w:val="24"/>
        </w:rPr>
        <w:t>tih prava teško je održati visok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 xml:space="preserve"> nivo </w:t>
      </w:r>
      <w:r>
        <w:rPr>
          <w:rFonts w:ascii="Times New Roman" w:eastAsia="Times New Roman" w:hAnsi="Times New Roman" w:cs="Times New Roman"/>
          <w:sz w:val="24"/>
          <w:szCs w:val="24"/>
        </w:rPr>
        <w:t>mentalnog zdravlja.</w:t>
      </w:r>
    </w:p>
    <w:p w14:paraId="00000015" w14:textId="6D577E39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Nacionalne politike mentalnog zdravlja trebale bi biti usmjerene i na mentalne poremećaje i na šira pitanja koja prom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ovišu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mentalno zdravlje. Prom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ovisanje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mentalnog zdravlja trebalo bi uključiti u 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ladine i nevladine politike i programe. Osim zdravstvenog sektora, nužno je uključiti sektore obrazovanja, rada, pravosuđa,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saobraćaja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ekologije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stanovanja i socijalne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zaštite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Posebni načini promicanja mentalnog zdravlja uključuju:</w:t>
      </w:r>
    </w:p>
    <w:p w14:paraId="00000017" w14:textId="2F481125" w:rsidR="009D5815" w:rsidRDefault="008E1398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intervencije u ranom djetinjstvu (npr. osiguravanje stabilnog okruženja osjetljivog na zdrav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stvene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prehrambene potrebe djece, uz zaštitu od prijetnji, prilik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za rano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obrazovanje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interakcij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koje su osjet</w:t>
      </w:r>
      <w:r>
        <w:rPr>
          <w:rFonts w:ascii="Times New Roman" w:eastAsia="Times New Roman" w:hAnsi="Times New Roman" w:cs="Times New Roman"/>
          <w:sz w:val="24"/>
          <w:szCs w:val="24"/>
        </w:rPr>
        <w:t>ljive, emocionalno podržavajuće i razvojno stimul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ativne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18" w14:textId="59E0FE0C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drška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djeci (</w:t>
      </w:r>
      <w:r>
        <w:rPr>
          <w:rFonts w:ascii="Times New Roman" w:eastAsia="Times New Roman" w:hAnsi="Times New Roman" w:cs="Times New Roman"/>
          <w:sz w:val="24"/>
          <w:szCs w:val="24"/>
        </w:rPr>
        <w:t>programi za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 xml:space="preserve"> učenje životnih </w:t>
      </w:r>
      <w:r>
        <w:rPr>
          <w:rFonts w:ascii="Times New Roman" w:eastAsia="Times New Roman" w:hAnsi="Times New Roman" w:cs="Times New Roman"/>
          <w:sz w:val="24"/>
          <w:szCs w:val="24"/>
        </w:rPr>
        <w:t>vještin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, programi za razvoj djece i mladih);</w:t>
      </w:r>
    </w:p>
    <w:p w14:paraId="00000019" w14:textId="58FF4B2C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društveno-ekonomsko osnaživanje žena (npr. poboljšanje pristupa obrazovanju i mikrokreditnim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razvojnim podrškama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1A" w14:textId="59B3F8A2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socijalnu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dršku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starij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oj populaciji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inicijative za sprijatel</w:t>
      </w:r>
      <w:r>
        <w:rPr>
          <w:rFonts w:ascii="Times New Roman" w:eastAsia="Times New Roman" w:hAnsi="Times New Roman" w:cs="Times New Roman"/>
          <w:sz w:val="24"/>
          <w:szCs w:val="24"/>
        </w:rPr>
        <w:t>javanje, društveni i dnevni centri za starije);</w:t>
      </w:r>
    </w:p>
    <w:p w14:paraId="0000001B" w14:textId="262C5FE9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programe namijenjene ranjivim osobama, uključujući manjine</w:t>
      </w:r>
      <w:r>
        <w:rPr>
          <w:rFonts w:ascii="Times New Roman" w:eastAsia="Times New Roman" w:hAnsi="Times New Roman" w:cs="Times New Roman"/>
          <w:sz w:val="24"/>
          <w:szCs w:val="24"/>
        </w:rPr>
        <w:t>, migrante i osobe pogođene sukobima i katastrofama (npr. psihosocijaln</w:t>
      </w:r>
      <w:r>
        <w:rPr>
          <w:rFonts w:ascii="Times New Roman" w:eastAsia="Times New Roman" w:hAnsi="Times New Roman" w:cs="Times New Roman"/>
          <w:sz w:val="24"/>
          <w:szCs w:val="24"/>
        </w:rPr>
        <w:t>e intervencije nakon katastrofa);</w:t>
      </w:r>
    </w:p>
    <w:p w14:paraId="0000001C" w14:textId="77777777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promotivne aktivnosti mentalnog zdravlja u školama (npr. programi koji uključuju podržavajuće ekološke promjene u školama);</w:t>
      </w:r>
    </w:p>
    <w:p w14:paraId="0000001D" w14:textId="3BC2E26C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intervencije mentalnog zdravlja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u poslovnim sistemima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(npr. programi prevencije stresa);</w:t>
      </w:r>
    </w:p>
    <w:p w14:paraId="0000001E" w14:textId="77777777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politike stanovanja (np</w:t>
      </w:r>
      <w:r>
        <w:rPr>
          <w:rFonts w:ascii="Times New Roman" w:eastAsia="Times New Roman" w:hAnsi="Times New Roman" w:cs="Times New Roman"/>
          <w:sz w:val="24"/>
          <w:szCs w:val="24"/>
        </w:rPr>
        <w:t>r. poboljšanje stanovanja);</w:t>
      </w:r>
    </w:p>
    <w:p w14:paraId="0000001F" w14:textId="2D6811BE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programi prevencije nasilja (npr. smanjenje dostupnosti alkohola i pristup oružju);</w:t>
      </w:r>
    </w:p>
    <w:p w14:paraId="00000020" w14:textId="72A5C377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programe razvoja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ajednice (npr. 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ntegr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 xml:space="preserve">isani </w:t>
      </w:r>
      <w:r>
        <w:rPr>
          <w:rFonts w:ascii="Times New Roman" w:eastAsia="Times New Roman" w:hAnsi="Times New Roman" w:cs="Times New Roman"/>
          <w:sz w:val="24"/>
          <w:szCs w:val="24"/>
        </w:rPr>
        <w:t>ruralni razvoj);</w:t>
      </w:r>
    </w:p>
    <w:p w14:paraId="00000021" w14:textId="77777777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smanjenje siromaštva i socijalna zaštita siromašnih;</w:t>
      </w:r>
    </w:p>
    <w:p w14:paraId="00000022" w14:textId="77777777" w:rsidR="009D5815" w:rsidRDefault="008E13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zakone i kampanje protiv di</w:t>
      </w:r>
      <w:r>
        <w:rPr>
          <w:rFonts w:ascii="Times New Roman" w:eastAsia="Times New Roman" w:hAnsi="Times New Roman" w:cs="Times New Roman"/>
          <w:sz w:val="24"/>
          <w:szCs w:val="24"/>
        </w:rPr>
        <w:t>skriminacije;</w:t>
      </w:r>
    </w:p>
    <w:p w14:paraId="00000023" w14:textId="5F05B60E" w:rsidR="009D5815" w:rsidRDefault="008E1398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</w:t>
      </w:r>
      <w:r w:rsidR="00FD5052">
        <w:rPr>
          <w:rFonts w:ascii="Times New Roman" w:eastAsia="Times New Roman" w:hAnsi="Times New Roman" w:cs="Times New Roman"/>
          <w:sz w:val="24"/>
          <w:szCs w:val="24"/>
        </w:rPr>
        <w:t>ociju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prava, mogućnosti i brige pojedinaca s mentalnim poremećajima.</w:t>
      </w:r>
    </w:p>
    <w:p w14:paraId="00000024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Duševna zaštita i liječenje</w:t>
      </w:r>
    </w:p>
    <w:p w14:paraId="00000025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kontekstu nacionalnih napora za razvoj i provedbu politike mentalnog zdravlja, važno je ne samo zaštititi i promicati mentalno blagostanje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svojih građana, nego i rješavati potrebe osoba s definiranim mentalnim poremećajima.</w:t>
      </w:r>
    </w:p>
    <w:p w14:paraId="00000026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Znanje o tome što učiniti glede eskalacije opterećenja mentalnih poremećaja znatno se poboljšalo u proteklom desetljeću. Sve je veći broj dokaza koji pokazuju djelotvorno</w:t>
      </w:r>
      <w:r>
        <w:rPr>
          <w:rFonts w:ascii="Times New Roman" w:eastAsia="Times New Roman" w:hAnsi="Times New Roman" w:cs="Times New Roman"/>
          <w:sz w:val="24"/>
          <w:szCs w:val="24"/>
        </w:rPr>
        <w:t>st i isplativost ključnih intervencija za prioritetne mentalne poremećaje u zemljama na različitim razinama gospodarskog razvoja. Primjeri troškovno učinkovitih, izvedivih i pristupačnih intervencija uključuju:</w:t>
      </w:r>
    </w:p>
    <w:p w14:paraId="00000027" w14:textId="77777777" w:rsidR="009D5815" w:rsidRDefault="008E1398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liječenje depresije psihološkim liječenjem i,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 umjerenim do teškim slučajevima, antidepresivima;</w:t>
      </w:r>
    </w:p>
    <w:p w14:paraId="00000028" w14:textId="77777777" w:rsidR="009D5815" w:rsidRDefault="008E13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liječenje psihoze antipsihoticima i psihosocijalnom potporom;</w:t>
      </w:r>
    </w:p>
    <w:p w14:paraId="00000029" w14:textId="77777777" w:rsidR="009D5815" w:rsidRDefault="008E1398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oporezivanje alkoholnih pića i ograničenje njihove dostupnosti i stavljanja na tržište.</w:t>
      </w:r>
    </w:p>
    <w:p w14:paraId="0000002A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Postoji I niz učinkovitih mjera za sprječavanje samoubojstva, prevenciju i liječenje mentalnih poremećaja u djece, prevenciju i liječenje demencije te liječenje poremeć</w:t>
      </w:r>
      <w:r>
        <w:rPr>
          <w:rFonts w:ascii="Times New Roman" w:eastAsia="Times New Roman" w:hAnsi="Times New Roman" w:cs="Times New Roman"/>
          <w:sz w:val="24"/>
          <w:szCs w:val="24"/>
        </w:rPr>
        <w:t>aja u primjeni tvari. Akcijski program za nedostatak mentalnog zdravlja (mhGAP) iznio je smjernice utemeljene na dokazima za nestručnjake kako bi im se omogućilo da bolje utvrde i upravljaju nizom prioritetnih uvjeta mentalnog zdravlja.</w:t>
      </w:r>
    </w:p>
    <w:p w14:paraId="0000002B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WHO odgovor</w:t>
      </w:r>
    </w:p>
    <w:p w14:paraId="0000002C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TKO pod</w:t>
      </w:r>
      <w:r>
        <w:rPr>
          <w:rFonts w:ascii="Times New Roman" w:eastAsia="Times New Roman" w:hAnsi="Times New Roman" w:cs="Times New Roman"/>
          <w:sz w:val="24"/>
          <w:szCs w:val="24"/>
        </w:rPr>
        <w:t>upire vlade u cilju jačanja i promicanja mentalnog zdravlja. TKO je ocijenio dokaze za promicanje mentalnog zdravlja i radi s vladama na širenju tih informacija i uključivanju učinkovitih strategija u politike i planove.</w:t>
      </w:r>
    </w:p>
    <w:p w14:paraId="0000002D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Svjetska zdravstvena skupština odob</w:t>
      </w:r>
      <w:r>
        <w:rPr>
          <w:rFonts w:ascii="Times New Roman" w:eastAsia="Times New Roman" w:hAnsi="Times New Roman" w:cs="Times New Roman"/>
          <w:sz w:val="24"/>
          <w:szCs w:val="24"/>
        </w:rPr>
        <w:t>rila je 2013. godine „sveobuhvatni akcijski plan za mentalno zdravlje za razdoblje 2013. -2020.”. Plan je obveza svih država članica Svjetske ZDRAVSTVENE ORGANIZACIJE da poduzmu posebne mjere za poboljšanje mentalnog zdravlja i doprinesu ostvarenju niza gl</w:t>
      </w:r>
      <w:r>
        <w:rPr>
          <w:rFonts w:ascii="Times New Roman" w:eastAsia="Times New Roman" w:hAnsi="Times New Roman" w:cs="Times New Roman"/>
          <w:sz w:val="24"/>
          <w:szCs w:val="24"/>
        </w:rPr>
        <w:t>obalnih ciljeva.</w:t>
      </w:r>
    </w:p>
    <w:p w14:paraId="0000002E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Opći cilj Akcijskog plana je promicanje mentalnog blagostanja, sprečavanje mentalnih poremećaja, briga, unapređenje oporavka, promicanje ljudskih prava i smanjenje smrtnosti, morbiditeta i invaliditeta za osobe s mentalnim poremećajima. Us</w:t>
      </w:r>
      <w:r>
        <w:rPr>
          <w:rFonts w:ascii="Times New Roman" w:eastAsia="Times New Roman" w:hAnsi="Times New Roman" w:cs="Times New Roman"/>
          <w:sz w:val="24"/>
          <w:szCs w:val="24"/>
        </w:rPr>
        <w:t>mjeren je na 4 ključna cilja:</w:t>
      </w:r>
    </w:p>
    <w:p w14:paraId="0000002F" w14:textId="77777777" w:rsidR="009D5815" w:rsidRDefault="008E1398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jačanje učinkovitog vodstva i upravljanja za mentalno zdravlje;</w:t>
      </w:r>
    </w:p>
    <w:p w14:paraId="00000030" w14:textId="77777777" w:rsidR="009D5815" w:rsidRDefault="008E13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pružanje sveobuhvatnih, integriranih i odgovornih usluga mentalnog zdravlja i socijalne skrbi u okruženju koje se temelji na zajednici;</w:t>
      </w:r>
    </w:p>
    <w:p w14:paraId="00000031" w14:textId="77777777" w:rsidR="009D5815" w:rsidRDefault="008E13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provoditi strategije promi</w:t>
      </w:r>
      <w:r>
        <w:rPr>
          <w:rFonts w:ascii="Times New Roman" w:eastAsia="Times New Roman" w:hAnsi="Times New Roman" w:cs="Times New Roman"/>
          <w:sz w:val="24"/>
          <w:szCs w:val="24"/>
        </w:rPr>
        <w:t>canja i prevencije u području mentalnog zdravlja; i</w:t>
      </w:r>
    </w:p>
    <w:p w14:paraId="00000032" w14:textId="77777777" w:rsidR="009D5815" w:rsidRDefault="008E1398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ojačati informacijske sustave, dokaze i istraživanja za mentalno zdravlje.</w:t>
      </w:r>
    </w:p>
    <w:p w14:paraId="00000033" w14:textId="77777777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Poseban naglasak je u Akcijskom planu na zaštiti i promicanju ljudskih prava, jačanju i osnaživanju civilnog društva i središnjeg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mjesta skrbi u zajednici.</w:t>
      </w:r>
    </w:p>
    <w:p w14:paraId="00000034" w14:textId="432D9961" w:rsidR="009D5815" w:rsidRDefault="008E139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Kako bi se postigli njegovi ciljevi, Akcijski plan predlaže i zahtijeva jasne mjere za vlade, međunarodne partnere i WHO. Ministarstva zdravstva morat će preuzeti vodeću ulogu i surađivati s njima te S međunarodnim i nacionalnim </w:t>
      </w:r>
      <w:r>
        <w:rPr>
          <w:rFonts w:ascii="Times New Roman" w:eastAsia="Times New Roman" w:hAnsi="Times New Roman" w:cs="Times New Roman"/>
          <w:sz w:val="24"/>
          <w:szCs w:val="24"/>
        </w:rPr>
        <w:t>partnerima, uključujući civilno društvo, kako bi se proveo plan. Budući da ne postoji djelovanje koje odgovara svim zemljama, svaka će vlada morati prilagoditi Akcijski plan svojim specifičnim nacionalnim okolnostima.</w:t>
      </w:r>
    </w:p>
    <w:p w14:paraId="4761F561" w14:textId="1BA6BF04" w:rsidR="002C5C46" w:rsidRDefault="002C5C4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Izvorni tekst objavljen na stranici wwwww</w:t>
      </w:r>
    </w:p>
    <w:p w14:paraId="36A76CB1" w14:textId="77777777" w:rsidR="002C5C46" w:rsidRDefault="002C5C46" w:rsidP="002C5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30. ožujka 2018.</w:t>
      </w:r>
    </w:p>
    <w:p w14:paraId="2EEC3484" w14:textId="77777777" w:rsidR="002C5C46" w:rsidRDefault="002C5C4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9D5815" w:rsidRDefault="009D581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9D5815" w:rsidRDefault="009D581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9D5815" w:rsidRDefault="009D5815">
      <w:pPr>
        <w:ind w:left="360"/>
        <w:jc w:val="both"/>
      </w:pPr>
    </w:p>
    <w:sectPr w:rsidR="009D58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4844E" w14:textId="77777777" w:rsidR="008E1398" w:rsidRDefault="008E1398">
      <w:pPr>
        <w:spacing w:after="0" w:line="240" w:lineRule="auto"/>
      </w:pPr>
      <w:r>
        <w:separator/>
      </w:r>
    </w:p>
  </w:endnote>
  <w:endnote w:type="continuationSeparator" w:id="0">
    <w:p w14:paraId="750E7E6C" w14:textId="77777777" w:rsidR="008E1398" w:rsidRDefault="008E1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E14B2" w14:textId="77777777" w:rsidR="008E1398" w:rsidRDefault="008E1398">
      <w:pPr>
        <w:spacing w:after="0" w:line="240" w:lineRule="auto"/>
      </w:pPr>
      <w:r>
        <w:separator/>
      </w:r>
    </w:p>
  </w:footnote>
  <w:footnote w:type="continuationSeparator" w:id="0">
    <w:p w14:paraId="7741168E" w14:textId="77777777" w:rsidR="008E1398" w:rsidRDefault="008E1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E1B7A"/>
    <w:multiLevelType w:val="multilevel"/>
    <w:tmpl w:val="81540B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8C81912"/>
    <w:multiLevelType w:val="multilevel"/>
    <w:tmpl w:val="D9EA8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8220166"/>
    <w:multiLevelType w:val="multilevel"/>
    <w:tmpl w:val="BC022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A99215A"/>
    <w:multiLevelType w:val="multilevel"/>
    <w:tmpl w:val="3F90D9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15"/>
    <w:rsid w:val="002C5C46"/>
    <w:rsid w:val="008E1398"/>
    <w:rsid w:val="009D5815"/>
    <w:rsid w:val="00FD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D06F"/>
  <w15:docId w15:val="{9AB45789-D04E-4C59-BE0A-0AF6941D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F412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F412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412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412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4120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u+R/36CtypeKKhFpUhiLHXUXGw==">AMUW2mWB/cO7fPSs/4kmnyxPgJdQ/98FUValEHHr3N74pDqq5YEBcY8rxU/kz5tZZb45w6p8/UeeLzA/GDeyVmHBS5AJalDQCICVs/wbN9aN9B1z8XAB3FU1dpwG+6R14iE5CkBTLoD2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Dragan Tešanović</cp:lastModifiedBy>
  <cp:revision>2</cp:revision>
  <dcterms:created xsi:type="dcterms:W3CDTF">2020-08-10T09:46:00Z</dcterms:created>
  <dcterms:modified xsi:type="dcterms:W3CDTF">2021-07-29T21:27:00Z</dcterms:modified>
</cp:coreProperties>
</file>