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33FD" w14:textId="77777777" w:rsidR="00B24C63" w:rsidRDefault="00000000">
      <w:pPr>
        <w:pStyle w:val="Title"/>
        <w:jc w:val="center"/>
      </w:pPr>
      <w:r>
        <w:t>Salesforce API Integration Scoping Overview</w:t>
      </w:r>
    </w:p>
    <w:p w14:paraId="1F8F47C1" w14:textId="77777777" w:rsidR="00B24C63" w:rsidRDefault="00000000">
      <w:pPr>
        <w:jc w:val="center"/>
      </w:pPr>
      <w:r>
        <w:t>Sales-Portal sandbox baseline and integration blueprint for external system connectivity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24C63" w14:paraId="7EB3293C" w14:textId="77777777">
        <w:tc>
          <w:tcPr>
            <w:tcW w:w="4680" w:type="dxa"/>
          </w:tcPr>
          <w:p w14:paraId="56C07E98" w14:textId="77777777" w:rsidR="00B24C63" w:rsidRDefault="00000000">
            <w:r>
              <w:t>Field</w:t>
            </w:r>
          </w:p>
        </w:tc>
        <w:tc>
          <w:tcPr>
            <w:tcW w:w="4680" w:type="dxa"/>
          </w:tcPr>
          <w:p w14:paraId="31C57200" w14:textId="77777777" w:rsidR="00B24C63" w:rsidRDefault="00000000">
            <w:r>
              <w:t>Value</w:t>
            </w:r>
          </w:p>
        </w:tc>
      </w:tr>
      <w:tr w:rsidR="00B24C63" w14:paraId="48122EB0" w14:textId="77777777">
        <w:tc>
          <w:tcPr>
            <w:tcW w:w="4680" w:type="dxa"/>
          </w:tcPr>
          <w:p w14:paraId="3A41EEB0" w14:textId="77777777" w:rsidR="00B24C63" w:rsidRDefault="00000000">
            <w:r>
              <w:t>Document purpose</w:t>
            </w:r>
          </w:p>
        </w:tc>
        <w:tc>
          <w:tcPr>
            <w:tcW w:w="4680" w:type="dxa"/>
          </w:tcPr>
          <w:p w14:paraId="0E6EB493" w14:textId="77777777" w:rsidR="00B24C63" w:rsidRDefault="00000000">
            <w:r>
              <w:t>Scope Salesforce integration approach via APIs for downstream systems</w:t>
            </w:r>
          </w:p>
        </w:tc>
      </w:tr>
      <w:tr w:rsidR="00B24C63" w14:paraId="1E00B8C8" w14:textId="77777777">
        <w:tc>
          <w:tcPr>
            <w:tcW w:w="4680" w:type="dxa"/>
          </w:tcPr>
          <w:p w14:paraId="7C95F41E" w14:textId="77777777" w:rsidR="00B24C63" w:rsidRDefault="00000000">
            <w:r>
              <w:t>Source org alias</w:t>
            </w:r>
          </w:p>
        </w:tc>
        <w:tc>
          <w:tcPr>
            <w:tcW w:w="4680" w:type="dxa"/>
          </w:tcPr>
          <w:p w14:paraId="1FC32F77" w14:textId="77777777" w:rsidR="00B24C63" w:rsidRDefault="00000000">
            <w:r>
              <w:t>xeretec-sandfull01</w:t>
            </w:r>
          </w:p>
        </w:tc>
      </w:tr>
      <w:tr w:rsidR="00B24C63" w14:paraId="37AE3CCF" w14:textId="77777777">
        <w:tc>
          <w:tcPr>
            <w:tcW w:w="4680" w:type="dxa"/>
          </w:tcPr>
          <w:p w14:paraId="1CBD8E40" w14:textId="77777777" w:rsidR="00B24C63" w:rsidRDefault="00000000">
            <w:r>
              <w:t>Source org id</w:t>
            </w:r>
          </w:p>
        </w:tc>
        <w:tc>
          <w:tcPr>
            <w:tcW w:w="4680" w:type="dxa"/>
          </w:tcPr>
          <w:p w14:paraId="2F06EC91" w14:textId="77777777" w:rsidR="00B24C63" w:rsidRDefault="00000000">
            <w:r>
              <w:t>00DAe000009POI7MAO</w:t>
            </w:r>
          </w:p>
        </w:tc>
      </w:tr>
      <w:tr w:rsidR="00B24C63" w14:paraId="44E188DA" w14:textId="77777777">
        <w:tc>
          <w:tcPr>
            <w:tcW w:w="4680" w:type="dxa"/>
          </w:tcPr>
          <w:p w14:paraId="325FABA4" w14:textId="77777777" w:rsidR="00B24C63" w:rsidRDefault="00000000">
            <w:r>
              <w:t>Source instance URL</w:t>
            </w:r>
          </w:p>
        </w:tc>
        <w:tc>
          <w:tcPr>
            <w:tcW w:w="4680" w:type="dxa"/>
          </w:tcPr>
          <w:p w14:paraId="1B486F46" w14:textId="77777777" w:rsidR="00B24C63" w:rsidRDefault="00000000">
            <w:r>
              <w:t>https://xeretecprod--sandfull01.sandbox.my.salesforce.com</w:t>
            </w:r>
          </w:p>
        </w:tc>
      </w:tr>
      <w:tr w:rsidR="00B24C63" w14:paraId="4F86BC83" w14:textId="77777777">
        <w:tc>
          <w:tcPr>
            <w:tcW w:w="4680" w:type="dxa"/>
          </w:tcPr>
          <w:p w14:paraId="1B4BE46C" w14:textId="77777777" w:rsidR="00B24C63" w:rsidRDefault="00000000">
            <w:r>
              <w:t>Salesforce API version</w:t>
            </w:r>
          </w:p>
        </w:tc>
        <w:tc>
          <w:tcPr>
            <w:tcW w:w="4680" w:type="dxa"/>
          </w:tcPr>
          <w:p w14:paraId="4986B2D0" w14:textId="77777777" w:rsidR="00B24C63" w:rsidRDefault="00000000">
            <w:r>
              <w:t>66.0</w:t>
            </w:r>
          </w:p>
        </w:tc>
      </w:tr>
      <w:tr w:rsidR="00B24C63" w14:paraId="43E6F419" w14:textId="77777777">
        <w:tc>
          <w:tcPr>
            <w:tcW w:w="4680" w:type="dxa"/>
          </w:tcPr>
          <w:p w14:paraId="7EFADD74" w14:textId="77777777" w:rsidR="00B24C63" w:rsidRDefault="00000000">
            <w:r>
              <w:t>Metadata snapshot timestamp</w:t>
            </w:r>
          </w:p>
        </w:tc>
        <w:tc>
          <w:tcPr>
            <w:tcW w:w="4680" w:type="dxa"/>
          </w:tcPr>
          <w:p w14:paraId="790EB29C" w14:textId="77777777" w:rsidR="00B24C63" w:rsidRDefault="00000000">
            <w:r>
              <w:t>2026-03-02T12:29:48.9546818Z</w:t>
            </w:r>
          </w:p>
        </w:tc>
      </w:tr>
      <w:tr w:rsidR="00B24C63" w14:paraId="24769E3A" w14:textId="77777777">
        <w:tc>
          <w:tcPr>
            <w:tcW w:w="4680" w:type="dxa"/>
          </w:tcPr>
          <w:p w14:paraId="0E2F2C71" w14:textId="77777777" w:rsidR="00B24C63" w:rsidRDefault="00000000">
            <w:r>
              <w:t>Document generated</w:t>
            </w:r>
          </w:p>
        </w:tc>
        <w:tc>
          <w:tcPr>
            <w:tcW w:w="4680" w:type="dxa"/>
          </w:tcPr>
          <w:p w14:paraId="42C897DC" w14:textId="77777777" w:rsidR="00B24C63" w:rsidRDefault="00000000">
            <w:r>
              <w:t>2026-03-02 13:35:42 UTC</w:t>
            </w:r>
          </w:p>
        </w:tc>
      </w:tr>
    </w:tbl>
    <w:p w14:paraId="75A0DF99" w14:textId="77777777" w:rsidR="00B24C63" w:rsidRDefault="00000000">
      <w:r>
        <w:br w:type="page"/>
      </w:r>
    </w:p>
    <w:p w14:paraId="37AEEA31" w14:textId="77777777" w:rsidR="00B24C63" w:rsidRDefault="00000000">
      <w:pPr>
        <w:pStyle w:val="Heading1"/>
      </w:pPr>
      <w:r>
        <w:lastRenderedPageBreak/>
        <w:t>1. Executive Summary</w:t>
      </w:r>
    </w:p>
    <w:p w14:paraId="4C5B2C26" w14:textId="77777777" w:rsidR="00B24C63" w:rsidRDefault="00000000">
      <w:r>
        <w:t>This document provides a technical scoping baseline for integrating Salesforce with external systems through API-based patterns. It combines org metadata inventory, object relationship mapping, and focused business-flow diagrams generated from the current sandbox snapshot.</w:t>
      </w:r>
    </w:p>
    <w:p w14:paraId="60B9792E" w14:textId="77777777" w:rsidR="00B24C63" w:rsidRDefault="00000000">
      <w:pPr>
        <w:pStyle w:val="ListBullet"/>
      </w:pPr>
      <w:r>
        <w:t>Org baseline includes 3914 objects (2913 standard, 1001 custom).</w:t>
      </w:r>
    </w:p>
    <w:p w14:paraId="466ACF93" w14:textId="77777777" w:rsidR="00B24C63" w:rsidRDefault="00000000">
      <w:pPr>
        <w:pStyle w:val="ListBullet"/>
      </w:pPr>
      <w:r>
        <w:t>Relationship map includes 7653 lookup-style links across 963 source objects.</w:t>
      </w:r>
    </w:p>
    <w:p w14:paraId="0AAA0988" w14:textId="77777777" w:rsidR="00B24C63" w:rsidRDefault="00000000">
      <w:pPr>
        <w:pStyle w:val="ListBullet"/>
      </w:pPr>
      <w:r>
        <w:t>Commercial object chain and finance integration paths are mapped and included as ERD diagrams.</w:t>
      </w:r>
    </w:p>
    <w:p w14:paraId="383C52B1" w14:textId="77777777" w:rsidR="00B24C63" w:rsidRDefault="00000000">
      <w:pPr>
        <w:pStyle w:val="ListBullet"/>
      </w:pPr>
      <w:r>
        <w:t>Recommended primary integration posture is API-first with OAuth 2.0 server-to-server authentication.</w:t>
      </w:r>
    </w:p>
    <w:p w14:paraId="7D3D112F" w14:textId="77777777" w:rsidR="00B24C63" w:rsidRDefault="00000000">
      <w:pPr>
        <w:pStyle w:val="ListBullet"/>
      </w:pPr>
      <w:r>
        <w:t>A phased implementation plan is included for delivery, governance, and operational readiness.</w:t>
      </w:r>
    </w:p>
    <w:p w14:paraId="2AC943D1" w14:textId="77777777" w:rsidR="00B24C63" w:rsidRDefault="00000000">
      <w:pPr>
        <w:pStyle w:val="Heading1"/>
      </w:pPr>
      <w:r>
        <w:t>2. Environment and Metadata Baseline</w:t>
      </w:r>
    </w:p>
    <w:p w14:paraId="063B79A1" w14:textId="77777777" w:rsidR="00B24C63" w:rsidRDefault="00000000">
      <w:r>
        <w:t>The following baseline is derived from files generated under config/ in this repository.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24C63" w14:paraId="58ADB0B1" w14:textId="77777777">
        <w:tc>
          <w:tcPr>
            <w:tcW w:w="4680" w:type="dxa"/>
          </w:tcPr>
          <w:p w14:paraId="32B5BAA7" w14:textId="77777777" w:rsidR="00B24C63" w:rsidRDefault="00000000">
            <w:r>
              <w:t>Metric</w:t>
            </w:r>
          </w:p>
        </w:tc>
        <w:tc>
          <w:tcPr>
            <w:tcW w:w="4680" w:type="dxa"/>
          </w:tcPr>
          <w:p w14:paraId="00C6761C" w14:textId="77777777" w:rsidR="00B24C63" w:rsidRDefault="00000000">
            <w:r>
              <w:t>Value</w:t>
            </w:r>
          </w:p>
        </w:tc>
      </w:tr>
      <w:tr w:rsidR="00B24C63" w14:paraId="1B8A46C2" w14:textId="77777777">
        <w:tc>
          <w:tcPr>
            <w:tcW w:w="4680" w:type="dxa"/>
          </w:tcPr>
          <w:p w14:paraId="1A6049B3" w14:textId="77777777" w:rsidR="00B24C63" w:rsidRDefault="00000000">
            <w:r>
              <w:t>Total objects discovered</w:t>
            </w:r>
          </w:p>
        </w:tc>
        <w:tc>
          <w:tcPr>
            <w:tcW w:w="4680" w:type="dxa"/>
          </w:tcPr>
          <w:p w14:paraId="7AF81D55" w14:textId="77777777" w:rsidR="00B24C63" w:rsidRDefault="00000000">
            <w:r>
              <w:t>3914</w:t>
            </w:r>
          </w:p>
        </w:tc>
      </w:tr>
      <w:tr w:rsidR="00B24C63" w14:paraId="439ED3D6" w14:textId="77777777">
        <w:tc>
          <w:tcPr>
            <w:tcW w:w="4680" w:type="dxa"/>
          </w:tcPr>
          <w:p w14:paraId="22C94424" w14:textId="77777777" w:rsidR="00B24C63" w:rsidRDefault="00000000">
            <w:r>
              <w:t>Standard objects</w:t>
            </w:r>
          </w:p>
        </w:tc>
        <w:tc>
          <w:tcPr>
            <w:tcW w:w="4680" w:type="dxa"/>
          </w:tcPr>
          <w:p w14:paraId="1E47CD61" w14:textId="77777777" w:rsidR="00B24C63" w:rsidRDefault="00000000">
            <w:r>
              <w:t>2913</w:t>
            </w:r>
          </w:p>
        </w:tc>
      </w:tr>
      <w:tr w:rsidR="00B24C63" w14:paraId="2DE8B1B0" w14:textId="77777777">
        <w:tc>
          <w:tcPr>
            <w:tcW w:w="4680" w:type="dxa"/>
          </w:tcPr>
          <w:p w14:paraId="3F318B2A" w14:textId="77777777" w:rsidR="00B24C63" w:rsidRDefault="00000000">
            <w:r>
              <w:t>Custom objects</w:t>
            </w:r>
          </w:p>
        </w:tc>
        <w:tc>
          <w:tcPr>
            <w:tcW w:w="4680" w:type="dxa"/>
          </w:tcPr>
          <w:p w14:paraId="6AB49C9A" w14:textId="77777777" w:rsidR="00B24C63" w:rsidRDefault="00000000">
            <w:r>
              <w:t>1001</w:t>
            </w:r>
          </w:p>
        </w:tc>
      </w:tr>
      <w:tr w:rsidR="00B24C63" w14:paraId="3CA03535" w14:textId="77777777">
        <w:tc>
          <w:tcPr>
            <w:tcW w:w="4680" w:type="dxa"/>
          </w:tcPr>
          <w:p w14:paraId="52F57C70" w14:textId="77777777" w:rsidR="00B24C63" w:rsidRDefault="00000000">
            <w:r>
              <w:t>Custom metadata types (__mdt)</w:t>
            </w:r>
          </w:p>
        </w:tc>
        <w:tc>
          <w:tcPr>
            <w:tcW w:w="4680" w:type="dxa"/>
          </w:tcPr>
          <w:p w14:paraId="2EB3A3D0" w14:textId="77777777" w:rsidR="00B24C63" w:rsidRDefault="00000000">
            <w:r>
              <w:t>45</w:t>
            </w:r>
          </w:p>
        </w:tc>
      </w:tr>
      <w:tr w:rsidR="00B24C63" w14:paraId="14C5CE26" w14:textId="77777777">
        <w:tc>
          <w:tcPr>
            <w:tcW w:w="4680" w:type="dxa"/>
          </w:tcPr>
          <w:p w14:paraId="69261981" w14:textId="77777777" w:rsidR="00B24C63" w:rsidRDefault="00000000">
            <w:r>
              <w:t>Custom platform events (__e)</w:t>
            </w:r>
          </w:p>
        </w:tc>
        <w:tc>
          <w:tcPr>
            <w:tcW w:w="4680" w:type="dxa"/>
          </w:tcPr>
          <w:p w14:paraId="75AD4F3D" w14:textId="77777777" w:rsidR="00B24C63" w:rsidRDefault="00000000">
            <w:r>
              <w:t>16</w:t>
            </w:r>
          </w:p>
        </w:tc>
      </w:tr>
      <w:tr w:rsidR="00B24C63" w14:paraId="16478F7B" w14:textId="77777777">
        <w:tc>
          <w:tcPr>
            <w:tcW w:w="4680" w:type="dxa"/>
          </w:tcPr>
          <w:p w14:paraId="03824C5E" w14:textId="77777777" w:rsidR="00B24C63" w:rsidRDefault="00000000">
            <w:r>
              <w:t>Relationship rows discovered</w:t>
            </w:r>
          </w:p>
        </w:tc>
        <w:tc>
          <w:tcPr>
            <w:tcW w:w="4680" w:type="dxa"/>
          </w:tcPr>
          <w:p w14:paraId="38B86D58" w14:textId="77777777" w:rsidR="00B24C63" w:rsidRDefault="00000000">
            <w:r>
              <w:t>7653</w:t>
            </w:r>
          </w:p>
        </w:tc>
      </w:tr>
      <w:tr w:rsidR="00B24C63" w14:paraId="4E794D54" w14:textId="77777777">
        <w:tc>
          <w:tcPr>
            <w:tcW w:w="4680" w:type="dxa"/>
          </w:tcPr>
          <w:p w14:paraId="5258123D" w14:textId="77777777" w:rsidR="00B24C63" w:rsidRDefault="00000000">
            <w:r>
              <w:t>Objects with outbound relationships</w:t>
            </w:r>
          </w:p>
        </w:tc>
        <w:tc>
          <w:tcPr>
            <w:tcW w:w="4680" w:type="dxa"/>
          </w:tcPr>
          <w:p w14:paraId="17C07C9D" w14:textId="77777777" w:rsidR="00B24C63" w:rsidRDefault="00000000">
            <w:r>
              <w:t>963</w:t>
            </w:r>
          </w:p>
        </w:tc>
      </w:tr>
      <w:tr w:rsidR="00B24C63" w14:paraId="0BBB769D" w14:textId="77777777">
        <w:tc>
          <w:tcPr>
            <w:tcW w:w="4680" w:type="dxa"/>
          </w:tcPr>
          <w:p w14:paraId="1E98757F" w14:textId="77777777" w:rsidR="00B24C63" w:rsidRDefault="00000000">
            <w:r>
              <w:t>Unique relationship targets</w:t>
            </w:r>
          </w:p>
        </w:tc>
        <w:tc>
          <w:tcPr>
            <w:tcW w:w="4680" w:type="dxa"/>
          </w:tcPr>
          <w:p w14:paraId="59E044C7" w14:textId="77777777" w:rsidR="00B24C63" w:rsidRDefault="00000000">
            <w:r>
              <w:t>427</w:t>
            </w:r>
          </w:p>
        </w:tc>
      </w:tr>
      <w:tr w:rsidR="00B24C63" w14:paraId="2564A919" w14:textId="77777777">
        <w:tc>
          <w:tcPr>
            <w:tcW w:w="4680" w:type="dxa"/>
          </w:tcPr>
          <w:p w14:paraId="31C2233A" w14:textId="77777777" w:rsidR="00B24C63" w:rsidRDefault="00000000">
            <w:r>
              <w:t>Lookup relationships</w:t>
            </w:r>
          </w:p>
        </w:tc>
        <w:tc>
          <w:tcPr>
            <w:tcW w:w="4680" w:type="dxa"/>
          </w:tcPr>
          <w:p w14:paraId="7FCE38C4" w14:textId="77777777" w:rsidR="00B24C63" w:rsidRDefault="00000000">
            <w:r>
              <w:t>7602</w:t>
            </w:r>
          </w:p>
        </w:tc>
      </w:tr>
      <w:tr w:rsidR="00B24C63" w14:paraId="553639E7" w14:textId="77777777">
        <w:tc>
          <w:tcPr>
            <w:tcW w:w="4680" w:type="dxa"/>
          </w:tcPr>
          <w:p w14:paraId="21B7DB28" w14:textId="77777777" w:rsidR="00B24C63" w:rsidRDefault="00000000">
            <w:r>
              <w:t>RecordType relationships</w:t>
            </w:r>
          </w:p>
        </w:tc>
        <w:tc>
          <w:tcPr>
            <w:tcW w:w="4680" w:type="dxa"/>
          </w:tcPr>
          <w:p w14:paraId="255F546A" w14:textId="77777777" w:rsidR="00B24C63" w:rsidRDefault="00000000">
            <w:r>
              <w:t>51</w:t>
            </w:r>
          </w:p>
        </w:tc>
      </w:tr>
      <w:tr w:rsidR="00B24C63" w14:paraId="7C3A13E6" w14:textId="77777777">
        <w:tc>
          <w:tcPr>
            <w:tcW w:w="4680" w:type="dxa"/>
          </w:tcPr>
          <w:p w14:paraId="1C583321" w14:textId="77777777" w:rsidR="00B24C63" w:rsidRDefault="00000000">
            <w:r>
              <w:t>Target resolution from ReferenceTo</w:t>
            </w:r>
          </w:p>
        </w:tc>
        <w:tc>
          <w:tcPr>
            <w:tcW w:w="4680" w:type="dxa"/>
          </w:tcPr>
          <w:p w14:paraId="7EAE3527" w14:textId="77777777" w:rsidR="00B24C63" w:rsidRDefault="00000000">
            <w:r>
              <w:t>6713</w:t>
            </w:r>
          </w:p>
        </w:tc>
      </w:tr>
      <w:tr w:rsidR="00B24C63" w14:paraId="703BC74E" w14:textId="77777777">
        <w:tc>
          <w:tcPr>
            <w:tcW w:w="4680" w:type="dxa"/>
          </w:tcPr>
          <w:p w14:paraId="5B1A4CC6" w14:textId="77777777" w:rsidR="00B24C63" w:rsidRDefault="00000000">
            <w:r>
              <w:t>Target resolution from DataType parsing</w:t>
            </w:r>
          </w:p>
        </w:tc>
        <w:tc>
          <w:tcPr>
            <w:tcW w:w="4680" w:type="dxa"/>
          </w:tcPr>
          <w:p w14:paraId="1B002944" w14:textId="77777777" w:rsidR="00B24C63" w:rsidRDefault="00000000">
            <w:r>
              <w:t>940</w:t>
            </w:r>
          </w:p>
        </w:tc>
      </w:tr>
    </w:tbl>
    <w:p w14:paraId="4059DE9E" w14:textId="77777777" w:rsidR="00B24C63" w:rsidRDefault="00000000">
      <w:r>
        <w:t>Top custom package/object namespaces in this org: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24C63" w14:paraId="246670EC" w14:textId="77777777">
        <w:tc>
          <w:tcPr>
            <w:tcW w:w="4680" w:type="dxa"/>
          </w:tcPr>
          <w:p w14:paraId="52BE20CC" w14:textId="77777777" w:rsidR="00B24C63" w:rsidRDefault="00000000">
            <w:r>
              <w:t>Namespace prefix</w:t>
            </w:r>
          </w:p>
        </w:tc>
        <w:tc>
          <w:tcPr>
            <w:tcW w:w="4680" w:type="dxa"/>
          </w:tcPr>
          <w:p w14:paraId="62FD244C" w14:textId="77777777" w:rsidR="00B24C63" w:rsidRDefault="00000000">
            <w:r>
              <w:t>Object count</w:t>
            </w:r>
          </w:p>
        </w:tc>
      </w:tr>
      <w:tr w:rsidR="00B24C63" w14:paraId="6ACB4001" w14:textId="77777777">
        <w:tc>
          <w:tcPr>
            <w:tcW w:w="4680" w:type="dxa"/>
          </w:tcPr>
          <w:p w14:paraId="0906C423" w14:textId="77777777" w:rsidR="00B24C63" w:rsidRDefault="00000000">
            <w:r>
              <w:t>c2g__</w:t>
            </w:r>
          </w:p>
        </w:tc>
        <w:tc>
          <w:tcPr>
            <w:tcW w:w="4680" w:type="dxa"/>
          </w:tcPr>
          <w:p w14:paraId="639F213E" w14:textId="77777777" w:rsidR="00B24C63" w:rsidRDefault="00000000">
            <w:r>
              <w:t>324</w:t>
            </w:r>
          </w:p>
        </w:tc>
      </w:tr>
      <w:tr w:rsidR="00B24C63" w14:paraId="3ECB8D38" w14:textId="77777777">
        <w:tc>
          <w:tcPr>
            <w:tcW w:w="4680" w:type="dxa"/>
          </w:tcPr>
          <w:p w14:paraId="12636991" w14:textId="77777777" w:rsidR="00B24C63" w:rsidRDefault="00000000">
            <w:r>
              <w:t>SCMC__</w:t>
            </w:r>
          </w:p>
        </w:tc>
        <w:tc>
          <w:tcPr>
            <w:tcW w:w="4680" w:type="dxa"/>
          </w:tcPr>
          <w:p w14:paraId="0AD59541" w14:textId="77777777" w:rsidR="00B24C63" w:rsidRDefault="00000000">
            <w:r>
              <w:t>170</w:t>
            </w:r>
          </w:p>
        </w:tc>
      </w:tr>
      <w:tr w:rsidR="00B24C63" w14:paraId="40DDB0DF" w14:textId="77777777">
        <w:tc>
          <w:tcPr>
            <w:tcW w:w="4680" w:type="dxa"/>
          </w:tcPr>
          <w:p w14:paraId="21F57670" w14:textId="77777777" w:rsidR="00B24C63" w:rsidRDefault="00000000">
            <w:r>
              <w:t>fferpcore__</w:t>
            </w:r>
          </w:p>
        </w:tc>
        <w:tc>
          <w:tcPr>
            <w:tcW w:w="4680" w:type="dxa"/>
          </w:tcPr>
          <w:p w14:paraId="60CD590A" w14:textId="77777777" w:rsidR="00B24C63" w:rsidRDefault="00000000">
            <w:r>
              <w:t>104</w:t>
            </w:r>
          </w:p>
        </w:tc>
      </w:tr>
      <w:tr w:rsidR="00B24C63" w14:paraId="2E153274" w14:textId="77777777">
        <w:tc>
          <w:tcPr>
            <w:tcW w:w="4680" w:type="dxa"/>
          </w:tcPr>
          <w:p w14:paraId="13D7257E" w14:textId="77777777" w:rsidR="00B24C63" w:rsidRDefault="00000000">
            <w:r>
              <w:t>ffr__</w:t>
            </w:r>
          </w:p>
        </w:tc>
        <w:tc>
          <w:tcPr>
            <w:tcW w:w="4680" w:type="dxa"/>
          </w:tcPr>
          <w:p w14:paraId="3FC61B61" w14:textId="77777777" w:rsidR="00B24C63" w:rsidRDefault="00000000">
            <w:r>
              <w:t>73</w:t>
            </w:r>
          </w:p>
        </w:tc>
      </w:tr>
      <w:tr w:rsidR="00B24C63" w14:paraId="12B06728" w14:textId="77777777">
        <w:tc>
          <w:tcPr>
            <w:tcW w:w="4680" w:type="dxa"/>
          </w:tcPr>
          <w:p w14:paraId="7E3D5A4A" w14:textId="77777777" w:rsidR="00B24C63" w:rsidRDefault="00000000">
            <w:r>
              <w:t>ffct__</w:t>
            </w:r>
          </w:p>
        </w:tc>
        <w:tc>
          <w:tcPr>
            <w:tcW w:w="4680" w:type="dxa"/>
          </w:tcPr>
          <w:p w14:paraId="12BDB409" w14:textId="77777777" w:rsidR="00B24C63" w:rsidRDefault="00000000">
            <w:r>
              <w:t>35</w:t>
            </w:r>
          </w:p>
        </w:tc>
      </w:tr>
      <w:tr w:rsidR="00B24C63" w14:paraId="46F98D60" w14:textId="77777777">
        <w:tc>
          <w:tcPr>
            <w:tcW w:w="4680" w:type="dxa"/>
          </w:tcPr>
          <w:p w14:paraId="1472319E" w14:textId="77777777" w:rsidR="00B24C63" w:rsidRDefault="00000000">
            <w:r>
              <w:t>ffbc__</w:t>
            </w:r>
          </w:p>
        </w:tc>
        <w:tc>
          <w:tcPr>
            <w:tcW w:w="4680" w:type="dxa"/>
          </w:tcPr>
          <w:p w14:paraId="7BE623D5" w14:textId="77777777" w:rsidR="00B24C63" w:rsidRDefault="00000000">
            <w:r>
              <w:t>33</w:t>
            </w:r>
          </w:p>
        </w:tc>
      </w:tr>
      <w:tr w:rsidR="00B24C63" w14:paraId="17842748" w14:textId="77777777">
        <w:tc>
          <w:tcPr>
            <w:tcW w:w="4680" w:type="dxa"/>
          </w:tcPr>
          <w:p w14:paraId="6EB18466" w14:textId="77777777" w:rsidR="00B24C63" w:rsidRDefault="00000000">
            <w:r>
              <w:t>sf_devops__</w:t>
            </w:r>
          </w:p>
        </w:tc>
        <w:tc>
          <w:tcPr>
            <w:tcW w:w="4680" w:type="dxa"/>
          </w:tcPr>
          <w:p w14:paraId="2B3125CE" w14:textId="77777777" w:rsidR="00B24C63" w:rsidRDefault="00000000">
            <w:r>
              <w:t>30</w:t>
            </w:r>
          </w:p>
        </w:tc>
      </w:tr>
      <w:tr w:rsidR="00B24C63" w14:paraId="185E2D7E" w14:textId="77777777">
        <w:tc>
          <w:tcPr>
            <w:tcW w:w="4680" w:type="dxa"/>
          </w:tcPr>
          <w:p w14:paraId="43E3A7A8" w14:textId="77777777" w:rsidR="00B24C63" w:rsidRDefault="00000000">
            <w:r>
              <w:t>FAM__</w:t>
            </w:r>
          </w:p>
        </w:tc>
        <w:tc>
          <w:tcPr>
            <w:tcW w:w="4680" w:type="dxa"/>
          </w:tcPr>
          <w:p w14:paraId="0FA3C235" w14:textId="77777777" w:rsidR="00B24C63" w:rsidRDefault="00000000">
            <w:r>
              <w:t>25</w:t>
            </w:r>
          </w:p>
        </w:tc>
      </w:tr>
      <w:tr w:rsidR="00B24C63" w14:paraId="79E0A558" w14:textId="77777777">
        <w:tc>
          <w:tcPr>
            <w:tcW w:w="4680" w:type="dxa"/>
          </w:tcPr>
          <w:p w14:paraId="70040420" w14:textId="77777777" w:rsidR="00B24C63" w:rsidRDefault="00000000">
            <w:r>
              <w:t>APXTConga4__</w:t>
            </w:r>
          </w:p>
        </w:tc>
        <w:tc>
          <w:tcPr>
            <w:tcW w:w="4680" w:type="dxa"/>
          </w:tcPr>
          <w:p w14:paraId="651F3928" w14:textId="77777777" w:rsidR="00B24C63" w:rsidRDefault="00000000">
            <w:r>
              <w:t>24</w:t>
            </w:r>
          </w:p>
        </w:tc>
      </w:tr>
      <w:tr w:rsidR="00B24C63" w14:paraId="3EB93715" w14:textId="77777777">
        <w:tc>
          <w:tcPr>
            <w:tcW w:w="4680" w:type="dxa"/>
          </w:tcPr>
          <w:p w14:paraId="3A341DCD" w14:textId="77777777" w:rsidR="00B24C63" w:rsidRDefault="00000000">
            <w:r>
              <w:t>ffirule__</w:t>
            </w:r>
          </w:p>
        </w:tc>
        <w:tc>
          <w:tcPr>
            <w:tcW w:w="4680" w:type="dxa"/>
          </w:tcPr>
          <w:p w14:paraId="7C680C9F" w14:textId="77777777" w:rsidR="00B24C63" w:rsidRDefault="00000000">
            <w:r>
              <w:t>22</w:t>
            </w:r>
          </w:p>
        </w:tc>
      </w:tr>
      <w:tr w:rsidR="00B24C63" w14:paraId="6FB7BA77" w14:textId="77777777">
        <w:tc>
          <w:tcPr>
            <w:tcW w:w="4680" w:type="dxa"/>
          </w:tcPr>
          <w:p w14:paraId="6282FC44" w14:textId="77777777" w:rsidR="00B24C63" w:rsidRDefault="00000000">
            <w:r>
              <w:t>ffbf__</w:t>
            </w:r>
          </w:p>
        </w:tc>
        <w:tc>
          <w:tcPr>
            <w:tcW w:w="4680" w:type="dxa"/>
          </w:tcPr>
          <w:p w14:paraId="56149C29" w14:textId="77777777" w:rsidR="00B24C63" w:rsidRDefault="00000000">
            <w:r>
              <w:t>19</w:t>
            </w:r>
          </w:p>
        </w:tc>
      </w:tr>
      <w:tr w:rsidR="00B24C63" w14:paraId="3FB43BEE" w14:textId="77777777">
        <w:tc>
          <w:tcPr>
            <w:tcW w:w="4680" w:type="dxa"/>
          </w:tcPr>
          <w:p w14:paraId="767964CF" w14:textId="77777777" w:rsidR="00B24C63" w:rsidRDefault="00000000">
            <w:r>
              <w:t>CS_APP__</w:t>
            </w:r>
          </w:p>
        </w:tc>
        <w:tc>
          <w:tcPr>
            <w:tcW w:w="4680" w:type="dxa"/>
          </w:tcPr>
          <w:p w14:paraId="2A1D4386" w14:textId="77777777" w:rsidR="00B24C63" w:rsidRDefault="00000000">
            <w:r>
              <w:t>14</w:t>
            </w:r>
          </w:p>
        </w:tc>
      </w:tr>
    </w:tbl>
    <w:p w14:paraId="006BE18C" w14:textId="77777777" w:rsidR="00B24C63" w:rsidRDefault="00000000">
      <w:pPr>
        <w:pStyle w:val="Heading1"/>
      </w:pPr>
      <w:r>
        <w:lastRenderedPageBreak/>
        <w:t>3. Integration-Relevant Data Model Highlights</w:t>
      </w:r>
    </w:p>
    <w:p w14:paraId="45B8614B" w14:textId="77777777" w:rsidR="00B24C63" w:rsidRDefault="00000000">
      <w:r>
        <w:t>This org has a dense managed-package footprint. Integration design should treat Salesforce as a hub with multiple domain-specific bounded contexts, especially SCMC and c2g finance objects.</w:t>
      </w:r>
    </w:p>
    <w:p w14:paraId="4D79653F" w14:textId="77777777" w:rsidR="00B24C63" w:rsidRDefault="00000000">
      <w:r>
        <w:t>Highest edge density in focused map (source objects):</w:t>
      </w:r>
    </w:p>
    <w:p w14:paraId="452DEF83" w14:textId="77777777" w:rsidR="00B24C63" w:rsidRDefault="00000000">
      <w:pPr>
        <w:pStyle w:val="ListBullet"/>
      </w:pPr>
      <w:r>
        <w:t>c2g__codaCreditNote__c: 7 focused target links</w:t>
      </w:r>
    </w:p>
    <w:p w14:paraId="0E4A5553" w14:textId="77777777" w:rsidR="00B24C63" w:rsidRDefault="00000000">
      <w:pPr>
        <w:pStyle w:val="ListBullet"/>
      </w:pPr>
      <w:r>
        <w:t>c2g__codaInvoice__c: 7 focused target links</w:t>
      </w:r>
    </w:p>
    <w:p w14:paraId="54B817BC" w14:textId="77777777" w:rsidR="00B24C63" w:rsidRDefault="00000000">
      <w:pPr>
        <w:pStyle w:val="ListBullet"/>
      </w:pPr>
      <w:r>
        <w:t>Commission_Payment__c: 7 focused target links</w:t>
      </w:r>
    </w:p>
    <w:p w14:paraId="3573652F" w14:textId="77777777" w:rsidR="00B24C63" w:rsidRDefault="00000000">
      <w:pPr>
        <w:pStyle w:val="ListBullet"/>
      </w:pPr>
      <w:r>
        <w:t>c2g__codaJournalLineItem__c: 6 focused target links</w:t>
      </w:r>
    </w:p>
    <w:p w14:paraId="26FD8668" w14:textId="77777777" w:rsidR="00B24C63" w:rsidRDefault="00000000">
      <w:pPr>
        <w:pStyle w:val="ListBullet"/>
      </w:pPr>
      <w:r>
        <w:t>c2g__codaTransaction__c: 6 focused target links</w:t>
      </w:r>
    </w:p>
    <w:p w14:paraId="6719FE73" w14:textId="77777777" w:rsidR="00B24C63" w:rsidRDefault="00000000">
      <w:pPr>
        <w:pStyle w:val="ListBullet"/>
      </w:pPr>
      <w:r>
        <w:t>SCMC__Invoicing__c: 6 focused target links</w:t>
      </w:r>
    </w:p>
    <w:p w14:paraId="6B43643B" w14:textId="77777777" w:rsidR="00B24C63" w:rsidRDefault="00000000">
      <w:pPr>
        <w:pStyle w:val="ListBullet"/>
      </w:pPr>
      <w:r>
        <w:t>SCMC__Customer_Quotation__c: 5 focused target links</w:t>
      </w:r>
    </w:p>
    <w:p w14:paraId="13691F33" w14:textId="77777777" w:rsidR="00B24C63" w:rsidRDefault="00000000">
      <w:pPr>
        <w:pStyle w:val="ListBullet"/>
      </w:pPr>
      <w:r>
        <w:t>SCMC__Purchase_Order__c: 5 focused target links</w:t>
      </w:r>
    </w:p>
    <w:p w14:paraId="42DEB36E" w14:textId="77777777" w:rsidR="00B24C63" w:rsidRDefault="00000000">
      <w:r>
        <w:t>Highest edge density in focused map (target objects):</w:t>
      </w:r>
    </w:p>
    <w:p w14:paraId="74965CDF" w14:textId="77777777" w:rsidR="00B24C63" w:rsidRDefault="00000000">
      <w:pPr>
        <w:pStyle w:val="ListBullet"/>
      </w:pPr>
      <w:r>
        <w:t>Account: 16 inbound focused links</w:t>
      </w:r>
    </w:p>
    <w:p w14:paraId="4775D604" w14:textId="77777777" w:rsidR="00B24C63" w:rsidRDefault="00000000">
      <w:pPr>
        <w:pStyle w:val="ListBullet"/>
      </w:pPr>
      <w:r>
        <w:t>c2g__codaCompany__c: 10 inbound focused links</w:t>
      </w:r>
    </w:p>
    <w:p w14:paraId="0EA02CCD" w14:textId="77777777" w:rsidR="00B24C63" w:rsidRDefault="00000000">
      <w:pPr>
        <w:pStyle w:val="ListBullet"/>
      </w:pPr>
      <w:r>
        <w:t>Opportunity: 8 inbound focused links</w:t>
      </w:r>
    </w:p>
    <w:p w14:paraId="31E363AE" w14:textId="77777777" w:rsidR="00B24C63" w:rsidRDefault="00000000">
      <w:pPr>
        <w:pStyle w:val="ListBullet"/>
      </w:pPr>
      <w:r>
        <w:t>SCMC__Sales_Order__c: 7 inbound focused links</w:t>
      </w:r>
    </w:p>
    <w:p w14:paraId="7B73CE51" w14:textId="77777777" w:rsidR="00B24C63" w:rsidRDefault="00000000">
      <w:pPr>
        <w:pStyle w:val="ListBullet"/>
      </w:pPr>
      <w:r>
        <w:t>Contact: 6 inbound focused links</w:t>
      </w:r>
    </w:p>
    <w:p w14:paraId="24BEFDE7" w14:textId="77777777" w:rsidR="00B24C63" w:rsidRDefault="00000000">
      <w:pPr>
        <w:pStyle w:val="ListBullet"/>
      </w:pPr>
      <w:r>
        <w:t>SCMC__Item__c: 6 inbound focused links</w:t>
      </w:r>
    </w:p>
    <w:p w14:paraId="4E1F3FCA" w14:textId="77777777" w:rsidR="00B24C63" w:rsidRDefault="00000000">
      <w:pPr>
        <w:pStyle w:val="ListBullet"/>
      </w:pPr>
      <w:r>
        <w:t>c2g__codaGeneralLedgerAccount__c: 5 inbound focused links</w:t>
      </w:r>
    </w:p>
    <w:p w14:paraId="1FDEFD0E" w14:textId="77777777" w:rsidR="00B24C63" w:rsidRDefault="00000000">
      <w:pPr>
        <w:pStyle w:val="ListBullet"/>
      </w:pPr>
      <w:r>
        <w:t>c2g__codaIntercompanyTransfer__c: 5 inbound focused links</w:t>
      </w:r>
    </w:p>
    <w:p w14:paraId="489EBF4D" w14:textId="77777777" w:rsidR="00B24C63" w:rsidRDefault="00000000">
      <w:r>
        <w:rPr>
          <w:noProof/>
        </w:rPr>
        <w:drawing>
          <wp:inline distT="0" distB="0" distL="0" distR="0" wp14:anchorId="469E7754" wp14:editId="4854A62F">
            <wp:extent cx="5669280" cy="1734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focused-commerci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D62D" w14:textId="77777777" w:rsidR="00B24C63" w:rsidRDefault="00000000">
      <w:pPr>
        <w:jc w:val="center"/>
      </w:pPr>
      <w:r>
        <w:t>Figure 0 - Focused ERD: Commercial process landscape</w:t>
      </w:r>
    </w:p>
    <w:p w14:paraId="4CAE30B9" w14:textId="77777777" w:rsidR="00B24C63" w:rsidRDefault="00000000">
      <w:pPr>
        <w:pStyle w:val="Heading1"/>
      </w:pPr>
      <w:r>
        <w:t>4. Commercial Flow (Opportunity to Invoice)</w:t>
      </w:r>
    </w:p>
    <w:p w14:paraId="519001C6" w14:textId="77777777" w:rsidR="00B24C63" w:rsidRDefault="00000000">
      <w:r>
        <w:t>The commercial flow connects CRM and order operations from opportunity through quotation, sales order, invoicing, and invoice-related finance references.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5"/>
        <w:gridCol w:w="2279"/>
        <w:gridCol w:w="553"/>
        <w:gridCol w:w="4279"/>
      </w:tblGrid>
      <w:tr w:rsidR="00B24C63" w14:paraId="714925B4" w14:textId="77777777">
        <w:tc>
          <w:tcPr>
            <w:tcW w:w="2340" w:type="dxa"/>
          </w:tcPr>
          <w:p w14:paraId="1CA0D73B" w14:textId="77777777" w:rsidR="00B24C63" w:rsidRDefault="00000000">
            <w:r>
              <w:t>Source object</w:t>
            </w:r>
          </w:p>
        </w:tc>
        <w:tc>
          <w:tcPr>
            <w:tcW w:w="2340" w:type="dxa"/>
          </w:tcPr>
          <w:p w14:paraId="616DC527" w14:textId="77777777" w:rsidR="00B24C63" w:rsidRDefault="00000000">
            <w:r>
              <w:t>Target object</w:t>
            </w:r>
          </w:p>
        </w:tc>
        <w:tc>
          <w:tcPr>
            <w:tcW w:w="2340" w:type="dxa"/>
          </w:tcPr>
          <w:p w14:paraId="4B315763" w14:textId="77777777" w:rsidR="00B24C63" w:rsidRDefault="00000000">
            <w:r>
              <w:t xml:space="preserve">Link </w:t>
            </w:r>
            <w:r>
              <w:lastRenderedPageBreak/>
              <w:t>count</w:t>
            </w:r>
          </w:p>
        </w:tc>
        <w:tc>
          <w:tcPr>
            <w:tcW w:w="2340" w:type="dxa"/>
          </w:tcPr>
          <w:p w14:paraId="3EF25239" w14:textId="77777777" w:rsidR="00B24C63" w:rsidRDefault="00000000">
            <w:r>
              <w:lastRenderedPageBreak/>
              <w:t>Primary field(s)</w:t>
            </w:r>
          </w:p>
        </w:tc>
      </w:tr>
      <w:tr w:rsidR="00B24C63" w14:paraId="4C55C565" w14:textId="77777777">
        <w:tc>
          <w:tcPr>
            <w:tcW w:w="2340" w:type="dxa"/>
          </w:tcPr>
          <w:p w14:paraId="1E3851CB" w14:textId="77777777" w:rsidR="00B24C63" w:rsidRDefault="00000000">
            <w:r>
              <w:t>Commission_Payment__c</w:t>
            </w:r>
          </w:p>
        </w:tc>
        <w:tc>
          <w:tcPr>
            <w:tcW w:w="2340" w:type="dxa"/>
          </w:tcPr>
          <w:p w14:paraId="71A6A5B2" w14:textId="77777777" w:rsidR="00B24C63" w:rsidRDefault="00000000">
            <w:r>
              <w:t>Account</w:t>
            </w:r>
          </w:p>
        </w:tc>
        <w:tc>
          <w:tcPr>
            <w:tcW w:w="2340" w:type="dxa"/>
          </w:tcPr>
          <w:p w14:paraId="212F8C69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382A5D9B" w14:textId="77777777" w:rsidR="00B24C63" w:rsidRDefault="00000000">
            <w:r>
              <w:t>Account__c</w:t>
            </w:r>
          </w:p>
        </w:tc>
      </w:tr>
      <w:tr w:rsidR="00B24C63" w14:paraId="6674BFD7" w14:textId="77777777">
        <w:tc>
          <w:tcPr>
            <w:tcW w:w="2340" w:type="dxa"/>
          </w:tcPr>
          <w:p w14:paraId="1182957A" w14:textId="77777777" w:rsidR="00B24C63" w:rsidRDefault="00000000">
            <w:r>
              <w:t>Commission_Payment__c</w:t>
            </w:r>
          </w:p>
        </w:tc>
        <w:tc>
          <w:tcPr>
            <w:tcW w:w="2340" w:type="dxa"/>
          </w:tcPr>
          <w:p w14:paraId="59AD1E5E" w14:textId="77777777" w:rsidR="00B24C63" w:rsidRDefault="00000000">
            <w:r>
              <w:t>c2g__codaInvoice__c</w:t>
            </w:r>
          </w:p>
        </w:tc>
        <w:tc>
          <w:tcPr>
            <w:tcW w:w="2340" w:type="dxa"/>
          </w:tcPr>
          <w:p w14:paraId="6172ED10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10FD74C1" w14:textId="77777777" w:rsidR="00B24C63" w:rsidRDefault="00000000">
            <w:r>
              <w:t>Sales_Invoice__c</w:t>
            </w:r>
          </w:p>
        </w:tc>
      </w:tr>
      <w:tr w:rsidR="00B24C63" w14:paraId="1AC0DA7A" w14:textId="77777777">
        <w:tc>
          <w:tcPr>
            <w:tcW w:w="2340" w:type="dxa"/>
          </w:tcPr>
          <w:p w14:paraId="27F08FFF" w14:textId="77777777" w:rsidR="00B24C63" w:rsidRDefault="00000000">
            <w:r>
              <w:t>Commission_Payment__c</w:t>
            </w:r>
          </w:p>
        </w:tc>
        <w:tc>
          <w:tcPr>
            <w:tcW w:w="2340" w:type="dxa"/>
          </w:tcPr>
          <w:p w14:paraId="52D0EAE6" w14:textId="77777777" w:rsidR="00B24C63" w:rsidRDefault="00000000">
            <w:r>
              <w:t>Opportunity</w:t>
            </w:r>
          </w:p>
        </w:tc>
        <w:tc>
          <w:tcPr>
            <w:tcW w:w="2340" w:type="dxa"/>
          </w:tcPr>
          <w:p w14:paraId="33D05B69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5B4FAD86" w14:textId="77777777" w:rsidR="00B24C63" w:rsidRDefault="00000000">
            <w:r>
              <w:t>Opportunity__c</w:t>
            </w:r>
          </w:p>
        </w:tc>
      </w:tr>
      <w:tr w:rsidR="00B24C63" w14:paraId="7F5D4A3E" w14:textId="77777777">
        <w:tc>
          <w:tcPr>
            <w:tcW w:w="2340" w:type="dxa"/>
          </w:tcPr>
          <w:p w14:paraId="738A4A44" w14:textId="77777777" w:rsidR="00B24C63" w:rsidRDefault="00000000">
            <w:r>
              <w:t>Commission_Payment__c</w:t>
            </w:r>
          </w:p>
        </w:tc>
        <w:tc>
          <w:tcPr>
            <w:tcW w:w="2340" w:type="dxa"/>
          </w:tcPr>
          <w:p w14:paraId="1B500BA4" w14:textId="77777777" w:rsidR="00B24C63" w:rsidRDefault="00000000">
            <w:r>
              <w:t>SCMC__Invoicing__c</w:t>
            </w:r>
          </w:p>
        </w:tc>
        <w:tc>
          <w:tcPr>
            <w:tcW w:w="2340" w:type="dxa"/>
          </w:tcPr>
          <w:p w14:paraId="68DB4CA5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40184D61" w14:textId="77777777" w:rsidR="00B24C63" w:rsidRDefault="00000000">
            <w:r>
              <w:t>OPI_Invoice__c</w:t>
            </w:r>
          </w:p>
        </w:tc>
      </w:tr>
      <w:tr w:rsidR="00B24C63" w14:paraId="30EEAFCA" w14:textId="77777777">
        <w:tc>
          <w:tcPr>
            <w:tcW w:w="2340" w:type="dxa"/>
          </w:tcPr>
          <w:p w14:paraId="38F61BB8" w14:textId="77777777" w:rsidR="00B24C63" w:rsidRDefault="00000000">
            <w:r>
              <w:t>Commission_Payment__c</w:t>
            </w:r>
          </w:p>
        </w:tc>
        <w:tc>
          <w:tcPr>
            <w:tcW w:w="2340" w:type="dxa"/>
          </w:tcPr>
          <w:p w14:paraId="54922A99" w14:textId="77777777" w:rsidR="00B24C63" w:rsidRDefault="00000000">
            <w:r>
              <w:t>SCMC__Sales_Order__c</w:t>
            </w:r>
          </w:p>
        </w:tc>
        <w:tc>
          <w:tcPr>
            <w:tcW w:w="2340" w:type="dxa"/>
          </w:tcPr>
          <w:p w14:paraId="067917BC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6E904D34" w14:textId="77777777" w:rsidR="00B24C63" w:rsidRDefault="00000000">
            <w:r>
              <w:t>SalesOrder__c</w:t>
            </w:r>
          </w:p>
        </w:tc>
      </w:tr>
      <w:tr w:rsidR="00B24C63" w14:paraId="3E784B94" w14:textId="77777777">
        <w:tc>
          <w:tcPr>
            <w:tcW w:w="2340" w:type="dxa"/>
          </w:tcPr>
          <w:p w14:paraId="4FDAA170" w14:textId="77777777" w:rsidR="00B24C63" w:rsidRDefault="00000000">
            <w:r>
              <w:t>Commission_Payment__c</w:t>
            </w:r>
          </w:p>
        </w:tc>
        <w:tc>
          <w:tcPr>
            <w:tcW w:w="2340" w:type="dxa"/>
          </w:tcPr>
          <w:p w14:paraId="1170235A" w14:textId="77777777" w:rsidR="00B24C63" w:rsidRDefault="00000000">
            <w:r>
              <w:t>SCMC__Sales_Order_Line_Item__c</w:t>
            </w:r>
          </w:p>
        </w:tc>
        <w:tc>
          <w:tcPr>
            <w:tcW w:w="2340" w:type="dxa"/>
          </w:tcPr>
          <w:p w14:paraId="1608E91F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6EE4114B" w14:textId="77777777" w:rsidR="00B24C63" w:rsidRDefault="00000000">
            <w:r>
              <w:t>SalesOrderLineItem__c</w:t>
            </w:r>
          </w:p>
        </w:tc>
      </w:tr>
      <w:tr w:rsidR="00B24C63" w14:paraId="303CFF42" w14:textId="77777777">
        <w:tc>
          <w:tcPr>
            <w:tcW w:w="2340" w:type="dxa"/>
          </w:tcPr>
          <w:p w14:paraId="27F844CF" w14:textId="77777777" w:rsidR="00B24C63" w:rsidRDefault="00000000">
            <w:r>
              <w:t>Opportunity_Approval__c</w:t>
            </w:r>
          </w:p>
        </w:tc>
        <w:tc>
          <w:tcPr>
            <w:tcW w:w="2340" w:type="dxa"/>
          </w:tcPr>
          <w:p w14:paraId="7A747D15" w14:textId="77777777" w:rsidR="00B24C63" w:rsidRDefault="00000000">
            <w:r>
              <w:t>Opportunity</w:t>
            </w:r>
          </w:p>
        </w:tc>
        <w:tc>
          <w:tcPr>
            <w:tcW w:w="2340" w:type="dxa"/>
          </w:tcPr>
          <w:p w14:paraId="61EF7E32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3BC92FD6" w14:textId="77777777" w:rsidR="00B24C63" w:rsidRDefault="00000000">
            <w:r>
              <w:t>Opportunity__c</w:t>
            </w:r>
          </w:p>
        </w:tc>
      </w:tr>
      <w:tr w:rsidR="00B24C63" w14:paraId="3AAA4AFA" w14:textId="77777777">
        <w:tc>
          <w:tcPr>
            <w:tcW w:w="2340" w:type="dxa"/>
          </w:tcPr>
          <w:p w14:paraId="2F194AA3" w14:textId="77777777" w:rsidR="00B24C63" w:rsidRDefault="00000000">
            <w:r>
              <w:t>Opportunity_Snapshot__c</w:t>
            </w:r>
          </w:p>
        </w:tc>
        <w:tc>
          <w:tcPr>
            <w:tcW w:w="2340" w:type="dxa"/>
          </w:tcPr>
          <w:p w14:paraId="785129E0" w14:textId="77777777" w:rsidR="00B24C63" w:rsidRDefault="00000000">
            <w:r>
              <w:t>Account</w:t>
            </w:r>
          </w:p>
        </w:tc>
        <w:tc>
          <w:tcPr>
            <w:tcW w:w="2340" w:type="dxa"/>
          </w:tcPr>
          <w:p w14:paraId="5CC06E55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5D55ABBD" w14:textId="77777777" w:rsidR="00B24C63" w:rsidRDefault="00000000">
            <w:r>
              <w:t>Account_ID__c</w:t>
            </w:r>
          </w:p>
        </w:tc>
      </w:tr>
      <w:tr w:rsidR="00B24C63" w14:paraId="12ACE609" w14:textId="77777777">
        <w:tc>
          <w:tcPr>
            <w:tcW w:w="2340" w:type="dxa"/>
          </w:tcPr>
          <w:p w14:paraId="320B2014" w14:textId="77777777" w:rsidR="00B24C63" w:rsidRDefault="00000000">
            <w:r>
              <w:t>Opportunity_Snapshot__c</w:t>
            </w:r>
          </w:p>
        </w:tc>
        <w:tc>
          <w:tcPr>
            <w:tcW w:w="2340" w:type="dxa"/>
          </w:tcPr>
          <w:p w14:paraId="6FDA6F23" w14:textId="77777777" w:rsidR="00B24C63" w:rsidRDefault="00000000">
            <w:r>
              <w:t>Opportunity</w:t>
            </w:r>
          </w:p>
        </w:tc>
        <w:tc>
          <w:tcPr>
            <w:tcW w:w="2340" w:type="dxa"/>
          </w:tcPr>
          <w:p w14:paraId="29E683AF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0B568EB1" w14:textId="77777777" w:rsidR="00B24C63" w:rsidRDefault="00000000">
            <w:r>
              <w:t>Opportunity_ID__c</w:t>
            </w:r>
          </w:p>
        </w:tc>
      </w:tr>
      <w:tr w:rsidR="00B24C63" w14:paraId="4ED6F351" w14:textId="77777777">
        <w:tc>
          <w:tcPr>
            <w:tcW w:w="2340" w:type="dxa"/>
          </w:tcPr>
          <w:p w14:paraId="0E01908F" w14:textId="77777777" w:rsidR="00B24C63" w:rsidRDefault="00000000">
            <w:r>
              <w:t>SCMC__Customer_Quotation__c</w:t>
            </w:r>
          </w:p>
        </w:tc>
        <w:tc>
          <w:tcPr>
            <w:tcW w:w="2340" w:type="dxa"/>
          </w:tcPr>
          <w:p w14:paraId="6D1374A5" w14:textId="77777777" w:rsidR="00B24C63" w:rsidRDefault="00000000">
            <w:r>
              <w:t>Account</w:t>
            </w:r>
          </w:p>
        </w:tc>
        <w:tc>
          <w:tcPr>
            <w:tcW w:w="2340" w:type="dxa"/>
          </w:tcPr>
          <w:p w14:paraId="1E6ECEB6" w14:textId="77777777" w:rsidR="00B24C63" w:rsidRDefault="00000000">
            <w:r>
              <w:t>2</w:t>
            </w:r>
          </w:p>
        </w:tc>
        <w:tc>
          <w:tcPr>
            <w:tcW w:w="2340" w:type="dxa"/>
          </w:tcPr>
          <w:p w14:paraId="1BFCDDD5" w14:textId="77777777" w:rsidR="00B24C63" w:rsidRDefault="00000000">
            <w:r>
              <w:t>SCMC__Customer_Account__c;SCMC__Override_Bill_to_Account__c</w:t>
            </w:r>
          </w:p>
        </w:tc>
      </w:tr>
      <w:tr w:rsidR="00B24C63" w14:paraId="238D6B70" w14:textId="77777777">
        <w:tc>
          <w:tcPr>
            <w:tcW w:w="2340" w:type="dxa"/>
          </w:tcPr>
          <w:p w14:paraId="27415A72" w14:textId="77777777" w:rsidR="00B24C63" w:rsidRDefault="00000000">
            <w:r>
              <w:t>SCMC__Customer_Quotation__c</w:t>
            </w:r>
          </w:p>
        </w:tc>
        <w:tc>
          <w:tcPr>
            <w:tcW w:w="2340" w:type="dxa"/>
          </w:tcPr>
          <w:p w14:paraId="11379019" w14:textId="77777777" w:rsidR="00B24C63" w:rsidRDefault="00000000">
            <w:r>
              <w:t>Contact</w:t>
            </w:r>
          </w:p>
        </w:tc>
        <w:tc>
          <w:tcPr>
            <w:tcW w:w="2340" w:type="dxa"/>
          </w:tcPr>
          <w:p w14:paraId="1B9FC9E7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5C116CF2" w14:textId="77777777" w:rsidR="00B24C63" w:rsidRDefault="00000000">
            <w:r>
              <w:t>SCMC__Customer_Account_Contact__c</w:t>
            </w:r>
          </w:p>
        </w:tc>
      </w:tr>
      <w:tr w:rsidR="00B24C63" w14:paraId="55957699" w14:textId="77777777">
        <w:tc>
          <w:tcPr>
            <w:tcW w:w="2340" w:type="dxa"/>
          </w:tcPr>
          <w:p w14:paraId="035F7445" w14:textId="77777777" w:rsidR="00B24C63" w:rsidRDefault="00000000">
            <w:r>
              <w:t>SCMC__Customer_Quotation__c</w:t>
            </w:r>
          </w:p>
        </w:tc>
        <w:tc>
          <w:tcPr>
            <w:tcW w:w="2340" w:type="dxa"/>
          </w:tcPr>
          <w:p w14:paraId="7FFC209A" w14:textId="77777777" w:rsidR="00B24C63" w:rsidRDefault="00000000">
            <w:r>
              <w:t>Opportunity</w:t>
            </w:r>
          </w:p>
        </w:tc>
        <w:tc>
          <w:tcPr>
            <w:tcW w:w="2340" w:type="dxa"/>
          </w:tcPr>
          <w:p w14:paraId="067BB43A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52BDC759" w14:textId="77777777" w:rsidR="00B24C63" w:rsidRDefault="00000000">
            <w:r>
              <w:t>SCMC__Opportunity__c</w:t>
            </w:r>
          </w:p>
        </w:tc>
      </w:tr>
      <w:tr w:rsidR="00B24C63" w14:paraId="02BD5B73" w14:textId="77777777">
        <w:tc>
          <w:tcPr>
            <w:tcW w:w="2340" w:type="dxa"/>
          </w:tcPr>
          <w:p w14:paraId="61F3C08B" w14:textId="77777777" w:rsidR="00B24C63" w:rsidRDefault="00000000">
            <w:r>
              <w:t>SCMC__Customer_Quotation__c</w:t>
            </w:r>
          </w:p>
        </w:tc>
        <w:tc>
          <w:tcPr>
            <w:tcW w:w="2340" w:type="dxa"/>
          </w:tcPr>
          <w:p w14:paraId="5F2E8317" w14:textId="77777777" w:rsidR="00B24C63" w:rsidRDefault="00000000">
            <w:r>
              <w:t>SCMC__Sales_Order__c</w:t>
            </w:r>
          </w:p>
        </w:tc>
        <w:tc>
          <w:tcPr>
            <w:tcW w:w="2340" w:type="dxa"/>
          </w:tcPr>
          <w:p w14:paraId="1667E718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2B19401D" w14:textId="77777777" w:rsidR="00B24C63" w:rsidRDefault="00000000">
            <w:r>
              <w:t>SCMC__Sales_Order__c</w:t>
            </w:r>
          </w:p>
        </w:tc>
      </w:tr>
      <w:tr w:rsidR="00B24C63" w14:paraId="58325AF1" w14:textId="77777777">
        <w:tc>
          <w:tcPr>
            <w:tcW w:w="2340" w:type="dxa"/>
          </w:tcPr>
          <w:p w14:paraId="356A061F" w14:textId="77777777" w:rsidR="00B24C63" w:rsidRDefault="00000000">
            <w:r>
              <w:t>SCMC__Customer_Quotation__c</w:t>
            </w:r>
          </w:p>
        </w:tc>
        <w:tc>
          <w:tcPr>
            <w:tcW w:w="2340" w:type="dxa"/>
          </w:tcPr>
          <w:p w14:paraId="3F79A7B5" w14:textId="77777777" w:rsidR="00B24C63" w:rsidRDefault="00000000">
            <w:r>
              <w:t>SCMC__Service_Order__c</w:t>
            </w:r>
          </w:p>
        </w:tc>
        <w:tc>
          <w:tcPr>
            <w:tcW w:w="2340" w:type="dxa"/>
          </w:tcPr>
          <w:p w14:paraId="3923B06F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29345875" w14:textId="77777777" w:rsidR="00B24C63" w:rsidRDefault="00000000">
            <w:r>
              <w:t>SCMC__Service_Order__c</w:t>
            </w:r>
          </w:p>
        </w:tc>
      </w:tr>
      <w:tr w:rsidR="00B24C63" w14:paraId="01544FBB" w14:textId="77777777">
        <w:tc>
          <w:tcPr>
            <w:tcW w:w="2340" w:type="dxa"/>
          </w:tcPr>
          <w:p w14:paraId="1ED7B29C" w14:textId="77777777" w:rsidR="00B24C63" w:rsidRDefault="00000000">
            <w:r>
              <w:t>SCMC__Customer_Quotation_Line__c</w:t>
            </w:r>
          </w:p>
        </w:tc>
        <w:tc>
          <w:tcPr>
            <w:tcW w:w="2340" w:type="dxa"/>
          </w:tcPr>
          <w:p w14:paraId="53EBC318" w14:textId="77777777" w:rsidR="00B24C63" w:rsidRDefault="00000000">
            <w:r>
              <w:t>SCMC__Customer_Quotation__c</w:t>
            </w:r>
          </w:p>
        </w:tc>
        <w:tc>
          <w:tcPr>
            <w:tcW w:w="2340" w:type="dxa"/>
          </w:tcPr>
          <w:p w14:paraId="16A840F2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4FD0337E" w14:textId="77777777" w:rsidR="00B24C63" w:rsidRDefault="00000000">
            <w:r>
              <w:t>SCMC__Customer_Quotation__c</w:t>
            </w:r>
          </w:p>
        </w:tc>
      </w:tr>
      <w:tr w:rsidR="00B24C63" w14:paraId="3A209722" w14:textId="77777777">
        <w:tc>
          <w:tcPr>
            <w:tcW w:w="2340" w:type="dxa"/>
          </w:tcPr>
          <w:p w14:paraId="1A835C14" w14:textId="77777777" w:rsidR="00B24C63" w:rsidRDefault="00000000">
            <w:r>
              <w:t>SCMC__Invoicing__c</w:t>
            </w:r>
          </w:p>
        </w:tc>
        <w:tc>
          <w:tcPr>
            <w:tcW w:w="2340" w:type="dxa"/>
          </w:tcPr>
          <w:p w14:paraId="3C702603" w14:textId="77777777" w:rsidR="00B24C63" w:rsidRDefault="00000000">
            <w:r>
              <w:t>Account</w:t>
            </w:r>
          </w:p>
        </w:tc>
        <w:tc>
          <w:tcPr>
            <w:tcW w:w="2340" w:type="dxa"/>
          </w:tcPr>
          <w:p w14:paraId="356F0FA7" w14:textId="77777777" w:rsidR="00B24C63" w:rsidRDefault="00000000">
            <w:r>
              <w:t>2</w:t>
            </w:r>
          </w:p>
        </w:tc>
        <w:tc>
          <w:tcPr>
            <w:tcW w:w="2340" w:type="dxa"/>
          </w:tcPr>
          <w:p w14:paraId="00B851A3" w14:textId="77777777" w:rsidR="00B24C63" w:rsidRDefault="00000000">
            <w:r>
              <w:t>SCMC__Billing_Account__c;SCMC__Customer__c</w:t>
            </w:r>
          </w:p>
        </w:tc>
      </w:tr>
      <w:tr w:rsidR="00B24C63" w14:paraId="6FCEDAF9" w14:textId="77777777">
        <w:tc>
          <w:tcPr>
            <w:tcW w:w="2340" w:type="dxa"/>
          </w:tcPr>
          <w:p w14:paraId="0F52C0AF" w14:textId="77777777" w:rsidR="00B24C63" w:rsidRDefault="00000000">
            <w:r>
              <w:t>SCMC__Invoicing__c</w:t>
            </w:r>
          </w:p>
        </w:tc>
        <w:tc>
          <w:tcPr>
            <w:tcW w:w="2340" w:type="dxa"/>
          </w:tcPr>
          <w:p w14:paraId="74B6A388" w14:textId="77777777" w:rsidR="00B24C63" w:rsidRDefault="00000000">
            <w:r>
              <w:t>c2g__codaCompany__c</w:t>
            </w:r>
          </w:p>
        </w:tc>
        <w:tc>
          <w:tcPr>
            <w:tcW w:w="2340" w:type="dxa"/>
          </w:tcPr>
          <w:p w14:paraId="1DAC8DD2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7FC97D0A" w14:textId="77777777" w:rsidR="00B24C63" w:rsidRDefault="00000000">
            <w:r>
              <w:t>SCMFFA__Accounting_Company__c</w:t>
            </w:r>
          </w:p>
        </w:tc>
      </w:tr>
      <w:tr w:rsidR="00B24C63" w14:paraId="1748BA44" w14:textId="77777777">
        <w:tc>
          <w:tcPr>
            <w:tcW w:w="2340" w:type="dxa"/>
          </w:tcPr>
          <w:p w14:paraId="6DB3637D" w14:textId="77777777" w:rsidR="00B24C63" w:rsidRDefault="00000000">
            <w:r>
              <w:t>SCMC__Invoicing__c</w:t>
            </w:r>
          </w:p>
        </w:tc>
        <w:tc>
          <w:tcPr>
            <w:tcW w:w="2340" w:type="dxa"/>
          </w:tcPr>
          <w:p w14:paraId="15FC94F2" w14:textId="77777777" w:rsidR="00B24C63" w:rsidRDefault="00000000">
            <w:r>
              <w:t>c2g__codaCreditNote__c</w:t>
            </w:r>
          </w:p>
        </w:tc>
        <w:tc>
          <w:tcPr>
            <w:tcW w:w="2340" w:type="dxa"/>
          </w:tcPr>
          <w:p w14:paraId="15EAB5FF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6854C64F" w14:textId="77777777" w:rsidR="00B24C63" w:rsidRDefault="00000000">
            <w:r>
              <w:t>SCMFFA__Credit_Note__c</w:t>
            </w:r>
          </w:p>
        </w:tc>
      </w:tr>
    </w:tbl>
    <w:p w14:paraId="5C1E75F4" w14:textId="77777777" w:rsidR="00B24C63" w:rsidRDefault="00000000">
      <w:r>
        <w:rPr>
          <w:noProof/>
        </w:rPr>
        <w:drawing>
          <wp:inline distT="0" distB="0" distL="0" distR="0" wp14:anchorId="72783CA7" wp14:editId="09BBBBDF">
            <wp:extent cx="5669280" cy="1778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opportunity-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F4C6" w14:textId="77777777" w:rsidR="00B24C63" w:rsidRDefault="00000000">
      <w:pPr>
        <w:jc w:val="center"/>
      </w:pPr>
      <w:r>
        <w:lastRenderedPageBreak/>
        <w:t>Figure 1 - Focused ERD: Opportunity to Invoicing flow</w:t>
      </w:r>
    </w:p>
    <w:p w14:paraId="6E7E0F51" w14:textId="77777777" w:rsidR="00B24C63" w:rsidRDefault="00000000">
      <w:pPr>
        <w:pStyle w:val="Heading1"/>
      </w:pPr>
      <w:r>
        <w:t>5. Finance Integration Lens (SCMC to c2g)</w:t>
      </w:r>
    </w:p>
    <w:p w14:paraId="751E89E3" w14:textId="77777777" w:rsidR="00B24C63" w:rsidRDefault="00000000">
      <w:r>
        <w:t>Finance-related links show where commercial records connect into c2g accounting entities such as sales invoice, credit note, transaction, intercompany transfer, and company/GL structures.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1890"/>
        <w:gridCol w:w="475"/>
        <w:gridCol w:w="4952"/>
      </w:tblGrid>
      <w:tr w:rsidR="00B24C63" w14:paraId="79BE5D9B" w14:textId="77777777">
        <w:tc>
          <w:tcPr>
            <w:tcW w:w="2340" w:type="dxa"/>
          </w:tcPr>
          <w:p w14:paraId="2F9CC639" w14:textId="77777777" w:rsidR="00B24C63" w:rsidRDefault="00000000">
            <w:r>
              <w:t>Source object</w:t>
            </w:r>
          </w:p>
        </w:tc>
        <w:tc>
          <w:tcPr>
            <w:tcW w:w="2340" w:type="dxa"/>
          </w:tcPr>
          <w:p w14:paraId="2C6D3CD2" w14:textId="77777777" w:rsidR="00B24C63" w:rsidRDefault="00000000">
            <w:r>
              <w:t>Target object</w:t>
            </w:r>
          </w:p>
        </w:tc>
        <w:tc>
          <w:tcPr>
            <w:tcW w:w="2340" w:type="dxa"/>
          </w:tcPr>
          <w:p w14:paraId="75C2FC08" w14:textId="77777777" w:rsidR="00B24C63" w:rsidRDefault="00000000">
            <w:r>
              <w:t>Link count</w:t>
            </w:r>
          </w:p>
        </w:tc>
        <w:tc>
          <w:tcPr>
            <w:tcW w:w="2340" w:type="dxa"/>
          </w:tcPr>
          <w:p w14:paraId="544BC481" w14:textId="77777777" w:rsidR="00B24C63" w:rsidRDefault="00000000">
            <w:r>
              <w:t>Primary field(s)</w:t>
            </w:r>
          </w:p>
        </w:tc>
      </w:tr>
      <w:tr w:rsidR="00B24C63" w14:paraId="78E06069" w14:textId="77777777">
        <w:tc>
          <w:tcPr>
            <w:tcW w:w="2340" w:type="dxa"/>
          </w:tcPr>
          <w:p w14:paraId="1719EDDC" w14:textId="77777777" w:rsidR="00B24C63" w:rsidRDefault="00000000">
            <w:r>
              <w:t>c2g__codaCompany__c</w:t>
            </w:r>
          </w:p>
        </w:tc>
        <w:tc>
          <w:tcPr>
            <w:tcW w:w="2340" w:type="dxa"/>
          </w:tcPr>
          <w:p w14:paraId="58C6CFC9" w14:textId="77777777" w:rsidR="00B24C63" w:rsidRDefault="00000000">
            <w:r>
              <w:t>Account</w:t>
            </w:r>
          </w:p>
        </w:tc>
        <w:tc>
          <w:tcPr>
            <w:tcW w:w="2340" w:type="dxa"/>
          </w:tcPr>
          <w:p w14:paraId="5E1E3B11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48CCEE57" w14:textId="77777777" w:rsidR="00B24C63" w:rsidRDefault="00000000">
            <w:r>
              <w:t>c2g__IntercompanyAccount__c</w:t>
            </w:r>
          </w:p>
        </w:tc>
      </w:tr>
      <w:tr w:rsidR="00B24C63" w14:paraId="14AD1A0C" w14:textId="77777777">
        <w:tc>
          <w:tcPr>
            <w:tcW w:w="2340" w:type="dxa"/>
          </w:tcPr>
          <w:p w14:paraId="52DF900F" w14:textId="77777777" w:rsidR="00B24C63" w:rsidRDefault="00000000">
            <w:r>
              <w:t>c2g__codaCompany__c</w:t>
            </w:r>
          </w:p>
        </w:tc>
        <w:tc>
          <w:tcPr>
            <w:tcW w:w="2340" w:type="dxa"/>
          </w:tcPr>
          <w:p w14:paraId="65A66949" w14:textId="77777777" w:rsidR="00B24C63" w:rsidRDefault="00000000">
            <w:r>
              <w:t>c2g__codaGeneralLedgerAccount__c</w:t>
            </w:r>
          </w:p>
        </w:tc>
        <w:tc>
          <w:tcPr>
            <w:tcW w:w="2340" w:type="dxa"/>
          </w:tcPr>
          <w:p w14:paraId="3C220D8E" w14:textId="77777777" w:rsidR="00B24C63" w:rsidRDefault="00000000">
            <w:r>
              <w:t>9</w:t>
            </w:r>
          </w:p>
        </w:tc>
        <w:tc>
          <w:tcPr>
            <w:tcW w:w="2340" w:type="dxa"/>
          </w:tcPr>
          <w:p w14:paraId="016ED9FB" w14:textId="77777777" w:rsidR="00B24C63" w:rsidRDefault="00000000">
            <w:r>
              <w:t>c2g__AuxiliaryGLA__c;c2g__CustomerCurrencyWriteOff__c;c2g__CustomerCurrencyWriteOffLoss__c;c...</w:t>
            </w:r>
          </w:p>
        </w:tc>
      </w:tr>
      <w:tr w:rsidR="00B24C63" w14:paraId="58624E37" w14:textId="77777777">
        <w:tc>
          <w:tcPr>
            <w:tcW w:w="2340" w:type="dxa"/>
          </w:tcPr>
          <w:p w14:paraId="4FCD0A1D" w14:textId="77777777" w:rsidR="00B24C63" w:rsidRDefault="00000000">
            <w:r>
              <w:t>c2g__codaCreditNote__c</w:t>
            </w:r>
          </w:p>
        </w:tc>
        <w:tc>
          <w:tcPr>
            <w:tcW w:w="2340" w:type="dxa"/>
          </w:tcPr>
          <w:p w14:paraId="0809D205" w14:textId="77777777" w:rsidR="00B24C63" w:rsidRDefault="00000000">
            <w:r>
              <w:t>Account</w:t>
            </w:r>
          </w:p>
        </w:tc>
        <w:tc>
          <w:tcPr>
            <w:tcW w:w="2340" w:type="dxa"/>
          </w:tcPr>
          <w:p w14:paraId="7BCAAC94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294BB4C2" w14:textId="77777777" w:rsidR="00B24C63" w:rsidRDefault="00000000">
            <w:r>
              <w:t>c2g__Account__c</w:t>
            </w:r>
          </w:p>
        </w:tc>
      </w:tr>
      <w:tr w:rsidR="00B24C63" w14:paraId="203A7A9E" w14:textId="77777777">
        <w:tc>
          <w:tcPr>
            <w:tcW w:w="2340" w:type="dxa"/>
          </w:tcPr>
          <w:p w14:paraId="4E5F88B8" w14:textId="77777777" w:rsidR="00B24C63" w:rsidRDefault="00000000">
            <w:r>
              <w:t>c2g__codaCreditNote__c</w:t>
            </w:r>
          </w:p>
        </w:tc>
        <w:tc>
          <w:tcPr>
            <w:tcW w:w="2340" w:type="dxa"/>
          </w:tcPr>
          <w:p w14:paraId="420CD488" w14:textId="77777777" w:rsidR="00B24C63" w:rsidRDefault="00000000">
            <w:r>
              <w:t>c2g__codaCompany__c</w:t>
            </w:r>
          </w:p>
        </w:tc>
        <w:tc>
          <w:tcPr>
            <w:tcW w:w="2340" w:type="dxa"/>
          </w:tcPr>
          <w:p w14:paraId="01424F82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67F0E97E" w14:textId="77777777" w:rsidR="00B24C63" w:rsidRDefault="00000000">
            <w:r>
              <w:t>c2g__OwnerCompany__c</w:t>
            </w:r>
          </w:p>
        </w:tc>
      </w:tr>
      <w:tr w:rsidR="00B24C63" w14:paraId="2114843D" w14:textId="77777777">
        <w:tc>
          <w:tcPr>
            <w:tcW w:w="2340" w:type="dxa"/>
          </w:tcPr>
          <w:p w14:paraId="7E7EB74B" w14:textId="77777777" w:rsidR="00B24C63" w:rsidRDefault="00000000">
            <w:r>
              <w:t>c2g__codaCreditNote__c</w:t>
            </w:r>
          </w:p>
        </w:tc>
        <w:tc>
          <w:tcPr>
            <w:tcW w:w="2340" w:type="dxa"/>
          </w:tcPr>
          <w:p w14:paraId="5E4AA56A" w14:textId="77777777" w:rsidR="00B24C63" w:rsidRDefault="00000000">
            <w:r>
              <w:t>c2g__codaIntercompanyTransfer__c</w:t>
            </w:r>
          </w:p>
        </w:tc>
        <w:tc>
          <w:tcPr>
            <w:tcW w:w="2340" w:type="dxa"/>
          </w:tcPr>
          <w:p w14:paraId="70B8C65F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7B9F15CE" w14:textId="77777777" w:rsidR="00B24C63" w:rsidRDefault="00000000">
            <w:r>
              <w:t>c2g__IntercompanyTransfer__c</w:t>
            </w:r>
          </w:p>
        </w:tc>
      </w:tr>
      <w:tr w:rsidR="00B24C63" w14:paraId="79295064" w14:textId="77777777">
        <w:tc>
          <w:tcPr>
            <w:tcW w:w="2340" w:type="dxa"/>
          </w:tcPr>
          <w:p w14:paraId="2B21CA24" w14:textId="77777777" w:rsidR="00B24C63" w:rsidRDefault="00000000">
            <w:r>
              <w:t>c2g__codaCreditNote__c</w:t>
            </w:r>
          </w:p>
        </w:tc>
        <w:tc>
          <w:tcPr>
            <w:tcW w:w="2340" w:type="dxa"/>
          </w:tcPr>
          <w:p w14:paraId="4A548079" w14:textId="77777777" w:rsidR="00B24C63" w:rsidRDefault="00000000">
            <w:r>
              <w:t>c2g__codaInvoice__c</w:t>
            </w:r>
          </w:p>
        </w:tc>
        <w:tc>
          <w:tcPr>
            <w:tcW w:w="2340" w:type="dxa"/>
          </w:tcPr>
          <w:p w14:paraId="26D1810B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4E5049BA" w14:textId="77777777" w:rsidR="00B24C63" w:rsidRDefault="00000000">
            <w:r>
              <w:t>c2g__Invoice__c</w:t>
            </w:r>
          </w:p>
        </w:tc>
      </w:tr>
      <w:tr w:rsidR="00B24C63" w14:paraId="4D35322A" w14:textId="77777777">
        <w:tc>
          <w:tcPr>
            <w:tcW w:w="2340" w:type="dxa"/>
          </w:tcPr>
          <w:p w14:paraId="40FDF4C7" w14:textId="77777777" w:rsidR="00B24C63" w:rsidRDefault="00000000">
            <w:r>
              <w:t>c2g__codaCreditNote__c</w:t>
            </w:r>
          </w:p>
        </w:tc>
        <w:tc>
          <w:tcPr>
            <w:tcW w:w="2340" w:type="dxa"/>
          </w:tcPr>
          <w:p w14:paraId="69A45839" w14:textId="77777777" w:rsidR="00B24C63" w:rsidRDefault="00000000">
            <w:r>
              <w:t>c2g__codaTransaction__c</w:t>
            </w:r>
          </w:p>
        </w:tc>
        <w:tc>
          <w:tcPr>
            <w:tcW w:w="2340" w:type="dxa"/>
          </w:tcPr>
          <w:p w14:paraId="60D96C0E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10133DC4" w14:textId="77777777" w:rsidR="00B24C63" w:rsidRDefault="00000000">
            <w:r>
              <w:t>c2g__Transaction__c</w:t>
            </w:r>
          </w:p>
        </w:tc>
      </w:tr>
      <w:tr w:rsidR="00B24C63" w14:paraId="4303ABD8" w14:textId="77777777">
        <w:tc>
          <w:tcPr>
            <w:tcW w:w="2340" w:type="dxa"/>
          </w:tcPr>
          <w:p w14:paraId="0CD24450" w14:textId="77777777" w:rsidR="00B24C63" w:rsidRDefault="00000000">
            <w:r>
              <w:t>c2g__codaCreditNote__c</w:t>
            </w:r>
          </w:p>
        </w:tc>
        <w:tc>
          <w:tcPr>
            <w:tcW w:w="2340" w:type="dxa"/>
          </w:tcPr>
          <w:p w14:paraId="79935660" w14:textId="77777777" w:rsidR="00B24C63" w:rsidRDefault="00000000">
            <w:r>
              <w:t>Opportunity</w:t>
            </w:r>
          </w:p>
        </w:tc>
        <w:tc>
          <w:tcPr>
            <w:tcW w:w="2340" w:type="dxa"/>
          </w:tcPr>
          <w:p w14:paraId="24658C40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66C231F7" w14:textId="77777777" w:rsidR="00B24C63" w:rsidRDefault="00000000">
            <w:r>
              <w:t>c2g__Opportunity__c</w:t>
            </w:r>
          </w:p>
        </w:tc>
      </w:tr>
      <w:tr w:rsidR="00B24C63" w14:paraId="45975B5C" w14:textId="77777777">
        <w:tc>
          <w:tcPr>
            <w:tcW w:w="2340" w:type="dxa"/>
          </w:tcPr>
          <w:p w14:paraId="7EE45282" w14:textId="77777777" w:rsidR="00B24C63" w:rsidRDefault="00000000">
            <w:r>
              <w:t>c2g__codaCreditNote__c</w:t>
            </w:r>
          </w:p>
        </w:tc>
        <w:tc>
          <w:tcPr>
            <w:tcW w:w="2340" w:type="dxa"/>
          </w:tcPr>
          <w:p w14:paraId="183E4BA7" w14:textId="77777777" w:rsidR="00B24C63" w:rsidRDefault="00000000">
            <w:r>
              <w:t>SCMC__Invoicing__c</w:t>
            </w:r>
          </w:p>
        </w:tc>
        <w:tc>
          <w:tcPr>
            <w:tcW w:w="2340" w:type="dxa"/>
          </w:tcPr>
          <w:p w14:paraId="28E8F40D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0BE75AE9" w14:textId="77777777" w:rsidR="00B24C63" w:rsidRDefault="00000000">
            <w:r>
              <w:t>SCMFFA__SCM_Invoice__c</w:t>
            </w:r>
          </w:p>
        </w:tc>
      </w:tr>
      <w:tr w:rsidR="00B24C63" w14:paraId="294519AC" w14:textId="77777777">
        <w:tc>
          <w:tcPr>
            <w:tcW w:w="2340" w:type="dxa"/>
          </w:tcPr>
          <w:p w14:paraId="5A98B389" w14:textId="77777777" w:rsidR="00B24C63" w:rsidRDefault="00000000">
            <w:r>
              <w:t>c2g__codaIntercompanyTransfer__c</w:t>
            </w:r>
          </w:p>
        </w:tc>
        <w:tc>
          <w:tcPr>
            <w:tcW w:w="2340" w:type="dxa"/>
          </w:tcPr>
          <w:p w14:paraId="2F2C63D1" w14:textId="77777777" w:rsidR="00B24C63" w:rsidRDefault="00000000">
            <w:r>
              <w:t>Account</w:t>
            </w:r>
          </w:p>
        </w:tc>
        <w:tc>
          <w:tcPr>
            <w:tcW w:w="2340" w:type="dxa"/>
          </w:tcPr>
          <w:p w14:paraId="54FE029F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2FB7625B" w14:textId="77777777" w:rsidR="00B24C63" w:rsidRDefault="00000000">
            <w:r>
              <w:t>c2g__SourceDocumentVendorAccount__c</w:t>
            </w:r>
          </w:p>
        </w:tc>
      </w:tr>
      <w:tr w:rsidR="00B24C63" w14:paraId="3C3EBB79" w14:textId="77777777">
        <w:tc>
          <w:tcPr>
            <w:tcW w:w="2340" w:type="dxa"/>
          </w:tcPr>
          <w:p w14:paraId="5AF6A271" w14:textId="77777777" w:rsidR="00B24C63" w:rsidRDefault="00000000">
            <w:r>
              <w:t>c2g__codaIntercompanyTransfer__c</w:t>
            </w:r>
          </w:p>
        </w:tc>
        <w:tc>
          <w:tcPr>
            <w:tcW w:w="2340" w:type="dxa"/>
          </w:tcPr>
          <w:p w14:paraId="42C2A36A" w14:textId="77777777" w:rsidR="00B24C63" w:rsidRDefault="00000000">
            <w:r>
              <w:t>c2g__codaCompany__c</w:t>
            </w:r>
          </w:p>
        </w:tc>
        <w:tc>
          <w:tcPr>
            <w:tcW w:w="2340" w:type="dxa"/>
          </w:tcPr>
          <w:p w14:paraId="4003F598" w14:textId="77777777" w:rsidR="00B24C63" w:rsidRDefault="00000000">
            <w:r>
              <w:t>2</w:t>
            </w:r>
          </w:p>
        </w:tc>
        <w:tc>
          <w:tcPr>
            <w:tcW w:w="2340" w:type="dxa"/>
          </w:tcPr>
          <w:p w14:paraId="72F1AB1F" w14:textId="77777777" w:rsidR="00B24C63" w:rsidRDefault="00000000">
            <w:r>
              <w:t>c2g__DestinationCompany__c;c2g__SourceCompany__c</w:t>
            </w:r>
          </w:p>
        </w:tc>
      </w:tr>
      <w:tr w:rsidR="00B24C63" w14:paraId="1252B5C6" w14:textId="77777777">
        <w:tc>
          <w:tcPr>
            <w:tcW w:w="2340" w:type="dxa"/>
          </w:tcPr>
          <w:p w14:paraId="4DAAEA7F" w14:textId="77777777" w:rsidR="00B24C63" w:rsidRDefault="00000000">
            <w:r>
              <w:t>c2g__codaIntercompanyTransfer__c</w:t>
            </w:r>
          </w:p>
        </w:tc>
        <w:tc>
          <w:tcPr>
            <w:tcW w:w="2340" w:type="dxa"/>
          </w:tcPr>
          <w:p w14:paraId="30F2E64D" w14:textId="77777777" w:rsidR="00B24C63" w:rsidRDefault="00000000">
            <w:r>
              <w:t>c2g__codaCreditNote__c</w:t>
            </w:r>
          </w:p>
        </w:tc>
        <w:tc>
          <w:tcPr>
            <w:tcW w:w="2340" w:type="dxa"/>
          </w:tcPr>
          <w:p w14:paraId="7179DB7B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6AE5F0C5" w14:textId="77777777" w:rsidR="00B24C63" w:rsidRDefault="00000000">
            <w:r>
              <w:t>c2g__SourceSalesCreditNote__c</w:t>
            </w:r>
          </w:p>
        </w:tc>
      </w:tr>
      <w:tr w:rsidR="00B24C63" w14:paraId="28F1BFC1" w14:textId="77777777">
        <w:tc>
          <w:tcPr>
            <w:tcW w:w="2340" w:type="dxa"/>
          </w:tcPr>
          <w:p w14:paraId="0A141851" w14:textId="77777777" w:rsidR="00B24C63" w:rsidRDefault="00000000">
            <w:r>
              <w:t>c2g__codaIntercompanyTransfer__c</w:t>
            </w:r>
          </w:p>
        </w:tc>
        <w:tc>
          <w:tcPr>
            <w:tcW w:w="2340" w:type="dxa"/>
          </w:tcPr>
          <w:p w14:paraId="3FF5956C" w14:textId="77777777" w:rsidR="00B24C63" w:rsidRDefault="00000000">
            <w:r>
              <w:t>c2g__codaInvoice__c</w:t>
            </w:r>
          </w:p>
        </w:tc>
        <w:tc>
          <w:tcPr>
            <w:tcW w:w="2340" w:type="dxa"/>
          </w:tcPr>
          <w:p w14:paraId="4B721A57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736947BB" w14:textId="77777777" w:rsidR="00B24C63" w:rsidRDefault="00000000">
            <w:r>
              <w:t>c2g__SourceSalesInvoice__c</w:t>
            </w:r>
          </w:p>
        </w:tc>
      </w:tr>
      <w:tr w:rsidR="00B24C63" w14:paraId="4D8E7B7C" w14:textId="77777777">
        <w:tc>
          <w:tcPr>
            <w:tcW w:w="2340" w:type="dxa"/>
          </w:tcPr>
          <w:p w14:paraId="5D561B77" w14:textId="77777777" w:rsidR="00B24C63" w:rsidRDefault="00000000">
            <w:r>
              <w:t>c2g__codaIntercompanyTransferLineItem__c</w:t>
            </w:r>
          </w:p>
        </w:tc>
        <w:tc>
          <w:tcPr>
            <w:tcW w:w="2340" w:type="dxa"/>
          </w:tcPr>
          <w:p w14:paraId="4B688197" w14:textId="77777777" w:rsidR="00B24C63" w:rsidRDefault="00000000">
            <w:r>
              <w:t>c2g__codaGeneralLedgerAccount__c</w:t>
            </w:r>
          </w:p>
        </w:tc>
        <w:tc>
          <w:tcPr>
            <w:tcW w:w="2340" w:type="dxa"/>
          </w:tcPr>
          <w:p w14:paraId="03406423" w14:textId="77777777" w:rsidR="00B24C63" w:rsidRDefault="00000000">
            <w:r>
              <w:t>2</w:t>
            </w:r>
          </w:p>
        </w:tc>
        <w:tc>
          <w:tcPr>
            <w:tcW w:w="2340" w:type="dxa"/>
          </w:tcPr>
          <w:p w14:paraId="584E43DE" w14:textId="77777777" w:rsidR="00B24C63" w:rsidRDefault="00000000">
            <w:r>
              <w:t>c2g__GeneralLedgerAccount__c;c2g__LocalGLA__c</w:t>
            </w:r>
          </w:p>
        </w:tc>
      </w:tr>
      <w:tr w:rsidR="00B24C63" w14:paraId="73569464" w14:textId="77777777">
        <w:tc>
          <w:tcPr>
            <w:tcW w:w="2340" w:type="dxa"/>
          </w:tcPr>
          <w:p w14:paraId="6E241ABD" w14:textId="77777777" w:rsidR="00B24C63" w:rsidRDefault="00000000">
            <w:r>
              <w:t>c2g__codaIntercompanyTransferLineItem__c</w:t>
            </w:r>
          </w:p>
        </w:tc>
        <w:tc>
          <w:tcPr>
            <w:tcW w:w="2340" w:type="dxa"/>
          </w:tcPr>
          <w:p w14:paraId="7A22A491" w14:textId="77777777" w:rsidR="00B24C63" w:rsidRDefault="00000000">
            <w:r>
              <w:t>c2g__codaIntercompanyTransfer__c</w:t>
            </w:r>
          </w:p>
        </w:tc>
        <w:tc>
          <w:tcPr>
            <w:tcW w:w="2340" w:type="dxa"/>
          </w:tcPr>
          <w:p w14:paraId="1E103BB3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6FCF0097" w14:textId="77777777" w:rsidR="00B24C63" w:rsidRDefault="00000000">
            <w:r>
              <w:t>c2g__IntercompanyTransfer__c</w:t>
            </w:r>
          </w:p>
        </w:tc>
      </w:tr>
      <w:tr w:rsidR="00B24C63" w14:paraId="4F13FEA5" w14:textId="77777777">
        <w:tc>
          <w:tcPr>
            <w:tcW w:w="2340" w:type="dxa"/>
          </w:tcPr>
          <w:p w14:paraId="5B87C420" w14:textId="77777777" w:rsidR="00B24C63" w:rsidRDefault="00000000">
            <w:r>
              <w:t>c2g__codaInvoice__c</w:t>
            </w:r>
          </w:p>
        </w:tc>
        <w:tc>
          <w:tcPr>
            <w:tcW w:w="2340" w:type="dxa"/>
          </w:tcPr>
          <w:p w14:paraId="027BECF3" w14:textId="77777777" w:rsidR="00B24C63" w:rsidRDefault="00000000">
            <w:r>
              <w:t>Account</w:t>
            </w:r>
          </w:p>
        </w:tc>
        <w:tc>
          <w:tcPr>
            <w:tcW w:w="2340" w:type="dxa"/>
          </w:tcPr>
          <w:p w14:paraId="673DDA47" w14:textId="77777777" w:rsidR="00B24C63" w:rsidRDefault="00000000">
            <w:r>
              <w:t>2</w:t>
            </w:r>
          </w:p>
        </w:tc>
        <w:tc>
          <w:tcPr>
            <w:tcW w:w="2340" w:type="dxa"/>
          </w:tcPr>
          <w:p w14:paraId="4AEBB1E2" w14:textId="77777777" w:rsidR="00B24C63" w:rsidRDefault="00000000">
            <w:r>
              <w:t>c2g__Account__c;Customer_Account__c</w:t>
            </w:r>
          </w:p>
        </w:tc>
      </w:tr>
      <w:tr w:rsidR="00B24C63" w14:paraId="11C58FFB" w14:textId="77777777">
        <w:tc>
          <w:tcPr>
            <w:tcW w:w="2340" w:type="dxa"/>
          </w:tcPr>
          <w:p w14:paraId="4D1CEE16" w14:textId="77777777" w:rsidR="00B24C63" w:rsidRDefault="00000000">
            <w:r>
              <w:t>c2g__codaInvoice__c</w:t>
            </w:r>
          </w:p>
        </w:tc>
        <w:tc>
          <w:tcPr>
            <w:tcW w:w="2340" w:type="dxa"/>
          </w:tcPr>
          <w:p w14:paraId="69E69C47" w14:textId="77777777" w:rsidR="00B24C63" w:rsidRDefault="00000000">
            <w:r>
              <w:t>c2g__codaCompany__c</w:t>
            </w:r>
          </w:p>
        </w:tc>
        <w:tc>
          <w:tcPr>
            <w:tcW w:w="2340" w:type="dxa"/>
          </w:tcPr>
          <w:p w14:paraId="4F064B46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3F82A375" w14:textId="77777777" w:rsidR="00B24C63" w:rsidRDefault="00000000">
            <w:r>
              <w:t>c2g__OwnerCompany__c</w:t>
            </w:r>
          </w:p>
        </w:tc>
      </w:tr>
      <w:tr w:rsidR="00B24C63" w14:paraId="25CBC01E" w14:textId="77777777">
        <w:tc>
          <w:tcPr>
            <w:tcW w:w="2340" w:type="dxa"/>
          </w:tcPr>
          <w:p w14:paraId="633146CE" w14:textId="77777777" w:rsidR="00B24C63" w:rsidRDefault="00000000">
            <w:r>
              <w:t>c2g__codaInvoice__c</w:t>
            </w:r>
          </w:p>
        </w:tc>
        <w:tc>
          <w:tcPr>
            <w:tcW w:w="2340" w:type="dxa"/>
          </w:tcPr>
          <w:p w14:paraId="747636A2" w14:textId="77777777" w:rsidR="00B24C63" w:rsidRDefault="00000000">
            <w:r>
              <w:t>c2g__codaGeneralLedgerAccount__c</w:t>
            </w:r>
          </w:p>
        </w:tc>
        <w:tc>
          <w:tcPr>
            <w:tcW w:w="2340" w:type="dxa"/>
          </w:tcPr>
          <w:p w14:paraId="761AD0F8" w14:textId="77777777" w:rsidR="00B24C63" w:rsidRDefault="00000000">
            <w:r>
              <w:t>1</w:t>
            </w:r>
          </w:p>
        </w:tc>
        <w:tc>
          <w:tcPr>
            <w:tcW w:w="2340" w:type="dxa"/>
          </w:tcPr>
          <w:p w14:paraId="7DCFBE7D" w14:textId="77777777" w:rsidR="00B24C63" w:rsidRDefault="00000000">
            <w:r>
              <w:t>c2g__GeneralLedgerAccount__c</w:t>
            </w:r>
          </w:p>
        </w:tc>
      </w:tr>
    </w:tbl>
    <w:p w14:paraId="1495F85F" w14:textId="77777777" w:rsidR="00B24C63" w:rsidRDefault="00000000">
      <w:r>
        <w:rPr>
          <w:noProof/>
        </w:rPr>
        <w:lastRenderedPageBreak/>
        <w:drawing>
          <wp:inline distT="0" distB="0" distL="0" distR="0" wp14:anchorId="02230E64" wp14:editId="15EBC488">
            <wp:extent cx="5669280" cy="12356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focused-fin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1433" w14:textId="77777777" w:rsidR="00B24C63" w:rsidRDefault="00000000">
      <w:pPr>
        <w:jc w:val="center"/>
      </w:pPr>
      <w:r>
        <w:t>Figure 2 - Focused ERD: Finance integration flow</w:t>
      </w:r>
    </w:p>
    <w:p w14:paraId="5F21D180" w14:textId="77777777" w:rsidR="00B24C63" w:rsidRDefault="00000000">
      <w:pPr>
        <w:pStyle w:val="Heading1"/>
      </w:pPr>
      <w:r>
        <w:t>6. API Access Model and Recommended Patterns</w:t>
      </w:r>
    </w:p>
    <w:p w14:paraId="2F6F07B3" w14:textId="77777777" w:rsidR="00B24C63" w:rsidRDefault="00000000">
      <w:r>
        <w:t>Recommended default is API-first orchestration via a middleware or integration service account. Use object and relationship metadata to drive payload mapping and contract ownership.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419"/>
        <w:gridCol w:w="2340"/>
        <w:gridCol w:w="2340"/>
      </w:tblGrid>
      <w:tr w:rsidR="00B24C63" w14:paraId="654102A0" w14:textId="77777777">
        <w:tc>
          <w:tcPr>
            <w:tcW w:w="2340" w:type="dxa"/>
          </w:tcPr>
          <w:p w14:paraId="51871C97" w14:textId="77777777" w:rsidR="00B24C63" w:rsidRDefault="00000000">
            <w:r>
              <w:t>Salesforce API</w:t>
            </w:r>
          </w:p>
        </w:tc>
        <w:tc>
          <w:tcPr>
            <w:tcW w:w="2340" w:type="dxa"/>
          </w:tcPr>
          <w:p w14:paraId="4760C065" w14:textId="77777777" w:rsidR="00B24C63" w:rsidRDefault="00000000">
            <w:r>
              <w:t>Best use</w:t>
            </w:r>
          </w:p>
        </w:tc>
        <w:tc>
          <w:tcPr>
            <w:tcW w:w="2340" w:type="dxa"/>
          </w:tcPr>
          <w:p w14:paraId="65C1BFFA" w14:textId="77777777" w:rsidR="00B24C63" w:rsidRDefault="00000000">
            <w:r>
              <w:t>Typical volume/latency</w:t>
            </w:r>
          </w:p>
        </w:tc>
        <w:tc>
          <w:tcPr>
            <w:tcW w:w="2340" w:type="dxa"/>
          </w:tcPr>
          <w:p w14:paraId="54EEB921" w14:textId="77777777" w:rsidR="00B24C63" w:rsidRDefault="00000000">
            <w:r>
              <w:t>Implementation notes</w:t>
            </w:r>
          </w:p>
        </w:tc>
      </w:tr>
      <w:tr w:rsidR="00B24C63" w14:paraId="04D3AF07" w14:textId="77777777">
        <w:tc>
          <w:tcPr>
            <w:tcW w:w="2340" w:type="dxa"/>
          </w:tcPr>
          <w:p w14:paraId="0A0E9396" w14:textId="77777777" w:rsidR="00B24C63" w:rsidRDefault="00000000">
            <w:r>
              <w:t>REST API</w:t>
            </w:r>
          </w:p>
        </w:tc>
        <w:tc>
          <w:tcPr>
            <w:tcW w:w="2340" w:type="dxa"/>
          </w:tcPr>
          <w:p w14:paraId="6C40A4B3" w14:textId="77777777" w:rsidR="00B24C63" w:rsidRDefault="00000000">
            <w:r>
              <w:t>CRUD, query, orchestration</w:t>
            </w:r>
          </w:p>
        </w:tc>
        <w:tc>
          <w:tcPr>
            <w:tcW w:w="2340" w:type="dxa"/>
          </w:tcPr>
          <w:p w14:paraId="06FB649C" w14:textId="77777777" w:rsidR="00B24C63" w:rsidRDefault="00000000">
            <w:r>
              <w:t>Low/medium volume, near real-time</w:t>
            </w:r>
          </w:p>
        </w:tc>
        <w:tc>
          <w:tcPr>
            <w:tcW w:w="2340" w:type="dxa"/>
          </w:tcPr>
          <w:p w14:paraId="754F78A1" w14:textId="77777777" w:rsidR="00B24C63" w:rsidRDefault="00000000">
            <w:r>
              <w:t>Default for synchronous integration flows.</w:t>
            </w:r>
          </w:p>
        </w:tc>
      </w:tr>
      <w:tr w:rsidR="00B24C63" w14:paraId="5C07E4AC" w14:textId="77777777">
        <w:tc>
          <w:tcPr>
            <w:tcW w:w="2340" w:type="dxa"/>
          </w:tcPr>
          <w:p w14:paraId="47EE60CE" w14:textId="77777777" w:rsidR="00B24C63" w:rsidRDefault="00000000">
            <w:r>
              <w:t>Composite REST</w:t>
            </w:r>
          </w:p>
        </w:tc>
        <w:tc>
          <w:tcPr>
            <w:tcW w:w="2340" w:type="dxa"/>
          </w:tcPr>
          <w:p w14:paraId="1F04A0B2" w14:textId="77777777" w:rsidR="00B24C63" w:rsidRDefault="00000000">
            <w:r>
              <w:t>Bundled writes/reads in one call</w:t>
            </w:r>
          </w:p>
        </w:tc>
        <w:tc>
          <w:tcPr>
            <w:tcW w:w="2340" w:type="dxa"/>
          </w:tcPr>
          <w:p w14:paraId="0F9588AF" w14:textId="77777777" w:rsidR="00B24C63" w:rsidRDefault="00000000">
            <w:r>
              <w:t>Low/medium volume, near real-time</w:t>
            </w:r>
          </w:p>
        </w:tc>
        <w:tc>
          <w:tcPr>
            <w:tcW w:w="2340" w:type="dxa"/>
          </w:tcPr>
          <w:p w14:paraId="76A96801" w14:textId="77777777" w:rsidR="00B24C63" w:rsidRDefault="00000000">
            <w:r>
              <w:t>Reduces round-trips; useful for transactional orchestration.</w:t>
            </w:r>
          </w:p>
        </w:tc>
      </w:tr>
      <w:tr w:rsidR="00B24C63" w14:paraId="0D5AA4F7" w14:textId="77777777">
        <w:tc>
          <w:tcPr>
            <w:tcW w:w="2340" w:type="dxa"/>
          </w:tcPr>
          <w:p w14:paraId="35DC937F" w14:textId="77777777" w:rsidR="00B24C63" w:rsidRDefault="00000000">
            <w:r>
              <w:t>Bulk API 2.0</w:t>
            </w:r>
          </w:p>
        </w:tc>
        <w:tc>
          <w:tcPr>
            <w:tcW w:w="2340" w:type="dxa"/>
          </w:tcPr>
          <w:p w14:paraId="6A133006" w14:textId="77777777" w:rsidR="00B24C63" w:rsidRDefault="00000000">
            <w:r>
              <w:t>Large inserts/updates/extracts</w:t>
            </w:r>
          </w:p>
        </w:tc>
        <w:tc>
          <w:tcPr>
            <w:tcW w:w="2340" w:type="dxa"/>
          </w:tcPr>
          <w:p w14:paraId="7D263B8E" w14:textId="77777777" w:rsidR="00B24C63" w:rsidRDefault="00000000">
            <w:r>
              <w:t>High volume, async</w:t>
            </w:r>
          </w:p>
        </w:tc>
        <w:tc>
          <w:tcPr>
            <w:tcW w:w="2340" w:type="dxa"/>
          </w:tcPr>
          <w:p w14:paraId="3EC7AD93" w14:textId="77777777" w:rsidR="00B24C63" w:rsidRDefault="00000000">
            <w:r>
              <w:t>Use for backfill, reconciliation, and nightly integration windows.</w:t>
            </w:r>
          </w:p>
        </w:tc>
      </w:tr>
      <w:tr w:rsidR="00B24C63" w14:paraId="5DD1AEF9" w14:textId="77777777">
        <w:tc>
          <w:tcPr>
            <w:tcW w:w="2340" w:type="dxa"/>
          </w:tcPr>
          <w:p w14:paraId="697752EC" w14:textId="77777777" w:rsidR="00B24C63" w:rsidRDefault="00000000">
            <w:r>
              <w:t>Streaming (Platform Events/CDC)</w:t>
            </w:r>
          </w:p>
        </w:tc>
        <w:tc>
          <w:tcPr>
            <w:tcW w:w="2340" w:type="dxa"/>
          </w:tcPr>
          <w:p w14:paraId="21B5149B" w14:textId="77777777" w:rsidR="00B24C63" w:rsidRDefault="00000000">
            <w:r>
              <w:t>Event-driven downstream updates</w:t>
            </w:r>
          </w:p>
        </w:tc>
        <w:tc>
          <w:tcPr>
            <w:tcW w:w="2340" w:type="dxa"/>
          </w:tcPr>
          <w:p w14:paraId="3AE4553A" w14:textId="77777777" w:rsidR="00B24C63" w:rsidRDefault="00000000">
            <w:r>
              <w:t>Near real-time</w:t>
            </w:r>
          </w:p>
        </w:tc>
        <w:tc>
          <w:tcPr>
            <w:tcW w:w="2340" w:type="dxa"/>
          </w:tcPr>
          <w:p w14:paraId="64A66085" w14:textId="77777777" w:rsidR="00B24C63" w:rsidRDefault="00000000">
            <w:r>
              <w:t>Use where low-latency propagation is required.</w:t>
            </w:r>
          </w:p>
        </w:tc>
      </w:tr>
      <w:tr w:rsidR="00B24C63" w14:paraId="5F7BCA85" w14:textId="77777777">
        <w:tc>
          <w:tcPr>
            <w:tcW w:w="2340" w:type="dxa"/>
          </w:tcPr>
          <w:p w14:paraId="50326C6F" w14:textId="77777777" w:rsidR="00B24C63" w:rsidRDefault="00000000">
            <w:r>
              <w:t>Metadata + Tooling APIs</w:t>
            </w:r>
          </w:p>
        </w:tc>
        <w:tc>
          <w:tcPr>
            <w:tcW w:w="2340" w:type="dxa"/>
          </w:tcPr>
          <w:p w14:paraId="3976C055" w14:textId="77777777" w:rsidR="00B24C63" w:rsidRDefault="00000000">
            <w:r>
              <w:t>Schema and deployment automation</w:t>
            </w:r>
          </w:p>
        </w:tc>
        <w:tc>
          <w:tcPr>
            <w:tcW w:w="2340" w:type="dxa"/>
          </w:tcPr>
          <w:p w14:paraId="1BBD46D6" w14:textId="77777777" w:rsidR="00B24C63" w:rsidRDefault="00000000">
            <w:r>
              <w:t>N/A</w:t>
            </w:r>
          </w:p>
        </w:tc>
        <w:tc>
          <w:tcPr>
            <w:tcW w:w="2340" w:type="dxa"/>
          </w:tcPr>
          <w:p w14:paraId="47533DEF" w14:textId="77777777" w:rsidR="00B24C63" w:rsidRDefault="00000000">
            <w:r>
              <w:t>Use in CI/CD and schema governance, not business-transaction payloads.</w:t>
            </w:r>
          </w:p>
        </w:tc>
      </w:tr>
    </w:tbl>
    <w:p w14:paraId="2B154236" w14:textId="77777777" w:rsidR="00B24C63" w:rsidRDefault="00000000">
      <w:r>
        <w:t>Recommended authentication profile:</w:t>
      </w:r>
    </w:p>
    <w:p w14:paraId="6999C8B0" w14:textId="77777777" w:rsidR="00B24C63" w:rsidRDefault="00000000">
      <w:pPr>
        <w:pStyle w:val="ListBullet"/>
      </w:pPr>
      <w:r>
        <w:t>Use a dedicated integration user per system or integration domain.</w:t>
      </w:r>
    </w:p>
    <w:p w14:paraId="4BB4F52F" w14:textId="77777777" w:rsidR="00B24C63" w:rsidRDefault="00000000">
      <w:pPr>
        <w:pStyle w:val="ListBullet"/>
      </w:pPr>
      <w:r>
        <w:t>Use Connected App with OAuth 2.0 JWT Bearer flow for server-to-server calls.</w:t>
      </w:r>
    </w:p>
    <w:p w14:paraId="782EDF77" w14:textId="77777777" w:rsidR="00B24C63" w:rsidRDefault="00000000">
      <w:pPr>
        <w:pStyle w:val="ListBullet"/>
      </w:pPr>
      <w:r>
        <w:t>Restrict scopes to least privilege and enforce IP/session policies.</w:t>
      </w:r>
    </w:p>
    <w:p w14:paraId="393FDECD" w14:textId="77777777" w:rsidR="00B24C63" w:rsidRDefault="00000000">
      <w:pPr>
        <w:pStyle w:val="ListBullet"/>
      </w:pPr>
      <w:r>
        <w:t>Store private keys and client credentials in a secure secret manager.</w:t>
      </w:r>
    </w:p>
    <w:p w14:paraId="62534100" w14:textId="77777777" w:rsidR="00B24C63" w:rsidRDefault="00000000">
      <w:pPr>
        <w:pStyle w:val="ListBullet"/>
      </w:pPr>
      <w:r>
        <w:t>Separate sandbox and production connected apps/credentials.</w:t>
      </w:r>
    </w:p>
    <w:p w14:paraId="2EF197BC" w14:textId="77777777" w:rsidR="00B24C63" w:rsidRDefault="00000000">
      <w:r>
        <w:t>Suggested endpoint baseline:</w:t>
      </w:r>
    </w:p>
    <w:p w14:paraId="0556CF02" w14:textId="77777777" w:rsidR="00B24C63" w:rsidRDefault="00000000">
      <w:pPr>
        <w:pStyle w:val="IntenseQuote"/>
      </w:pPr>
      <w:r>
        <w:t>https://xeretecprod--sandfull01.sandbox.my.salesforce.com/services/data/v66.0/</w:t>
      </w:r>
    </w:p>
    <w:p w14:paraId="6E502CAE" w14:textId="77777777" w:rsidR="00B24C63" w:rsidRDefault="00000000">
      <w:pPr>
        <w:pStyle w:val="Heading1"/>
      </w:pPr>
      <w:r>
        <w:lastRenderedPageBreak/>
        <w:t>7. Integration Scoping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459"/>
        <w:gridCol w:w="1735"/>
        <w:gridCol w:w="3414"/>
        <w:gridCol w:w="1418"/>
      </w:tblGrid>
      <w:tr w:rsidR="00B24C63" w14:paraId="57D9D242" w14:textId="77777777">
        <w:tc>
          <w:tcPr>
            <w:tcW w:w="1872" w:type="dxa"/>
          </w:tcPr>
          <w:p w14:paraId="14CF0ED1" w14:textId="77777777" w:rsidR="00B24C63" w:rsidRDefault="00000000">
            <w:r>
              <w:t>Use case type</w:t>
            </w:r>
          </w:p>
        </w:tc>
        <w:tc>
          <w:tcPr>
            <w:tcW w:w="1872" w:type="dxa"/>
          </w:tcPr>
          <w:p w14:paraId="6678284A" w14:textId="77777777" w:rsidR="00B24C63" w:rsidRDefault="00000000">
            <w:r>
              <w:t>Direction</w:t>
            </w:r>
          </w:p>
        </w:tc>
        <w:tc>
          <w:tcPr>
            <w:tcW w:w="1872" w:type="dxa"/>
          </w:tcPr>
          <w:p w14:paraId="2AAE79D9" w14:textId="77777777" w:rsidR="00B24C63" w:rsidRDefault="00000000">
            <w:r>
              <w:t>Pattern</w:t>
            </w:r>
          </w:p>
        </w:tc>
        <w:tc>
          <w:tcPr>
            <w:tcW w:w="1872" w:type="dxa"/>
          </w:tcPr>
          <w:p w14:paraId="028540F1" w14:textId="77777777" w:rsidR="00B24C63" w:rsidRDefault="00000000">
            <w:r>
              <w:t>Key Salesforce objects</w:t>
            </w:r>
          </w:p>
        </w:tc>
        <w:tc>
          <w:tcPr>
            <w:tcW w:w="1872" w:type="dxa"/>
          </w:tcPr>
          <w:p w14:paraId="4D191F7D" w14:textId="77777777" w:rsidR="00B24C63" w:rsidRDefault="00000000">
            <w:r>
              <w:t>Design notes</w:t>
            </w:r>
          </w:p>
        </w:tc>
      </w:tr>
      <w:tr w:rsidR="00B24C63" w14:paraId="7533566A" w14:textId="77777777">
        <w:tc>
          <w:tcPr>
            <w:tcW w:w="1872" w:type="dxa"/>
          </w:tcPr>
          <w:p w14:paraId="5A640245" w14:textId="77777777" w:rsidR="00B24C63" w:rsidRDefault="00000000">
            <w:r>
              <w:t>Order sync to ERP</w:t>
            </w:r>
          </w:p>
        </w:tc>
        <w:tc>
          <w:tcPr>
            <w:tcW w:w="1872" w:type="dxa"/>
          </w:tcPr>
          <w:p w14:paraId="49B7F82B" w14:textId="77777777" w:rsidR="00B24C63" w:rsidRDefault="00000000">
            <w:r>
              <w:t>Salesforce -&gt; ERP</w:t>
            </w:r>
          </w:p>
        </w:tc>
        <w:tc>
          <w:tcPr>
            <w:tcW w:w="1872" w:type="dxa"/>
          </w:tcPr>
          <w:p w14:paraId="31B86110" w14:textId="77777777" w:rsidR="00B24C63" w:rsidRDefault="00000000">
            <w:r>
              <w:t>Event + REST/Composite</w:t>
            </w:r>
          </w:p>
        </w:tc>
        <w:tc>
          <w:tcPr>
            <w:tcW w:w="1872" w:type="dxa"/>
          </w:tcPr>
          <w:p w14:paraId="09707BAE" w14:textId="77777777" w:rsidR="00B24C63" w:rsidRDefault="00000000">
            <w:r>
              <w:t>SCMC__Sales_Order__c, SCMC__Sales_Order_Line_Item__c, SCMC__Invoicing__c</w:t>
            </w:r>
          </w:p>
        </w:tc>
        <w:tc>
          <w:tcPr>
            <w:tcW w:w="1872" w:type="dxa"/>
          </w:tcPr>
          <w:p w14:paraId="3B458606" w14:textId="77777777" w:rsidR="00B24C63" w:rsidRDefault="00000000">
            <w:r>
              <w:t>Publish order state changes and perform idempotent upserts.</w:t>
            </w:r>
          </w:p>
        </w:tc>
      </w:tr>
      <w:tr w:rsidR="00B24C63" w14:paraId="1FEE3D74" w14:textId="77777777">
        <w:tc>
          <w:tcPr>
            <w:tcW w:w="1872" w:type="dxa"/>
          </w:tcPr>
          <w:p w14:paraId="4D87103A" w14:textId="77777777" w:rsidR="00B24C63" w:rsidRDefault="00000000">
            <w:r>
              <w:t>Invoice/credit feedback</w:t>
            </w:r>
          </w:p>
        </w:tc>
        <w:tc>
          <w:tcPr>
            <w:tcW w:w="1872" w:type="dxa"/>
          </w:tcPr>
          <w:p w14:paraId="51865451" w14:textId="77777777" w:rsidR="00B24C63" w:rsidRDefault="00000000">
            <w:r>
              <w:t>ERP -&gt; Salesforce</w:t>
            </w:r>
          </w:p>
        </w:tc>
        <w:tc>
          <w:tcPr>
            <w:tcW w:w="1872" w:type="dxa"/>
          </w:tcPr>
          <w:p w14:paraId="295D79B3" w14:textId="77777777" w:rsidR="00B24C63" w:rsidRDefault="00000000">
            <w:r>
              <w:t>REST + Bulk for backlog</w:t>
            </w:r>
          </w:p>
        </w:tc>
        <w:tc>
          <w:tcPr>
            <w:tcW w:w="1872" w:type="dxa"/>
          </w:tcPr>
          <w:p w14:paraId="02128C71" w14:textId="77777777" w:rsidR="00B24C63" w:rsidRDefault="00000000">
            <w:r>
              <w:t>c2g__codaInvoice__c, c2g__codaCreditNote__c, Commission_Payment__c</w:t>
            </w:r>
          </w:p>
        </w:tc>
        <w:tc>
          <w:tcPr>
            <w:tcW w:w="1872" w:type="dxa"/>
          </w:tcPr>
          <w:p w14:paraId="1CA2784F" w14:textId="77777777" w:rsidR="00B24C63" w:rsidRDefault="00000000">
            <w:r>
              <w:t>Use external IDs and replay-safe processing.</w:t>
            </w:r>
          </w:p>
        </w:tc>
      </w:tr>
      <w:tr w:rsidR="00B24C63" w14:paraId="375D6337" w14:textId="77777777">
        <w:tc>
          <w:tcPr>
            <w:tcW w:w="1872" w:type="dxa"/>
          </w:tcPr>
          <w:p w14:paraId="11B851F3" w14:textId="77777777" w:rsidR="00B24C63" w:rsidRDefault="00000000">
            <w:r>
              <w:t>Master data sync</w:t>
            </w:r>
          </w:p>
        </w:tc>
        <w:tc>
          <w:tcPr>
            <w:tcW w:w="1872" w:type="dxa"/>
          </w:tcPr>
          <w:p w14:paraId="672CA3B4" w14:textId="77777777" w:rsidR="00B24C63" w:rsidRDefault="00000000">
            <w:r>
              <w:t>Bidirectional</w:t>
            </w:r>
          </w:p>
        </w:tc>
        <w:tc>
          <w:tcPr>
            <w:tcW w:w="1872" w:type="dxa"/>
          </w:tcPr>
          <w:p w14:paraId="369114B8" w14:textId="77777777" w:rsidR="00B24C63" w:rsidRDefault="00000000">
            <w:r>
              <w:t>REST for delta + Bulk for periodic reconciliation</w:t>
            </w:r>
          </w:p>
        </w:tc>
        <w:tc>
          <w:tcPr>
            <w:tcW w:w="1872" w:type="dxa"/>
          </w:tcPr>
          <w:p w14:paraId="76D4B8FF" w14:textId="77777777" w:rsidR="00B24C63" w:rsidRDefault="00000000">
            <w:r>
              <w:t>Account, Contact, SCMC__Item__c, c2g__codaCompany__c</w:t>
            </w:r>
          </w:p>
        </w:tc>
        <w:tc>
          <w:tcPr>
            <w:tcW w:w="1872" w:type="dxa"/>
          </w:tcPr>
          <w:p w14:paraId="59CA0CE4" w14:textId="77777777" w:rsidR="00B24C63" w:rsidRDefault="00000000">
            <w:r>
              <w:t>Define source-of-truth per field domain.</w:t>
            </w:r>
          </w:p>
        </w:tc>
      </w:tr>
      <w:tr w:rsidR="00B24C63" w14:paraId="4817CE11" w14:textId="77777777">
        <w:tc>
          <w:tcPr>
            <w:tcW w:w="1872" w:type="dxa"/>
          </w:tcPr>
          <w:p w14:paraId="14B40D66" w14:textId="77777777" w:rsidR="00B24C63" w:rsidRDefault="00000000">
            <w:r>
              <w:t>Analytics extraction</w:t>
            </w:r>
          </w:p>
        </w:tc>
        <w:tc>
          <w:tcPr>
            <w:tcW w:w="1872" w:type="dxa"/>
          </w:tcPr>
          <w:p w14:paraId="5A72C26B" w14:textId="77777777" w:rsidR="00B24C63" w:rsidRDefault="00000000">
            <w:r>
              <w:t>Salesforce -&gt; data platform</w:t>
            </w:r>
          </w:p>
        </w:tc>
        <w:tc>
          <w:tcPr>
            <w:tcW w:w="1872" w:type="dxa"/>
          </w:tcPr>
          <w:p w14:paraId="7F995DD5" w14:textId="77777777" w:rsidR="00B24C63" w:rsidRDefault="00000000">
            <w:r>
              <w:t>Bulk API 2.0</w:t>
            </w:r>
          </w:p>
        </w:tc>
        <w:tc>
          <w:tcPr>
            <w:tcW w:w="1872" w:type="dxa"/>
          </w:tcPr>
          <w:p w14:paraId="39B1A1DA" w14:textId="77777777" w:rsidR="00B24C63" w:rsidRDefault="00000000">
            <w:r>
              <w:t>Opportunity chain + finance objects</w:t>
            </w:r>
          </w:p>
        </w:tc>
        <w:tc>
          <w:tcPr>
            <w:tcW w:w="1872" w:type="dxa"/>
          </w:tcPr>
          <w:p w14:paraId="6E9AEA34" w14:textId="77777777" w:rsidR="00B24C63" w:rsidRDefault="00000000">
            <w:r>
              <w:t>Partition exports and enforce incremental strategy.</w:t>
            </w:r>
          </w:p>
        </w:tc>
      </w:tr>
    </w:tbl>
    <w:p w14:paraId="544941B5" w14:textId="77777777" w:rsidR="00B24C63" w:rsidRDefault="00000000">
      <w:pPr>
        <w:pStyle w:val="Heading1"/>
      </w:pPr>
      <w:r>
        <w:t>8. Security, Governance, and Operational Controls</w:t>
      </w:r>
    </w:p>
    <w:p w14:paraId="196AAD4D" w14:textId="77777777" w:rsidR="00B24C63" w:rsidRDefault="00000000">
      <w:pPr>
        <w:pStyle w:val="ListBullet"/>
      </w:pPr>
      <w:r>
        <w:t>Establish data classification for all synced entities and fields.</w:t>
      </w:r>
    </w:p>
    <w:p w14:paraId="2C870FB5" w14:textId="77777777" w:rsidR="00B24C63" w:rsidRDefault="00000000">
      <w:pPr>
        <w:pStyle w:val="ListBullet"/>
      </w:pPr>
      <w:r>
        <w:t>Implement field-level allowlists, not broad object-level extracts.</w:t>
      </w:r>
    </w:p>
    <w:p w14:paraId="54725716" w14:textId="77777777" w:rsidR="00B24C63" w:rsidRDefault="00000000">
      <w:pPr>
        <w:pStyle w:val="ListBullet"/>
      </w:pPr>
      <w:r>
        <w:t>Apply integration user profile/permission set with minimum required access.</w:t>
      </w:r>
    </w:p>
    <w:p w14:paraId="4183DA02" w14:textId="77777777" w:rsidR="00B24C63" w:rsidRDefault="00000000">
      <w:pPr>
        <w:pStyle w:val="ListBullet"/>
      </w:pPr>
      <w:r>
        <w:t>Use idempotency keys and external IDs to prevent duplicate writes.</w:t>
      </w:r>
    </w:p>
    <w:p w14:paraId="7A4F5198" w14:textId="77777777" w:rsidR="00B24C63" w:rsidRDefault="00000000">
      <w:pPr>
        <w:pStyle w:val="ListBullet"/>
      </w:pPr>
      <w:r>
        <w:t>Set API monitoring with alerts for failures, retries, and limit consumption.</w:t>
      </w:r>
    </w:p>
    <w:p w14:paraId="4FFA3060" w14:textId="77777777" w:rsidR="00B24C63" w:rsidRDefault="00000000">
      <w:pPr>
        <w:pStyle w:val="ListBullet"/>
      </w:pPr>
      <w:r>
        <w:t>Define retention and audit strategy for request/response payload logs.</w:t>
      </w:r>
    </w:p>
    <w:p w14:paraId="4C1EABF7" w14:textId="77777777" w:rsidR="00B24C63" w:rsidRDefault="00000000">
      <w:pPr>
        <w:pStyle w:val="ListBullet"/>
      </w:pPr>
      <w:r>
        <w:t>Document runbooks for incident triage, replay, and rollback.</w:t>
      </w:r>
    </w:p>
    <w:p w14:paraId="4FB7FB72" w14:textId="77777777" w:rsidR="00B24C63" w:rsidRDefault="00000000">
      <w:pPr>
        <w:pStyle w:val="Heading1"/>
      </w:pPr>
      <w:r>
        <w:t>9. Delivery Plan and Effort Bands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4C63" w14:paraId="63FBA15B" w14:textId="77777777">
        <w:tc>
          <w:tcPr>
            <w:tcW w:w="3120" w:type="dxa"/>
          </w:tcPr>
          <w:p w14:paraId="603620A6" w14:textId="77777777" w:rsidR="00B24C63" w:rsidRDefault="00000000">
            <w:r>
              <w:t>Phase</w:t>
            </w:r>
          </w:p>
        </w:tc>
        <w:tc>
          <w:tcPr>
            <w:tcW w:w="3120" w:type="dxa"/>
          </w:tcPr>
          <w:p w14:paraId="178F7126" w14:textId="77777777" w:rsidR="00B24C63" w:rsidRDefault="00000000">
            <w:r>
              <w:t>Duration (estimate)</w:t>
            </w:r>
          </w:p>
        </w:tc>
        <w:tc>
          <w:tcPr>
            <w:tcW w:w="3120" w:type="dxa"/>
          </w:tcPr>
          <w:p w14:paraId="74F48768" w14:textId="77777777" w:rsidR="00B24C63" w:rsidRDefault="00000000">
            <w:r>
              <w:t>Primary outputs</w:t>
            </w:r>
          </w:p>
        </w:tc>
      </w:tr>
      <w:tr w:rsidR="00B24C63" w14:paraId="5D2C5547" w14:textId="77777777">
        <w:tc>
          <w:tcPr>
            <w:tcW w:w="3120" w:type="dxa"/>
          </w:tcPr>
          <w:p w14:paraId="476A1492" w14:textId="77777777" w:rsidR="00B24C63" w:rsidRDefault="00000000">
            <w:r>
              <w:t>Phase 1 - Discovery and contracts</w:t>
            </w:r>
          </w:p>
        </w:tc>
        <w:tc>
          <w:tcPr>
            <w:tcW w:w="3120" w:type="dxa"/>
          </w:tcPr>
          <w:p w14:paraId="4BA41030" w14:textId="77777777" w:rsidR="00B24C63" w:rsidRDefault="00000000">
            <w:r>
              <w:t>1-2 weeks</w:t>
            </w:r>
          </w:p>
        </w:tc>
        <w:tc>
          <w:tcPr>
            <w:tcW w:w="3120" w:type="dxa"/>
          </w:tcPr>
          <w:p w14:paraId="700DD189" w14:textId="77777777" w:rsidR="00B24C63" w:rsidRDefault="00000000">
            <w:r>
              <w:t>Field-level mapping, ownership model, API contracts, non-functional requirements.</w:t>
            </w:r>
          </w:p>
        </w:tc>
      </w:tr>
      <w:tr w:rsidR="00B24C63" w14:paraId="148C1FE7" w14:textId="77777777">
        <w:tc>
          <w:tcPr>
            <w:tcW w:w="3120" w:type="dxa"/>
          </w:tcPr>
          <w:p w14:paraId="08D05CD6" w14:textId="77777777" w:rsidR="00B24C63" w:rsidRDefault="00000000">
            <w:r>
              <w:t>Phase 2 - Foundation build</w:t>
            </w:r>
          </w:p>
        </w:tc>
        <w:tc>
          <w:tcPr>
            <w:tcW w:w="3120" w:type="dxa"/>
          </w:tcPr>
          <w:p w14:paraId="3C8641A1" w14:textId="77777777" w:rsidR="00B24C63" w:rsidRDefault="00000000">
            <w:r>
              <w:t>2-4 weeks</w:t>
            </w:r>
          </w:p>
        </w:tc>
        <w:tc>
          <w:tcPr>
            <w:tcW w:w="3120" w:type="dxa"/>
          </w:tcPr>
          <w:p w14:paraId="059086B2" w14:textId="77777777" w:rsidR="00B24C63" w:rsidRDefault="00000000">
            <w:r>
              <w:t>Connected App setup, auth automation, middleware scaffolding, observability baseline.</w:t>
            </w:r>
          </w:p>
        </w:tc>
      </w:tr>
      <w:tr w:rsidR="00B24C63" w14:paraId="19C3B88B" w14:textId="77777777">
        <w:tc>
          <w:tcPr>
            <w:tcW w:w="3120" w:type="dxa"/>
          </w:tcPr>
          <w:p w14:paraId="5EB08E19" w14:textId="77777777" w:rsidR="00B24C63" w:rsidRDefault="00000000">
            <w:r>
              <w:t>Phase 3 - Core flows</w:t>
            </w:r>
          </w:p>
        </w:tc>
        <w:tc>
          <w:tcPr>
            <w:tcW w:w="3120" w:type="dxa"/>
          </w:tcPr>
          <w:p w14:paraId="3648433A" w14:textId="77777777" w:rsidR="00B24C63" w:rsidRDefault="00000000">
            <w:r>
              <w:t>3-6 weeks</w:t>
            </w:r>
          </w:p>
        </w:tc>
        <w:tc>
          <w:tcPr>
            <w:tcW w:w="3120" w:type="dxa"/>
          </w:tcPr>
          <w:p w14:paraId="0D47E25D" w14:textId="77777777" w:rsidR="00B24C63" w:rsidRDefault="00000000">
            <w:r>
              <w:t>Opportunity-to-invoice and finance feedback integrations in sandbox/UAT.</w:t>
            </w:r>
          </w:p>
        </w:tc>
      </w:tr>
      <w:tr w:rsidR="00B24C63" w14:paraId="5A92C739" w14:textId="77777777">
        <w:tc>
          <w:tcPr>
            <w:tcW w:w="3120" w:type="dxa"/>
          </w:tcPr>
          <w:p w14:paraId="048B6D2A" w14:textId="77777777" w:rsidR="00B24C63" w:rsidRDefault="00000000">
            <w:r>
              <w:t>Phase 4 - Hardening and go-live</w:t>
            </w:r>
          </w:p>
        </w:tc>
        <w:tc>
          <w:tcPr>
            <w:tcW w:w="3120" w:type="dxa"/>
          </w:tcPr>
          <w:p w14:paraId="73E78E5D" w14:textId="77777777" w:rsidR="00B24C63" w:rsidRDefault="00000000">
            <w:r>
              <w:t>2-3 weeks</w:t>
            </w:r>
          </w:p>
        </w:tc>
        <w:tc>
          <w:tcPr>
            <w:tcW w:w="3120" w:type="dxa"/>
          </w:tcPr>
          <w:p w14:paraId="154D8923" w14:textId="77777777" w:rsidR="00B24C63" w:rsidRDefault="00000000">
            <w:r>
              <w:t xml:space="preserve">Performance tests, failure handling, runbooks, production </w:t>
            </w:r>
            <w:r>
              <w:lastRenderedPageBreak/>
              <w:t>cutover and hypercare.</w:t>
            </w:r>
          </w:p>
        </w:tc>
      </w:tr>
    </w:tbl>
    <w:p w14:paraId="4BF1C8CC" w14:textId="77777777" w:rsidR="00B24C63" w:rsidRDefault="00000000">
      <w:pPr>
        <w:pStyle w:val="Heading1"/>
      </w:pPr>
      <w:r>
        <w:lastRenderedPageBreak/>
        <w:t>10. Immediate Next Actions</w:t>
      </w:r>
    </w:p>
    <w:p w14:paraId="15B113F4" w14:textId="77777777" w:rsidR="00B24C63" w:rsidRDefault="00000000">
      <w:pPr>
        <w:pStyle w:val="ListNumber"/>
      </w:pPr>
      <w:r>
        <w:t>Confirm target systems and ownership for each integration lane (ERP, data platform, service tooling, etc.).</w:t>
      </w:r>
    </w:p>
    <w:p w14:paraId="455722F3" w14:textId="77777777" w:rsidR="00B24C63" w:rsidRDefault="00000000">
      <w:pPr>
        <w:pStyle w:val="ListNumber"/>
      </w:pPr>
      <w:r>
        <w:t>Approve canonical key strategy (Salesforce IDs vs external IDs) per object family.</w:t>
      </w:r>
    </w:p>
    <w:p w14:paraId="3AE49DAB" w14:textId="77777777" w:rsidR="00B24C63" w:rsidRDefault="00000000">
      <w:pPr>
        <w:pStyle w:val="ListNumber"/>
      </w:pPr>
      <w:r>
        <w:t>Create Connected App(s) and service principals for non-interactive integration access.</w:t>
      </w:r>
    </w:p>
    <w:p w14:paraId="6F817758" w14:textId="77777777" w:rsidR="00B24C63" w:rsidRDefault="00000000">
      <w:pPr>
        <w:pStyle w:val="ListNumber"/>
      </w:pPr>
      <w:r>
        <w:t>Finalize object and field allowlists for Opportunity, SCMC order flow, and c2g finance entities.</w:t>
      </w:r>
    </w:p>
    <w:p w14:paraId="54CC5D15" w14:textId="77777777" w:rsidR="00B24C63" w:rsidRDefault="00000000">
      <w:pPr>
        <w:pStyle w:val="ListNumber"/>
      </w:pPr>
      <w:r>
        <w:t>Define integration SLAs (latency, RPO/RTO, retry policy, support window).</w:t>
      </w:r>
    </w:p>
    <w:p w14:paraId="3F1BE10B" w14:textId="77777777" w:rsidR="00B24C63" w:rsidRDefault="00000000">
      <w:pPr>
        <w:pStyle w:val="Heading1"/>
      </w:pPr>
      <w:r>
        <w:t>11. Supporting Artifacts in config/</w:t>
      </w:r>
    </w:p>
    <w:p w14:paraId="2B954AD9" w14:textId="77777777" w:rsidR="00B24C63" w:rsidRDefault="00000000">
      <w:pPr>
        <w:pStyle w:val="ListBullet"/>
      </w:pPr>
      <w:r>
        <w:t>org-info.json</w:t>
      </w:r>
    </w:p>
    <w:p w14:paraId="1965373C" w14:textId="77777777" w:rsidR="00B24C63" w:rsidRDefault="00000000">
      <w:pPr>
        <w:pStyle w:val="ListBullet"/>
      </w:pPr>
      <w:r>
        <w:t>objects.csv</w:t>
      </w:r>
    </w:p>
    <w:p w14:paraId="5B04A873" w14:textId="77777777" w:rsidR="00B24C63" w:rsidRDefault="00000000">
      <w:pPr>
        <w:pStyle w:val="ListBullet"/>
      </w:pPr>
      <w:r>
        <w:t>object-relationships.csv</w:t>
      </w:r>
    </w:p>
    <w:p w14:paraId="5CBF31B2" w14:textId="77777777" w:rsidR="00B24C63" w:rsidRDefault="00000000">
      <w:pPr>
        <w:pStyle w:val="ListBullet"/>
      </w:pPr>
      <w:r>
        <w:t>object-link-summary.csv</w:t>
      </w:r>
    </w:p>
    <w:p w14:paraId="2DE2656A" w14:textId="77777777" w:rsidR="00B24C63" w:rsidRDefault="00000000">
      <w:pPr>
        <w:pStyle w:val="ListBullet"/>
      </w:pPr>
      <w:r>
        <w:t>object-link-summary-focused.csv</w:t>
      </w:r>
    </w:p>
    <w:p w14:paraId="61594EA0" w14:textId="77777777" w:rsidR="00B24C63" w:rsidRDefault="00000000">
      <w:pPr>
        <w:pStyle w:val="ListBullet"/>
      </w:pPr>
      <w:r>
        <w:t>object-link-summary-oppty-flow.csv</w:t>
      </w:r>
    </w:p>
    <w:p w14:paraId="3A2A3607" w14:textId="77777777" w:rsidR="00B24C63" w:rsidRDefault="00000000">
      <w:pPr>
        <w:pStyle w:val="ListBullet"/>
      </w:pPr>
      <w:r>
        <w:t>erd-focused-commercial.png/.svg/.mmd</w:t>
      </w:r>
    </w:p>
    <w:p w14:paraId="00678596" w14:textId="77777777" w:rsidR="00B24C63" w:rsidRDefault="00000000">
      <w:pPr>
        <w:pStyle w:val="ListBullet"/>
      </w:pPr>
      <w:r>
        <w:t>erd-focused-finance.png/.svg/.mmd</w:t>
      </w:r>
    </w:p>
    <w:p w14:paraId="1E7C7335" w14:textId="77777777" w:rsidR="00B24C63" w:rsidRDefault="00000000">
      <w:pPr>
        <w:pStyle w:val="ListBullet"/>
      </w:pPr>
      <w:r>
        <w:t>erd-opportunity-flow.png/.svg/.mmd</w:t>
      </w:r>
    </w:p>
    <w:sectPr w:rsidR="00B24C63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29887">
    <w:abstractNumId w:val="8"/>
  </w:num>
  <w:num w:numId="2" w16cid:durableId="2064405032">
    <w:abstractNumId w:val="6"/>
  </w:num>
  <w:num w:numId="3" w16cid:durableId="1486315669">
    <w:abstractNumId w:val="5"/>
  </w:num>
  <w:num w:numId="4" w16cid:durableId="387798744">
    <w:abstractNumId w:val="4"/>
  </w:num>
  <w:num w:numId="5" w16cid:durableId="308942496">
    <w:abstractNumId w:val="7"/>
  </w:num>
  <w:num w:numId="6" w16cid:durableId="231696768">
    <w:abstractNumId w:val="3"/>
  </w:num>
  <w:num w:numId="7" w16cid:durableId="152185217">
    <w:abstractNumId w:val="2"/>
  </w:num>
  <w:num w:numId="8" w16cid:durableId="156239245">
    <w:abstractNumId w:val="1"/>
  </w:num>
  <w:num w:numId="9" w16cid:durableId="195431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12A"/>
    <w:rsid w:val="00637914"/>
    <w:rsid w:val="00AA1D8D"/>
    <w:rsid w:val="00B24C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F44FB0-8F15-4B54-8F8D-A89AA915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1118</Words>
  <Characters>9434</Characters>
  <Application>Microsoft Office Word</Application>
  <DocSecurity>0</DocSecurity>
  <Lines>524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Burnham</cp:lastModifiedBy>
  <cp:revision>2</cp:revision>
  <dcterms:created xsi:type="dcterms:W3CDTF">2013-12-23T23:15:00Z</dcterms:created>
  <dcterms:modified xsi:type="dcterms:W3CDTF">2026-03-02T13:37:00Z</dcterms:modified>
  <cp:category/>
</cp:coreProperties>
</file>