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80a785bd410ab29a79d18f63c0b769ed35cfeb2"/>
    <w:p>
      <w:pPr>
        <w:pStyle w:val="Heading1"/>
      </w:pPr>
      <w:r>
        <w:t xml:space="preserve">Drift check of the handoff (21 October 2026)</w:t>
      </w:r>
    </w:p>
    <w:p>
      <w:pPr>
        <w:pStyle w:val="FirstParagraph"/>
      </w:pPr>
      <w:r>
        <w:t xml:space="preserve">Garrett C. Gauthier is the owner and sole author of this project and its ideas. This check was done with Claude (Anthropic) in Claude Code, a tool used by the owner.</w:t>
      </w:r>
    </w:p>
    <w:bookmarkStart w:id="20" w:name="outcome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The handoff’s numbers match the raw results files and the git history. One result reads stronger than it is (the long-story carry), and one old commit message still says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. The project has not drifted in its notes, but most work since 18 Oct has been side work, and communication itself is still untested.</w:t>
      </w:r>
    </w:p>
    <w:bookmarkEnd w:id="20"/>
    <w:bookmarkStart w:id="21" w:name="what-was-checked"/>
    <w:p>
      <w:pPr>
        <w:pStyle w:val="Heading2"/>
      </w:pPr>
      <w:r>
        <w:t xml:space="preserve">What was checked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 in the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Labeling right/wrong: judging about 69 vs 50 per 100, all 3 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experiments/results_confirm.json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v2_judge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Yes.</w:t>
            </w:r>
            <w:r>
              <w:t xml:space="preserve"> </w:t>
            </w:r>
            <w:r>
              <w:t xml:space="preserve">Shifting word 67, 72, 67 (average 68.7). No marker 49, 60, 40 (49.7). Scrambled 56, 42, 60 (52.7)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stories (everyday act): carry 59 vs label 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experiments/results_long_story.json</w:t>
            </w:r>
            <w:r>
              <w:t xml:space="preserve"> </w:t>
            </w:r>
            <w:r>
              <w:t xml:space="preserve">(condition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Numbers yes.</w:t>
            </w:r>
            <w:r>
              <w:t xml:space="preserve"> </w:t>
            </w:r>
            <w:r>
              <w:t xml:space="preserve">Carry 59, 56, 63 (59.3); label 54.5, 51, 54 (53.2)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Stated verdict: label won (73, 51, 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file (condition 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Yes.</w:t>
            </w:r>
            <w:r>
              <w:t xml:space="preserve"> </w:t>
            </w:r>
            <w:r>
              <w:t xml:space="preserve">Carry 45, 57, 62.5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Long-story rules saved 03:44, changed 03:45 and 03:51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history, 18 Oct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Yes.</w:t>
            </w:r>
            <w:r>
              <w:t xml:space="preserve"> </w:t>
            </w:r>
            <w:r>
              <w:t xml:space="preserve">Commits 99622d3 (03:44), c93f383 (03:45), 6fc220d (03:51)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 10 pre-registered at 02:17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Yes.</w:t>
            </w:r>
            <w:r>
              <w:t xml:space="preserve"> </w:t>
            </w:r>
            <w:r>
              <w:t xml:space="preserve">Commit 6e365ef</w:t>
            </w:r>
          </w:p>
        </w:tc>
      </w:tr>
    </w:tbl>
    <w:bookmarkEnd w:id="21"/>
    <w:bookmarkStart w:id="22" w:name="overstated-or-missing"/>
    <w:p>
      <w:pPr>
        <w:pStyle w:val="Heading2"/>
      </w:pPr>
      <w:r>
        <w:t xml:space="preserve">Overstated or missing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long-story carry gain is about answering more often, not judging better.</w:t>
      </w:r>
      <w:r>
        <w:t xml:space="preserve"> </w:t>
      </w:r>
      <w:r>
        <w:t xml:space="preserve">Over the 3 runs (300 pairs):</w:t>
      </w:r>
    </w:p>
    <w:p>
      <w:pPr>
        <w:numPr>
          <w:ilvl w:val="1"/>
          <w:numId w:val="1002"/>
        </w:numPr>
        <w:pStyle w:val="Compact"/>
      </w:pPr>
      <w:r>
        <w:t xml:space="preserve">the plain label gave an answer on only 31 pairs (right on 25);</w:t>
      </w:r>
    </w:p>
    <w:p>
      <w:pPr>
        <w:numPr>
          <w:ilvl w:val="1"/>
          <w:numId w:val="1002"/>
        </w:numPr>
        <w:pStyle w:val="Compact"/>
      </w:pPr>
      <w:r>
        <w:t xml:space="preserve">the carry gave an answer on 106 pairs (right on 81);</w:t>
      </w:r>
    </w:p>
    <w:p>
      <w:pPr>
        <w:numPr>
          <w:ilvl w:val="1"/>
          <w:numId w:val="1002"/>
        </w:numPr>
        <w:pStyle w:val="Compact"/>
      </w:pPr>
      <w:r>
        <w:t xml:space="preserve">on the 16 pairs where both answered, they were right equally often (13 each).</w:t>
      </w:r>
      <w:r>
        <w:t xml:space="preserve"> </w:t>
      </w:r>
      <w:r>
        <w:t xml:space="preserve">So</w:t>
      </w:r>
      <w:r>
        <w:t xml:space="preserve"> </w:t>
      </w:r>
      <w:r>
        <w:t xml:space="preserve">“</w:t>
      </w:r>
      <w:r>
        <w:t xml:space="preserve">6 more right per 100</w:t>
      </w:r>
      <w:r>
        <w:t xml:space="preserve">”</w:t>
      </w:r>
      <w:r>
        <w:t xml:space="preserve"> </w:t>
      </w:r>
      <w:r>
        <w:t xml:space="preserve">is real, but it comes from the carry still having a signal after the act is out of view, while the label has almost none. That is what the carry idea predicts, so it is not a failure. But it should not be read as</w:t>
      </w:r>
      <w:r>
        <w:t xml:space="preserve"> </w:t>
      </w:r>
      <w:r>
        <w:t xml:space="preserve">“</w:t>
      </w:r>
      <w:r>
        <w:t xml:space="preserve">the carry judges acts better</w:t>
      </w:r>
      <w:r>
        <w:t xml:space="preserve">”</w:t>
      </w:r>
      <w:r>
        <w:t xml:space="preserve">. It means</w:t>
      </w:r>
      <w:r>
        <w:t xml:space="preserve"> </w:t>
      </w:r>
      <w:r>
        <w:t xml:space="preserve">“</w:t>
      </w:r>
      <w:r>
        <w:t xml:space="preserve">the carry still has something to go on</w:t>
      </w:r>
      <w:r>
        <w:t xml:space="preserve">”</w:t>
      </w:r>
      <w:r>
        <w:t xml:space="preserve">. Measured on answered pairs only, neither method was better.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 old commit message overstates.</w:t>
      </w:r>
      <w:r>
        <w:t xml:space="preserve"> </w:t>
      </w:r>
      <w:r>
        <w:t xml:space="preserve">Commit 01b9050 (18 Oct 04:04) says</w:t>
      </w:r>
      <w:r>
        <w:t xml:space="preserve"> </w:t>
      </w:r>
      <w:r>
        <w:t xml:space="preserve">“</w:t>
      </w:r>
      <w:r>
        <w:t xml:space="preserve">L2 confirmed</w:t>
      </w:r>
      <w:r>
        <w:t xml:space="preserve">”</w:t>
      </w:r>
      <w:r>
        <w:t xml:space="preserve">. The written notes were corrected to</w:t>
      </w:r>
      <w:r>
        <w:t xml:space="preserve"> </w:t>
      </w:r>
      <w:r>
        <w:t xml:space="preserve">“</w:t>
      </w:r>
      <w:r>
        <w:t xml:space="preserve">supported once (re-run after a fix)</w:t>
      </w:r>
      <w:r>
        <w:t xml:space="preserve">”</w:t>
      </w:r>
      <w:r>
        <w:t xml:space="preserve">. The commit message can’t be changed without rewriting history, so this note records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third condition is left out of the summary.</w:t>
      </w:r>
      <w:r>
        <w:t xml:space="preserve"> </w:t>
      </w:r>
      <w:r>
        <w:t xml:space="preserve">“</w:t>
      </w:r>
      <w:r>
        <w:t xml:space="preserve">carry3</w:t>
      </w:r>
      <w:r>
        <w:t xml:space="preserve">”</w:t>
      </w:r>
      <w:r>
        <w:t xml:space="preserve"> </w:t>
      </w:r>
      <w:r>
        <w:t xml:space="preserve">(the carry with 3 spellings instead of 5) scored 59, 63.5, 59 on the everyday-act stories, about the same as the 5-spelling carry. It is a second carry variant, so it is consistent, but it isn’t an independent test.</w:t>
      </w:r>
    </w:p>
    <w:bookmarkEnd w:id="22"/>
    <w:bookmarkStart w:id="23" w:name="drift-from-the-objective"/>
    <w:p>
      <w:pPr>
        <w:pStyle w:val="Heading2"/>
      </w:pPr>
      <w:r>
        <w:t xml:space="preserve">Drift from the objective</w:t>
      </w:r>
    </w:p>
    <w:p>
      <w:pPr>
        <w:pStyle w:val="FirstParagraph"/>
      </w:pPr>
      <w:r>
        <w:t xml:space="preserve">The objective: increase an LLM’s ability to comprehend and understand in a way that improves communication.</w:t>
      </w:r>
      <w:r>
        <w:t xml:space="preserve"> </w:t>
      </w:r>
      <w:r>
        <w:t xml:space="preserve">- The notes still state it and the drift guard is intact.</w:t>
      </w:r>
      <w:r>
        <w:t xml:space="preserve"> </w:t>
      </w:r>
      <w:r>
        <w:t xml:space="preserve">- Since 18 Oct, most work was side work: the seed test, the compression ladder, the numbers test, the project record, the similar-work check and the GitHub inventory. Only the compression ladder measures understanding, and none of it measures communication.</w:t>
      </w:r>
      <w:r>
        <w:t xml:space="preserve"> </w:t>
      </w:r>
      <w:r>
        <w:t xml:space="preserve">- All 12 experiments use a 3.4-million-parameter model. None of them tests communication with a person, or says anything about how a large AI understands anyone.</w:t>
      </w:r>
      <w:r>
        <w:t xml:space="preserve"> </w:t>
      </w:r>
      <w:r>
        <w:t xml:space="preserve">- The conversation test (PLAN step 0b) is the first test aimed directly at the objective. It is the right next step.</w:t>
      </w:r>
    </w:p>
    <w:bookmarkEnd w:id="23"/>
    <w:bookmarkStart w:id="24" w:name="how-the-check-was-done"/>
    <w:p>
      <w:pPr>
        <w:pStyle w:val="Heading2"/>
      </w:pPr>
      <w:r>
        <w:t xml:space="preserve">How the check was done</w:t>
      </w:r>
    </w:p>
    <w:p>
      <w:pPr>
        <w:pStyle w:val="FirstParagraph"/>
      </w:pPr>
      <w:r>
        <w:t xml:space="preserve">I recomputed the scores from the raw per-pair lists in the JSON files with a short Python script, and read the commit times from the full git history. I trained and ran no models.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2026-10-21T22:00:07Z</dcterms:created>
  <dcterms:modified xsi:type="dcterms:W3CDTF">2026-10-21T22:00:07Z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