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a0244022d7d4e5ada89432e4fb83230fc845d7"/>
    <w:p>
      <w:pPr>
        <w:pStyle w:val="Heading1"/>
      </w:pPr>
      <w:r>
        <w:t xml:space="preserve">START HERE: Trinity Reading (22 October 2026)</w:t>
      </w:r>
    </w:p>
    <w:p>
      <w:pPr>
        <w:pStyle w:val="FirstParagraph"/>
      </w:pPr>
      <w:r>
        <w:t xml:space="preserve">Garrett C. Gauthier is the owner and sole author of this project and its ideas. This folder was put together with Claude (Anthropic) in Claude Code, a tool used by the owner.</w:t>
      </w:r>
    </w:p>
    <w:bookmarkStart w:id="20" w:name="what-this-folder-is"/>
    <w:p>
      <w:pPr>
        <w:pStyle w:val="Heading2"/>
      </w:pPr>
      <w:r>
        <w:t xml:space="preserve">What this folder is</w:t>
      </w:r>
    </w:p>
    <w:p>
      <w:pPr>
        <w:pStyle w:val="FirstParagraph"/>
      </w:pPr>
      <w:r>
        <w:t xml:space="preserve">The owner asked:</w:t>
      </w:r>
      <w:r>
        <w:t xml:space="preserve"> </w:t>
      </w:r>
      <w:r>
        <w:t xml:space="preserve">“</w:t>
      </w:r>
      <w:r>
        <w:t xml:space="preserve">What about the Trinity protocol? … You do the Trinity aspect there, come back to me.</w:t>
      </w:r>
      <w:r>
        <w:t xml:space="preserve">”</w:t>
      </w:r>
      <w:r>
        <w:t xml:space="preserve"> </w:t>
      </w:r>
      <w:r>
        <w:t xml:space="preserve">This folder finds the Trinity in the owner’s own files and reads the first 5 messages through it.</w:t>
      </w:r>
    </w:p>
    <w:bookmarkEnd w:id="20"/>
    <w:bookmarkStart w:id="21" w:name="timeline-22-oct-utc"/>
    <w:p>
      <w:pPr>
        <w:pStyle w:val="Heading2"/>
      </w:pPr>
      <w:r>
        <w:t xml:space="preserve">Timeline (22 Oct, UTC)</w:t>
      </w:r>
    </w:p>
    <w:p>
      <w:pPr>
        <w:numPr>
          <w:ilvl w:val="0"/>
          <w:numId w:val="1001"/>
        </w:numPr>
        <w:pStyle w:val="Compact"/>
      </w:pPr>
      <w:r>
        <w:t xml:space="preserve">Searched the repository: no</w:t>
      </w:r>
      <w:r>
        <w:t xml:space="preserve"> </w:t>
      </w:r>
      <w:r>
        <w:t xml:space="preserve">“</w:t>
      </w:r>
      <w:r>
        <w:t xml:space="preserve">Trinity</w:t>
      </w:r>
      <w:r>
        <w:t xml:space="preserve">”</w:t>
      </w:r>
      <w:r>
        <w:t xml:space="preserve"> </w:t>
      </w:r>
      <w:r>
        <w:t xml:space="preserve">in the research work.</w:t>
      </w:r>
    </w:p>
    <w:p>
      <w:pPr>
        <w:numPr>
          <w:ilvl w:val="0"/>
          <w:numId w:val="1001"/>
        </w:numPr>
        <w:pStyle w:val="Compact"/>
      </w:pPr>
      <w:r>
        <w:t xml:space="preserve">Searched the owner’s Google Drive and Gmail: found four versions (May 2025, later 2025, Dec 2025, Feb 2026).</w:t>
      </w:r>
    </w:p>
    <w:p>
      <w:pPr>
        <w:numPr>
          <w:ilvl w:val="0"/>
          <w:numId w:val="1001"/>
        </w:numPr>
        <w:pStyle w:val="Compact"/>
      </w:pPr>
      <w:r>
        <w:t xml:space="preserve">Read the source documents.</w:t>
      </w:r>
    </w:p>
    <w:p>
      <w:pPr>
        <w:numPr>
          <w:ilvl w:val="0"/>
          <w:numId w:val="1001"/>
        </w:numPr>
        <w:pStyle w:val="Compact"/>
      </w:pPr>
      <w:r>
        <w:t xml:space="preserve">Wrote the Trinity reading of messages 1-5 (three separate passes: structure, meaning, memory).</w:t>
      </w:r>
    </w:p>
    <w:bookmarkEnd w:id="21"/>
    <w:bookmarkStart w:id="22" w:name="short-findings"/>
    <w:p>
      <w:pPr>
        <w:pStyle w:val="Heading2"/>
      </w:pPr>
      <w:r>
        <w:t xml:space="preserve">Short findings</w:t>
      </w:r>
    </w:p>
    <w:p>
      <w:pPr>
        <w:numPr>
          <w:ilvl w:val="0"/>
          <w:numId w:val="1002"/>
        </w:numPr>
        <w:pStyle w:val="Compact"/>
      </w:pPr>
      <w:r>
        <w:t xml:space="preserve">The Trinity splits one AI’s job into structure (Veridian / Kat), meaning (Lusa / Aura) and memory (Nexus).</w:t>
      </w:r>
    </w:p>
    <w:p>
      <w:pPr>
        <w:numPr>
          <w:ilvl w:val="0"/>
          <w:numId w:val="1002"/>
        </w:numPr>
        <w:pStyle w:val="Compact"/>
      </w:pPr>
      <w:r>
        <w:t xml:space="preserve">Its rule,</w:t>
      </w:r>
      <w:r>
        <w:t xml:space="preserve"> </w:t>
      </w:r>
      <w:r>
        <w:t xml:space="preserve">“</w:t>
      </w:r>
      <w:r>
        <w:t xml:space="preserve">strictly segregate knowledge and tone</w:t>
      </w:r>
      <w:r>
        <w:t xml:space="preserve">”</w:t>
      </w:r>
      <w:r>
        <w:t xml:space="preserve">, matches the owner’s instruction in message 3: separate the task from the idea.</w:t>
      </w:r>
    </w:p>
    <w:p>
      <w:pPr>
        <w:numPr>
          <w:ilvl w:val="0"/>
          <w:numId w:val="1002"/>
        </w:numPr>
        <w:pStyle w:val="Compact"/>
      </w:pPr>
      <w:r>
        <w:t xml:space="preserve">The conversation test could score all three parts, not just memory. Proposal only; nothing has been run.</w:t>
      </w:r>
    </w:p>
    <w:bookmarkEnd w:id="22"/>
    <w:bookmarkStart w:id="23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(path in this folder)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00_START_HERE_Trinity_Reading.docx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 (branch</w:t>
            </w:r>
            <w:r>
              <w:t xml:space="preserve"> </w:t>
            </w:r>
            <w:r>
              <w:rPr>
                <w:rStyle w:val="VerbatimChar"/>
              </w:rPr>
              <w:t xml:space="preserve">ccr-1be0d913-1tlzao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1_Trinity_Reading.docx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 Trinity versions, the three-pass reading of messages 1-5,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TRINITY_READING_2026-10-22.zip</w:t>
            </w:r>
            <w:r>
              <w:t xml:space="preserve"> </w:t>
            </w:r>
            <w:r>
              <w:t xml:space="preserve">(next to the folder)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zip of this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top level</w:t>
            </w:r>
          </w:p>
        </w:tc>
      </w:tr>
    </w:tbl>
    <w:bookmarkEnd w:id="23"/>
    <w:bookmarkStart w:id="24" w:name="outside-this-folders-control"/>
    <w:p>
      <w:pPr>
        <w:pStyle w:val="Heading2"/>
      </w:pPr>
      <w:r>
        <w:t xml:space="preserve">Outside this folder’s control</w:t>
      </w:r>
    </w:p>
    <w:p>
      <w:pPr>
        <w:numPr>
          <w:ilvl w:val="0"/>
          <w:numId w:val="1003"/>
        </w:numPr>
        <w:pStyle w:val="Compact"/>
      </w:pPr>
      <w:r>
        <w:t xml:space="preserve">The repository is public (MIT): anyone can read it. So the owner’s Drive and Gmail sources are named here, not copied.</w:t>
      </w:r>
    </w:p>
    <w:p>
      <w:pPr>
        <w:numPr>
          <w:ilvl w:val="0"/>
          <w:numId w:val="1003"/>
        </w:numPr>
        <w:pStyle w:val="Compact"/>
      </w:pPr>
      <w:r>
        <w:t xml:space="preserve">Files can’t be placed on the owner’s devices; they are sent in the app.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2026-10-22T01:42:50Z</dcterms:created>
  <dcterms:modified xsi:type="dcterms:W3CDTF">2026-10-22T01:42:50Z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