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131A" w:rsidRDefault="0024131A" w:rsidP="0024131A">
      <w:pPr>
        <w:jc w:val="center"/>
        <w:rPr>
          <w:sz w:val="26"/>
          <w:szCs w:val="26"/>
        </w:rPr>
      </w:pPr>
      <w:bookmarkStart w:id="0" w:name="_Toc439083873"/>
      <w:r>
        <w:rPr>
          <w:sz w:val="26"/>
          <w:szCs w:val="26"/>
        </w:rPr>
        <w:t>МИНОБРНАУКИ РОССИИ</w:t>
      </w:r>
    </w:p>
    <w:p w:rsidR="0024131A" w:rsidRDefault="0024131A" w:rsidP="0024131A">
      <w:pPr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</w:t>
      </w:r>
    </w:p>
    <w:p w:rsidR="0024131A" w:rsidRDefault="0024131A" w:rsidP="0024131A">
      <w:pPr>
        <w:jc w:val="center"/>
        <w:rPr>
          <w:sz w:val="26"/>
          <w:szCs w:val="26"/>
        </w:rPr>
      </w:pPr>
      <w:r>
        <w:rPr>
          <w:sz w:val="26"/>
          <w:szCs w:val="26"/>
        </w:rPr>
        <w:t>образования</w:t>
      </w:r>
    </w:p>
    <w:p w:rsidR="0024131A" w:rsidRDefault="0024131A" w:rsidP="0024131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«Астраханский государственный университет»</w:t>
      </w:r>
    </w:p>
    <w:p w:rsidR="0024131A" w:rsidRDefault="0024131A" w:rsidP="0024131A">
      <w:pPr>
        <w:jc w:val="center"/>
        <w:rPr>
          <w:b/>
        </w:rPr>
      </w:pPr>
    </w:p>
    <w:p w:rsidR="0024131A" w:rsidRDefault="0024131A" w:rsidP="0024131A">
      <w:pPr>
        <w:jc w:val="center"/>
        <w:rPr>
          <w:sz w:val="26"/>
          <w:szCs w:val="26"/>
        </w:rPr>
      </w:pPr>
      <w:r>
        <w:rPr>
          <w:sz w:val="26"/>
          <w:szCs w:val="26"/>
        </w:rPr>
        <w:t>ФАКУЛЬТЕТ МАТЕМАТИКИ И ИНФОРМАЦИОННЫХ ТЕХНОЛОГИЙ</w:t>
      </w:r>
    </w:p>
    <w:p w:rsidR="0024131A" w:rsidRDefault="0024131A" w:rsidP="0024131A">
      <w:pPr>
        <w:jc w:val="center"/>
        <w:rPr>
          <w:sz w:val="26"/>
          <w:szCs w:val="26"/>
        </w:rPr>
      </w:pPr>
      <w:r>
        <w:rPr>
          <w:sz w:val="26"/>
          <w:szCs w:val="26"/>
        </w:rPr>
        <w:t>КАФЕДРА ИНФОРМАЦИОННЫХ ТЕХНОЛОГИЙ</w:t>
      </w:r>
    </w:p>
    <w:p w:rsidR="0024131A" w:rsidRDefault="0024131A" w:rsidP="0024131A">
      <w:pPr>
        <w:jc w:val="center"/>
      </w:pPr>
    </w:p>
    <w:p w:rsidR="0024131A" w:rsidRDefault="0024131A" w:rsidP="0024131A">
      <w:pPr>
        <w:jc w:val="center"/>
      </w:pPr>
    </w:p>
    <w:p w:rsidR="0024131A" w:rsidRDefault="0024131A" w:rsidP="0024131A">
      <w:pPr>
        <w:jc w:val="center"/>
      </w:pPr>
    </w:p>
    <w:p w:rsidR="0024131A" w:rsidRDefault="0024131A" w:rsidP="0024131A">
      <w:pPr>
        <w:jc w:val="center"/>
      </w:pPr>
    </w:p>
    <w:p w:rsidR="0024131A" w:rsidRDefault="0024131A" w:rsidP="0024131A">
      <w:pPr>
        <w:jc w:val="center"/>
      </w:pPr>
    </w:p>
    <w:p w:rsidR="0024131A" w:rsidRDefault="0024131A" w:rsidP="0024131A">
      <w:pPr>
        <w:jc w:val="center"/>
        <w:rPr>
          <w:b/>
        </w:rPr>
      </w:pPr>
      <w:r>
        <w:rPr>
          <w:b/>
          <w:sz w:val="64"/>
          <w:szCs w:val="64"/>
        </w:rPr>
        <w:t>ОТЧЕТ</w:t>
      </w:r>
    </w:p>
    <w:p w:rsidR="0024131A" w:rsidRDefault="0024131A" w:rsidP="0024131A">
      <w:pPr>
        <w:jc w:val="center"/>
        <w:rPr>
          <w:b/>
        </w:rPr>
      </w:pPr>
    </w:p>
    <w:p w:rsidR="0024131A" w:rsidRDefault="0024131A" w:rsidP="0024131A">
      <w:pPr>
        <w:jc w:val="center"/>
        <w:rPr>
          <w:b/>
          <w:sz w:val="40"/>
          <w:szCs w:val="64"/>
        </w:rPr>
      </w:pPr>
      <w:r>
        <w:rPr>
          <w:b/>
          <w:sz w:val="40"/>
          <w:szCs w:val="64"/>
        </w:rPr>
        <w:t>ПО НАУЧНО-ИССЛЕДОВАТЕЛЬСКОЙ РАБОТЕ</w:t>
      </w:r>
    </w:p>
    <w:p w:rsidR="0024131A" w:rsidRDefault="0024131A" w:rsidP="0024131A">
      <w:pPr>
        <w:rPr>
          <w:b/>
          <w:sz w:val="72"/>
          <w:szCs w:val="72"/>
        </w:rPr>
      </w:pPr>
    </w:p>
    <w:p w:rsidR="0024131A" w:rsidRDefault="0024131A" w:rsidP="0024131A">
      <w:pPr>
        <w:rPr>
          <w:b/>
          <w:sz w:val="72"/>
          <w:szCs w:val="72"/>
        </w:rPr>
      </w:pPr>
    </w:p>
    <w:p w:rsidR="0024131A" w:rsidRDefault="0024131A" w:rsidP="0024131A">
      <w:pPr>
        <w:rPr>
          <w:b/>
          <w:sz w:val="72"/>
          <w:szCs w:val="72"/>
        </w:rPr>
      </w:pPr>
    </w:p>
    <w:p w:rsidR="0024131A" w:rsidRDefault="0024131A" w:rsidP="0024131A">
      <w:pPr>
        <w:rPr>
          <w:sz w:val="28"/>
        </w:rPr>
      </w:pPr>
      <w:r>
        <w:rPr>
          <w:sz w:val="28"/>
        </w:rPr>
        <w:t>Выполнил</w:t>
      </w:r>
    </w:p>
    <w:p w:rsidR="0024131A" w:rsidRDefault="0024131A" w:rsidP="0024131A">
      <w:pPr>
        <w:rPr>
          <w:sz w:val="28"/>
        </w:rPr>
      </w:pPr>
      <w:r>
        <w:rPr>
          <w:sz w:val="28"/>
        </w:rPr>
        <w:t xml:space="preserve">студент группы ИТ-25                                                              </w:t>
      </w:r>
      <w:r w:rsidRPr="006664F7">
        <w:rPr>
          <w:sz w:val="28"/>
        </w:rPr>
        <w:t xml:space="preserve">    </w:t>
      </w:r>
      <w:r>
        <w:rPr>
          <w:sz w:val="28"/>
        </w:rPr>
        <w:t xml:space="preserve"> Горбачева А. Н.</w:t>
      </w:r>
    </w:p>
    <w:p w:rsidR="0024131A" w:rsidRDefault="0024131A" w:rsidP="0024131A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 xml:space="preserve">     </w:t>
      </w:r>
    </w:p>
    <w:p w:rsidR="0024131A" w:rsidRDefault="0024131A" w:rsidP="0024131A">
      <w:pPr>
        <w:rPr>
          <w:sz w:val="28"/>
        </w:rPr>
      </w:pPr>
    </w:p>
    <w:p w:rsidR="0024131A" w:rsidRDefault="0024131A" w:rsidP="0024131A">
      <w:pPr>
        <w:rPr>
          <w:sz w:val="28"/>
        </w:rPr>
      </w:pPr>
      <w:r>
        <w:rPr>
          <w:sz w:val="28"/>
        </w:rPr>
        <w:t xml:space="preserve">Руководитель от ВУЗа                                                                     </w:t>
      </w:r>
      <w:proofErr w:type="spellStart"/>
      <w:r>
        <w:rPr>
          <w:sz w:val="28"/>
        </w:rPr>
        <w:t>Жолобов</w:t>
      </w:r>
      <w:proofErr w:type="spellEnd"/>
      <w:r>
        <w:rPr>
          <w:sz w:val="28"/>
        </w:rPr>
        <w:t xml:space="preserve"> Д. А.</w:t>
      </w:r>
    </w:p>
    <w:p w:rsidR="0024131A" w:rsidRDefault="0024131A" w:rsidP="0024131A">
      <w:pPr>
        <w:rPr>
          <w:sz w:val="22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</w:p>
    <w:p w:rsidR="0024131A" w:rsidRDefault="0024131A" w:rsidP="0024131A"/>
    <w:p w:rsidR="0024131A" w:rsidRDefault="0024131A" w:rsidP="0024131A">
      <w:pPr>
        <w:jc w:val="right"/>
        <w:rPr>
          <w:sz w:val="28"/>
        </w:rPr>
      </w:pPr>
    </w:p>
    <w:p w:rsidR="0024131A" w:rsidRDefault="0024131A" w:rsidP="0024131A">
      <w:pPr>
        <w:jc w:val="right"/>
        <w:rPr>
          <w:sz w:val="28"/>
        </w:rPr>
      </w:pPr>
      <w:r>
        <w:rPr>
          <w:sz w:val="28"/>
        </w:rPr>
        <w:t>Оценка</w:t>
      </w:r>
      <w:r>
        <w:rPr>
          <w:sz w:val="28"/>
        </w:rPr>
        <w:tab/>
        <w:t>__________________</w:t>
      </w:r>
    </w:p>
    <w:p w:rsidR="0024131A" w:rsidRDefault="0024131A" w:rsidP="0024131A">
      <w:pPr>
        <w:jc w:val="right"/>
        <w:rPr>
          <w:sz w:val="28"/>
        </w:rPr>
      </w:pPr>
    </w:p>
    <w:p w:rsidR="0024131A" w:rsidRDefault="0024131A" w:rsidP="0024131A">
      <w:pPr>
        <w:jc w:val="right"/>
        <w:rPr>
          <w:sz w:val="28"/>
        </w:rPr>
      </w:pPr>
      <w:r>
        <w:rPr>
          <w:sz w:val="28"/>
        </w:rPr>
        <w:t>__________________</w:t>
      </w:r>
    </w:p>
    <w:p w:rsidR="0024131A" w:rsidRDefault="0024131A" w:rsidP="0024131A">
      <w:pPr>
        <w:jc w:val="center"/>
        <w:rPr>
          <w:sz w:val="22"/>
        </w:rPr>
      </w:pPr>
      <w:r>
        <w:t xml:space="preserve">                                                                                                                                  (подпись)</w:t>
      </w:r>
    </w:p>
    <w:p w:rsidR="0024131A" w:rsidRDefault="0024131A" w:rsidP="0024131A">
      <w:pPr>
        <w:jc w:val="right"/>
        <w:rPr>
          <w:sz w:val="28"/>
        </w:rPr>
      </w:pPr>
    </w:p>
    <w:p w:rsidR="0024131A" w:rsidRDefault="0024131A" w:rsidP="0024131A">
      <w:pPr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</w:p>
    <w:p w:rsidR="0024131A" w:rsidRDefault="0024131A" w:rsidP="0024131A">
      <w:pPr>
        <w:jc w:val="center"/>
        <w:rPr>
          <w:sz w:val="28"/>
        </w:rPr>
      </w:pPr>
      <w:r>
        <w:rPr>
          <w:sz w:val="28"/>
        </w:rPr>
        <w:t>АСТРАХАНЬ</w:t>
      </w:r>
    </w:p>
    <w:p w:rsidR="0024131A" w:rsidRPr="0024131A" w:rsidRDefault="0024131A" w:rsidP="0024131A">
      <w:pPr>
        <w:jc w:val="center"/>
        <w:rPr>
          <w:sz w:val="28"/>
          <w:lang w:val="en-US"/>
        </w:rPr>
        <w:sectPr w:rsidR="0024131A" w:rsidRPr="0024131A" w:rsidSect="00994C44">
          <w:footerReference w:type="default" r:id="rId8"/>
          <w:footerReference w:type="first" r:id="rId9"/>
          <w:pgSz w:w="11906" w:h="16838"/>
          <w:pgMar w:top="1134" w:right="566" w:bottom="1190" w:left="1985" w:header="720" w:footer="1134" w:gutter="0"/>
          <w:cols w:space="720"/>
          <w:titlePg/>
          <w:docGrid w:linePitch="360"/>
        </w:sectPr>
      </w:pPr>
      <w:r>
        <w:rPr>
          <w:sz w:val="28"/>
        </w:rPr>
        <w:t>201</w:t>
      </w:r>
      <w:r>
        <w:rPr>
          <w:sz w:val="28"/>
          <w:lang w:val="en-US"/>
        </w:rPr>
        <w:t>6</w:t>
      </w:r>
    </w:p>
    <w:p w:rsidR="00E358DE" w:rsidRDefault="00E358DE">
      <w:pPr>
        <w:pStyle w:val="1"/>
      </w:pPr>
      <w:bookmarkStart w:id="1" w:name="_Toc448821916"/>
      <w:r>
        <w:lastRenderedPageBreak/>
        <w:t>СОДЕРЖАНИЕ</w:t>
      </w:r>
      <w:bookmarkEnd w:id="0"/>
      <w:bookmarkEnd w:id="1"/>
    </w:p>
    <w:p w:rsidR="00534990" w:rsidRPr="00024973" w:rsidRDefault="00E358DE">
      <w:pPr>
        <w:pStyle w:val="16"/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r w:rsidRPr="006871E1">
        <w:rPr>
          <w:sz w:val="24"/>
        </w:rPr>
        <w:fldChar w:fldCharType="begin"/>
      </w:r>
      <w:r w:rsidRPr="006871E1">
        <w:rPr>
          <w:sz w:val="24"/>
        </w:rPr>
        <w:instrText xml:space="preserve"> TOC \o "1-3" \h \z \u </w:instrText>
      </w:r>
      <w:r w:rsidRPr="006871E1">
        <w:rPr>
          <w:sz w:val="24"/>
        </w:rPr>
        <w:fldChar w:fldCharType="separate"/>
      </w:r>
      <w:hyperlink w:anchor="_Toc448821916" w:history="1">
        <w:r w:rsidR="00534990" w:rsidRPr="00AB4015">
          <w:rPr>
            <w:rStyle w:val="a4"/>
            <w:noProof/>
            <w:lang w:bidi="hi-IN"/>
          </w:rPr>
          <w:t>СОДЕРЖАНИЕ</w:t>
        </w:r>
        <w:r w:rsidR="00534990">
          <w:rPr>
            <w:noProof/>
            <w:webHidden/>
          </w:rPr>
          <w:tab/>
        </w:r>
        <w:r w:rsidR="00534990">
          <w:rPr>
            <w:noProof/>
            <w:webHidden/>
          </w:rPr>
          <w:fldChar w:fldCharType="begin"/>
        </w:r>
        <w:r w:rsidR="00534990">
          <w:rPr>
            <w:noProof/>
            <w:webHidden/>
          </w:rPr>
          <w:instrText xml:space="preserve"> PAGEREF _Toc448821916 \h </w:instrText>
        </w:r>
        <w:r w:rsidR="00534990">
          <w:rPr>
            <w:noProof/>
            <w:webHidden/>
          </w:rPr>
        </w:r>
        <w:r w:rsidR="00534990">
          <w:rPr>
            <w:noProof/>
            <w:webHidden/>
          </w:rPr>
          <w:fldChar w:fldCharType="separate"/>
        </w:r>
        <w:r w:rsidR="00534990">
          <w:rPr>
            <w:noProof/>
            <w:webHidden/>
          </w:rPr>
          <w:t>2</w:t>
        </w:r>
        <w:r w:rsidR="00534990"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16"/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17" w:history="1">
        <w:r w:rsidRPr="00AB4015">
          <w:rPr>
            <w:rStyle w:val="a4"/>
            <w:noProof/>
            <w:lang w:bidi="hi-IN"/>
          </w:rPr>
          <w:t>ОБЩАЯ ХАРАКТЕРИСТИКА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16"/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18" w:history="1">
        <w:r w:rsidRPr="00AB4015">
          <w:rPr>
            <w:rStyle w:val="a4"/>
            <w:noProof/>
            <w:lang w:bidi="hi-IN"/>
          </w:rPr>
          <w:t>ГЛАВА 1. АНАЛИЗ СУЩЕСТВУЮЩИХ ИНФОРМАЦИОННЫХ СИСТЕМ ДЛЯ ЭЛЕКТРОННОГО ПОРТФОЛИО И АЛГОРИТМОВ РАНЖИРОВАНИЯ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19" w:history="1">
        <w:r w:rsidRPr="00AB4015">
          <w:rPr>
            <w:rStyle w:val="a4"/>
            <w:noProof/>
            <w:lang w:bidi="hi-IN"/>
          </w:rPr>
          <w:t>1.1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ыыы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415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20" w:history="1">
        <w:r w:rsidRPr="00AB4015">
          <w:rPr>
            <w:rStyle w:val="a4"/>
            <w:noProof/>
            <w:lang w:bidi="hi-IN"/>
          </w:rPr>
          <w:t>1.1.1.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Mahara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33"/>
        <w:tabs>
          <w:tab w:val="left" w:pos="14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448821923" w:history="1">
        <w:r w:rsidRPr="00AB4015">
          <w:rPr>
            <w:rStyle w:val="a4"/>
            <w:noProof/>
            <w:lang w:bidi="hi-IN"/>
          </w:rPr>
          <w:t>1.1.2</w:t>
        </w:r>
        <w:r w:rsidRPr="00024973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Pathbrite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33"/>
        <w:tabs>
          <w:tab w:val="left" w:pos="1415"/>
        </w:tabs>
        <w:rPr>
          <w:rFonts w:ascii="Calibri" w:eastAsia="Times New Roman" w:hAnsi="Calibri" w:cs="Times New Roman"/>
          <w:noProof/>
          <w:kern w:val="0"/>
          <w:sz w:val="22"/>
          <w:szCs w:val="22"/>
          <w:lang w:eastAsia="ru-RU" w:bidi="ar-SA"/>
        </w:rPr>
      </w:pPr>
      <w:hyperlink w:anchor="_Toc448821925" w:history="1">
        <w:r w:rsidRPr="00AB4015">
          <w:rPr>
            <w:rStyle w:val="a4"/>
            <w:noProof/>
            <w:lang w:bidi="hi-IN"/>
          </w:rPr>
          <w:t>1.1.3.</w:t>
        </w:r>
        <w:r w:rsidRPr="00024973">
          <w:rPr>
            <w:rFonts w:ascii="Calibri" w:eastAsia="Times New Roman" w:hAnsi="Calibri" w:cs="Times New Roman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Дневник.ру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26" w:history="1">
        <w:r w:rsidRPr="00AB4015">
          <w:rPr>
            <w:rStyle w:val="a4"/>
            <w:noProof/>
            <w:lang w:bidi="hi-IN"/>
          </w:rPr>
          <w:t>1.4.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внеучебной деятельности студентов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27" w:history="1">
        <w:r w:rsidRPr="00AB4015">
          <w:rPr>
            <w:rStyle w:val="a4"/>
            <w:noProof/>
            <w:lang w:bidi="hi-IN"/>
          </w:rPr>
          <w:t>1.5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Результаты анализа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16"/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28" w:history="1">
        <w:r w:rsidRPr="00AB4015">
          <w:rPr>
            <w:rStyle w:val="a4"/>
            <w:noProof/>
            <w:lang w:bidi="hi-IN"/>
          </w:rPr>
          <w:t>ГЛАВА 2. РАЗРАБОТКА МЕТОДИКИ РЕЙТИНГОВОЙ СИСТЕМЫ ОЦЕНКИ ВНЕУЧЕБНОЙ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3" w:history="1">
        <w:r w:rsidRPr="00AB4015">
          <w:rPr>
            <w:rStyle w:val="a4"/>
            <w:noProof/>
            <w:lang w:bidi="hi-IN"/>
          </w:rPr>
          <w:t>2.1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научно-исследовательской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4" w:history="1">
        <w:r w:rsidRPr="00AB4015">
          <w:rPr>
            <w:rStyle w:val="a4"/>
            <w:noProof/>
            <w:lang w:bidi="hi-IN"/>
          </w:rPr>
          <w:t>2.2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учебной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5" w:history="1">
        <w:r w:rsidRPr="00AB4015">
          <w:rPr>
            <w:rStyle w:val="a4"/>
            <w:noProof/>
            <w:lang w:bidi="hi-IN"/>
          </w:rPr>
          <w:t>2.3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общественной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6" w:history="1">
        <w:r w:rsidRPr="00AB4015">
          <w:rPr>
            <w:rStyle w:val="a4"/>
            <w:noProof/>
            <w:lang w:bidi="hi-IN"/>
          </w:rPr>
          <w:t>2.4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культурно-творческой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7" w:history="1">
        <w:r w:rsidRPr="00AB4015">
          <w:rPr>
            <w:rStyle w:val="a4"/>
            <w:noProof/>
            <w:lang w:bidi="hi-IN"/>
          </w:rPr>
          <w:t>2.5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Методика рейтинговой оценки спортивной деятельности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8" w:history="1">
        <w:r w:rsidRPr="00AB4015">
          <w:rPr>
            <w:rStyle w:val="a4"/>
            <w:noProof/>
            <w:lang w:bidi="hi-IN"/>
          </w:rPr>
          <w:t>2.6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Общий рейтинг студента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24"/>
        <w:tabs>
          <w:tab w:val="left" w:pos="1132"/>
        </w:tabs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39" w:history="1">
        <w:r w:rsidRPr="00AB4015">
          <w:rPr>
            <w:rStyle w:val="a4"/>
            <w:noProof/>
            <w:lang w:bidi="hi-IN"/>
          </w:rPr>
          <w:t>2.7</w:t>
        </w:r>
        <w:r w:rsidRPr="00024973">
          <w:rPr>
            <w:rFonts w:ascii="Calibri" w:eastAsia="Times New Roman" w:hAnsi="Calibri"/>
            <w:noProof/>
            <w:kern w:val="0"/>
            <w:sz w:val="22"/>
            <w:szCs w:val="22"/>
            <w:lang w:eastAsia="ru-RU" w:bidi="ar-SA"/>
          </w:rPr>
          <w:tab/>
        </w:r>
        <w:r w:rsidRPr="00AB4015">
          <w:rPr>
            <w:rStyle w:val="a4"/>
            <w:noProof/>
            <w:lang w:bidi="hi-IN"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34990" w:rsidRPr="00024973" w:rsidRDefault="00534990">
      <w:pPr>
        <w:pStyle w:val="16"/>
        <w:rPr>
          <w:rFonts w:ascii="Calibri" w:eastAsia="Times New Roman" w:hAnsi="Calibri"/>
          <w:noProof/>
          <w:kern w:val="0"/>
          <w:sz w:val="22"/>
          <w:szCs w:val="22"/>
          <w:lang w:eastAsia="ru-RU" w:bidi="ar-SA"/>
        </w:rPr>
      </w:pPr>
      <w:hyperlink w:anchor="_Toc448821940" w:history="1">
        <w:r w:rsidRPr="00AB4015">
          <w:rPr>
            <w:rStyle w:val="a4"/>
            <w:noProof/>
            <w:lang w:bidi="hi-IN"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_Toc448821940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358DE" w:rsidRPr="006871E1" w:rsidRDefault="00E358DE" w:rsidP="007C07CE">
      <w:pPr>
        <w:spacing w:line="360" w:lineRule="auto"/>
        <w:rPr>
          <w:rFonts w:ascii="Times New Roman" w:hAnsi="Times New Roman" w:cs="Times New Roman"/>
        </w:rPr>
      </w:pPr>
      <w:r w:rsidRPr="006871E1">
        <w:fldChar w:fldCharType="end"/>
      </w:r>
    </w:p>
    <w:p w:rsidR="002E7E73" w:rsidRPr="002E7E73" w:rsidRDefault="002E7E73" w:rsidP="006546DD">
      <w:pPr>
        <w:pStyle w:val="1"/>
        <w:pageBreakBefore/>
        <w:spacing w:after="120"/>
      </w:pPr>
      <w:bookmarkStart w:id="2" w:name="_Toc424213327"/>
      <w:bookmarkStart w:id="3" w:name="_Toc448821917"/>
      <w:r w:rsidRPr="002E7E73">
        <w:lastRenderedPageBreak/>
        <w:t>ОБЩАЯ ХАРАКТЕРИСТИКА РАБОТЫ</w:t>
      </w:r>
      <w:bookmarkEnd w:id="2"/>
      <w:bookmarkEnd w:id="3"/>
    </w:p>
    <w:p w:rsidR="002E7E73" w:rsidRDefault="002E7E73" w:rsidP="002E7E73">
      <w:pPr>
        <w:pStyle w:val="af7"/>
      </w:pPr>
      <w:r>
        <w:rPr>
          <w:b/>
          <w:bCs/>
        </w:rPr>
        <w:t>Актуальность темы.</w:t>
      </w:r>
      <w:r>
        <w:t xml:space="preserve"> Одной из современных технологий</w:t>
      </w:r>
      <w:r w:rsidR="005F772C">
        <w:t>,</w:t>
      </w:r>
      <w:r>
        <w:t xml:space="preserve"> позволяющей студенту эффективно планировать и оценивать процесс и результаты своего обучения является технология портфолио, активно развивающаяся в зарубежном образовании.</w:t>
      </w:r>
    </w:p>
    <w:p w:rsidR="002E7E73" w:rsidRDefault="002E7E73" w:rsidP="002E7E73">
      <w:pPr>
        <w:pStyle w:val="af7"/>
      </w:pPr>
      <w:r>
        <w:t xml:space="preserve">На данный момент в вузе существует проблема подачи заявок на стипендиальное обеспечение и отбора кандидатов. Студент для получения стипендиального обеспечения должен каждые полгода в ограниченные сроки собрать портфолио, заполнить анкеты, мотивированные представления, характеристики и прочие нормативные документы, набор которых варьируется в зависимости от типа стипендии, на которую претендует студент. Ему необходимо предоставить копии документов, подтверждающих подлинность достижений, а также полные тексты опубликованных статей. Сотрудники деканата должны проверить на достоверность весь перечень предоставленных студентом документов, и, если что-то неверно, либо отсутствует, оповестить об этом студента, после чего ожидать исправлений от него. В следствие этого на деканат в период подачи заявок ложится большая нагрузка. После сбора документов факультетская стипендиальная комиссия рассматривает и ранжирует студентов по их достижениям, в результате чего составляет список рекомендованных к назначению или рассмотрению на университетской комиссии, которая в итоге формирует конечный список. Из-за большого количества студентов такое решение принимается достаточно </w:t>
      </w:r>
      <w:proofErr w:type="spellStart"/>
      <w:r>
        <w:t>трудозатратно</w:t>
      </w:r>
      <w:proofErr w:type="spellEnd"/>
      <w:r>
        <w:t>.</w:t>
      </w:r>
    </w:p>
    <w:p w:rsidR="002E7E73" w:rsidRDefault="002E7E73" w:rsidP="002E7E73">
      <w:pPr>
        <w:pStyle w:val="af7"/>
        <w:rPr>
          <w:b/>
          <w:bCs/>
        </w:rPr>
      </w:pPr>
      <w:r>
        <w:t>Для эффективной работы со студентами и преподавателями целесообразно создать веб-сервис, где будут учитываться все творческие, проектные, исследовательские работы, различного рода практики и участие в волонтерских мероприятиях.</w:t>
      </w:r>
    </w:p>
    <w:p w:rsidR="002E7E73" w:rsidRDefault="002E7E73" w:rsidP="002E7E73">
      <w:pPr>
        <w:pStyle w:val="af7"/>
      </w:pPr>
      <w:r>
        <w:rPr>
          <w:b/>
          <w:bCs/>
        </w:rPr>
        <w:t xml:space="preserve">Цель </w:t>
      </w:r>
      <w:proofErr w:type="spellStart"/>
      <w:r>
        <w:rPr>
          <w:b/>
          <w:bCs/>
        </w:rPr>
        <w:t>диссератации</w:t>
      </w:r>
      <w:proofErr w:type="spellEnd"/>
      <w:r>
        <w:rPr>
          <w:b/>
          <w:bCs/>
        </w:rPr>
        <w:t>.</w:t>
      </w:r>
      <w:r>
        <w:t xml:space="preserve"> Повышение эффективности учета, анализа, мониторинга достижений студентов и принятия решений по назначению стипендиального обеспечения за счет получения актуальной и достоверной информации о студентах.</w:t>
      </w:r>
    </w:p>
    <w:p w:rsidR="002E7E73" w:rsidRDefault="002E7E73" w:rsidP="002E7E73">
      <w:pPr>
        <w:pStyle w:val="af7"/>
      </w:pPr>
      <w:r>
        <w:t>Основные функции системы:</w:t>
      </w:r>
    </w:p>
    <w:p w:rsidR="002E7E73" w:rsidRPr="009308F8" w:rsidRDefault="002E7E73" w:rsidP="002E7E73">
      <w:pPr>
        <w:pStyle w:val="af7"/>
        <w:numPr>
          <w:ilvl w:val="0"/>
          <w:numId w:val="20"/>
        </w:numPr>
        <w:rPr>
          <w:highlight w:val="yellow"/>
        </w:rPr>
      </w:pPr>
      <w:r w:rsidRPr="009308F8">
        <w:rPr>
          <w:highlight w:val="yellow"/>
        </w:rPr>
        <w:t>создание нескольких портфолио для разных целей</w:t>
      </w:r>
    </w:p>
    <w:p w:rsidR="002E7E73" w:rsidRDefault="002E7E73" w:rsidP="002E7E73">
      <w:pPr>
        <w:pStyle w:val="af7"/>
        <w:numPr>
          <w:ilvl w:val="0"/>
          <w:numId w:val="20"/>
        </w:numPr>
      </w:pPr>
      <w:r>
        <w:t>оформление заявок на стипендиальное обеспечение</w:t>
      </w:r>
    </w:p>
    <w:p w:rsidR="002E7E73" w:rsidRDefault="002E7E73" w:rsidP="002E7E73">
      <w:pPr>
        <w:pStyle w:val="af7"/>
        <w:numPr>
          <w:ilvl w:val="0"/>
          <w:numId w:val="20"/>
        </w:numPr>
      </w:pPr>
      <w:r>
        <w:t>формирование списков стипендиатов</w:t>
      </w:r>
    </w:p>
    <w:p w:rsidR="002E7E73" w:rsidRDefault="002E7E73" w:rsidP="002E7E73">
      <w:pPr>
        <w:pStyle w:val="af7"/>
        <w:numPr>
          <w:ilvl w:val="0"/>
          <w:numId w:val="20"/>
        </w:numPr>
      </w:pPr>
      <w:r>
        <w:t>мониторинг достижений и успеваемости студентов</w:t>
      </w:r>
    </w:p>
    <w:p w:rsidR="002E7E73" w:rsidRDefault="002E7E73" w:rsidP="002E7E73">
      <w:pPr>
        <w:pStyle w:val="af7"/>
      </w:pPr>
    </w:p>
    <w:p w:rsidR="002E7E73" w:rsidRDefault="00254592" w:rsidP="002E7E73">
      <w:pPr>
        <w:pStyle w:val="af7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600575" cy="6162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162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E73" w:rsidRDefault="002E7E73" w:rsidP="002E7E73">
      <w:pPr>
        <w:pStyle w:val="af7"/>
        <w:jc w:val="center"/>
      </w:pPr>
      <w:r>
        <w:t>Рисунок 1 – Диаграмма деятельности</w:t>
      </w:r>
    </w:p>
    <w:p w:rsidR="002E7E73" w:rsidRDefault="002E7E73" w:rsidP="002E7E73">
      <w:pPr>
        <w:pStyle w:val="af7"/>
      </w:pPr>
      <w:r>
        <w:t>На рисунке представлена диаграмма деятельности, иллюстрирующая процесс оформления заявки и принятия решения о назначении стипендиального обеспечения. Для работы с системой необходимо быть зарегистрированным как студентам, так и сотрудникам вуза. Для оформления заявки, учащиеся заполняют анкету и добавляют документы, подтверждающие наличие наград и участие в мероприятиях. Сотрудник деканата имеет возможность выставить критерии и приоритеты в зависимости от направления деятельности студентов. На основе этого из всех заявок-анкет выбираются наиболее соответствующие критериям, формируется список рекомендованных к назначению стипендиального обеспечения.</w:t>
      </w:r>
    </w:p>
    <w:p w:rsidR="002E7E73" w:rsidRDefault="002E7E73" w:rsidP="00894E93">
      <w:pPr>
        <w:pStyle w:val="af7"/>
        <w:ind w:left="349" w:firstLine="360"/>
      </w:pPr>
      <w:r>
        <w:lastRenderedPageBreak/>
        <w:t xml:space="preserve">Электронное портфолио позволит студентам повысить личную активность и мотивацию; анализировать результаты индивидуальных достижений; </w:t>
      </w:r>
      <w:r w:rsidRPr="005F772C">
        <w:t xml:space="preserve">организовать хранение статей и документов для подтверждения участия в мероприятиях и полученных наград при подаче на стипендиальное обеспечение; </w:t>
      </w:r>
      <w:r w:rsidRPr="005F772C">
        <w:rPr>
          <w:highlight w:val="yellow"/>
        </w:rPr>
        <w:t>после окончания вуза продемонстрировать свои достижения и способности работодателям</w:t>
      </w:r>
      <w:r w:rsidR="005F772C">
        <w:t>.</w:t>
      </w:r>
      <w:r>
        <w:t xml:space="preserve"> К основным задачам сервиса относится:</w:t>
      </w:r>
    </w:p>
    <w:p w:rsidR="002E7E73" w:rsidRDefault="002E7E73" w:rsidP="00894E93">
      <w:pPr>
        <w:pStyle w:val="af7"/>
        <w:numPr>
          <w:ilvl w:val="0"/>
          <w:numId w:val="21"/>
        </w:numPr>
      </w:pPr>
      <w:r w:rsidRPr="009308F8">
        <w:rPr>
          <w:highlight w:val="yellow"/>
        </w:rPr>
        <w:t>Хранилище данных</w:t>
      </w:r>
      <w:r>
        <w:t>. Хранение (с возможностью распространения) достижений за все годы обучения: списки научных трудов и научных конференций, грамоты, сертификаты, дипломы</w:t>
      </w:r>
      <w:r w:rsidR="005F772C">
        <w:t>.</w:t>
      </w:r>
    </w:p>
    <w:p w:rsidR="002E7E73" w:rsidRDefault="002E7E73" w:rsidP="00894E93">
      <w:pPr>
        <w:pStyle w:val="af7"/>
        <w:numPr>
          <w:ilvl w:val="0"/>
          <w:numId w:val="21"/>
        </w:numPr>
      </w:pPr>
      <w:r>
        <w:t>Создан</w:t>
      </w:r>
      <w:r w:rsidR="005F772C">
        <w:t xml:space="preserve">ие портфолио студентов. Студент </w:t>
      </w:r>
      <w:r>
        <w:t>добавляет документы, подтверждающие участие в мероприятиях и достижения, заполняет анкеты или обновляет существующие.</w:t>
      </w:r>
    </w:p>
    <w:p w:rsidR="002E7E73" w:rsidRDefault="002E7E73" w:rsidP="00894E93">
      <w:pPr>
        <w:pStyle w:val="af7"/>
        <w:numPr>
          <w:ilvl w:val="0"/>
          <w:numId w:val="21"/>
        </w:numPr>
      </w:pPr>
      <w:r>
        <w:t>Стипендиальное обеспечение. Акту</w:t>
      </w:r>
      <w:r w:rsidR="005F772C">
        <w:t xml:space="preserve">альная информация о действующих </w:t>
      </w:r>
      <w:r>
        <w:t>стипендиях, нормативные документы, сроки подачи, анкеты, формы заявок</w:t>
      </w:r>
      <w:r w:rsidR="005F772C">
        <w:t>.</w:t>
      </w:r>
    </w:p>
    <w:p w:rsidR="002E7E73" w:rsidRDefault="002E7E73" w:rsidP="00894E93">
      <w:pPr>
        <w:pStyle w:val="af7"/>
        <w:numPr>
          <w:ilvl w:val="0"/>
          <w:numId w:val="21"/>
        </w:numPr>
      </w:pPr>
      <w:r>
        <w:t>Формирование списков стипендиатов. На основе заполненных анкеты студентами и в зависимости от типа стипендии и направления деятельности формируется список рекомендованных.</w:t>
      </w:r>
    </w:p>
    <w:p w:rsidR="002E7E73" w:rsidRPr="005F772C" w:rsidRDefault="002E7E73" w:rsidP="00894E93">
      <w:pPr>
        <w:pStyle w:val="af7"/>
        <w:numPr>
          <w:ilvl w:val="0"/>
          <w:numId w:val="21"/>
        </w:numPr>
        <w:rPr>
          <w:highlight w:val="yellow"/>
        </w:rPr>
      </w:pPr>
      <w:r w:rsidRPr="005F772C">
        <w:rPr>
          <w:highlight w:val="yellow"/>
        </w:rPr>
        <w:t>Мониторинг достижений студентов. Преподаватели могут анализировать деятельность студентов, делать выборку студентов по направлению деятельности (учебная, научно-исследовательская, общественная, культурно-творческая, спортивная).</w:t>
      </w:r>
    </w:p>
    <w:p w:rsidR="002E7E73" w:rsidRDefault="002E7E73" w:rsidP="002E7E73">
      <w:pPr>
        <w:pStyle w:val="af7"/>
        <w:rPr>
          <w:b/>
          <w:bCs/>
        </w:rPr>
      </w:pPr>
      <w:r>
        <w:t>Требования вузов и студентов к портфолио отличаются, представленные на рынке программного обеспечения средства не позволяют гибко адаптировать учет достижений к потребностям вузов и отдельных факультетов. Поэтому необходимо разработать систему, позволяющую вузам задавать собственные правила оценки и ранжирования достижений.</w:t>
      </w:r>
    </w:p>
    <w:p w:rsidR="002E7E73" w:rsidRDefault="002E7E73" w:rsidP="002E7E73">
      <w:pPr>
        <w:pStyle w:val="af7"/>
        <w:rPr>
          <w:b/>
          <w:bCs/>
        </w:rPr>
      </w:pPr>
      <w:r>
        <w:rPr>
          <w:b/>
          <w:bCs/>
        </w:rPr>
        <w:t>Научная новизна</w:t>
      </w:r>
      <w:r>
        <w:t xml:space="preserve"> заключается в проведении экспертного исследования методов сравнения достижений студентов, разработке алгоритма ранжирования студентов на основе их успеваемости и достижений</w:t>
      </w:r>
      <w:r w:rsidR="005F772C">
        <w:t>.</w:t>
      </w:r>
    </w:p>
    <w:p w:rsidR="002E7E73" w:rsidRPr="002E7E73" w:rsidRDefault="002E7E73" w:rsidP="002E7E73">
      <w:pPr>
        <w:pStyle w:val="af7"/>
      </w:pPr>
      <w:r w:rsidRPr="002E7E73">
        <w:t>Объектом исследования является информационное и программное обеспечение для поддержки и мониторинга студенческой деятельности.</w:t>
      </w:r>
    </w:p>
    <w:p w:rsidR="00E358DE" w:rsidRDefault="002E7E73" w:rsidP="00894E93">
      <w:pPr>
        <w:pStyle w:val="af7"/>
      </w:pPr>
      <w:r w:rsidRPr="002E7E73">
        <w:t>Предметом исследования являются методы сравнения достижений студентов и информационная система хранения и учета достижений</w:t>
      </w:r>
    </w:p>
    <w:p w:rsidR="00E358DE" w:rsidRDefault="00E358DE" w:rsidP="002E7E73">
      <w:pPr>
        <w:pStyle w:val="1"/>
        <w:pageBreakBefore/>
      </w:pPr>
      <w:bookmarkStart w:id="4" w:name="__RefHeading__170_147993068"/>
      <w:bookmarkStart w:id="5" w:name="__RefHeading___Toc425345975"/>
      <w:bookmarkStart w:id="6" w:name="_Toc448821918"/>
      <w:bookmarkEnd w:id="4"/>
      <w:bookmarkEnd w:id="5"/>
      <w:r>
        <w:lastRenderedPageBreak/>
        <w:t>ГЛАВА 1. АНАЛИЗ СУЩЕСТВУЮЩИХ ИНФОРМАЦИОННЫХ СИСТЕМ ДЛЯ ЭЛЕКТРОННОГО ПОРТФОЛИО И АЛГОРИТМОВ РАНЖИРОВАНИЯ</w:t>
      </w:r>
      <w:bookmarkEnd w:id="6"/>
    </w:p>
    <w:p w:rsidR="00E358DE" w:rsidRPr="002E7E73" w:rsidRDefault="00E358DE" w:rsidP="002E7E73">
      <w:pPr>
        <w:pStyle w:val="af7"/>
      </w:pPr>
      <w:r w:rsidRPr="002E7E73">
        <w:t xml:space="preserve">Анализ существующих решений на рынке производителей программного обеспечения выявил ряд информационных систем, предназначенных для автоматизации учета, анализа, мониторинга, хранения документов, создания анкет-резюме и прохождения </w:t>
      </w:r>
      <w:proofErr w:type="spellStart"/>
      <w:r w:rsidRPr="002E7E73">
        <w:t>онлай</w:t>
      </w:r>
      <w:proofErr w:type="spellEnd"/>
      <w:r w:rsidRPr="002E7E73">
        <w:t>-курсов.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рынке программного обеспечения представлены программные продукты, которые можно разделить на следующие категории: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сервисы для создания электронного портфолио (</w:t>
      </w:r>
      <w:proofErr w:type="spellStart"/>
      <w:r>
        <w:rPr>
          <w:rFonts w:ascii="Times New Roman" w:hAnsi="Times New Roman" w:cs="Times New Roman"/>
          <w:color w:val="000000"/>
        </w:rPr>
        <w:t>Mahara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Pathbrite</w:t>
      </w:r>
      <w:proofErr w:type="spellEnd"/>
      <w:r>
        <w:rPr>
          <w:rFonts w:ascii="Times New Roman" w:hAnsi="Times New Roman" w:cs="Times New Roman"/>
          <w:color w:val="000000"/>
        </w:rPr>
        <w:t>);</w:t>
      </w:r>
    </w:p>
    <w:p w:rsidR="00E358DE" w:rsidRPr="00670987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highlight w:val="yellow"/>
        </w:rPr>
      </w:pPr>
      <w:r w:rsidRPr="00670987">
        <w:rPr>
          <w:rFonts w:ascii="Times New Roman" w:hAnsi="Times New Roman" w:cs="Times New Roman"/>
          <w:color w:val="000000"/>
          <w:highlight w:val="yellow"/>
        </w:rPr>
        <w:t>облачное хранилище данных (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Dropbox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Google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Drive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 xml:space="preserve">, Яндекс Диск, Облако </w:t>
      </w:r>
      <w:r w:rsidRPr="00670987">
        <w:rPr>
          <w:rFonts w:ascii="Times New Roman" w:hAnsi="Times New Roman" w:cs="Times New Roman"/>
          <w:color w:val="000000"/>
          <w:highlight w:val="yellow"/>
        </w:rPr>
        <w:tab/>
        <w:t>Mail.ru);</w:t>
      </w:r>
    </w:p>
    <w:p w:rsidR="00E358DE" w:rsidRPr="00670987" w:rsidRDefault="00E358DE">
      <w:pPr>
        <w:pStyle w:val="a0"/>
        <w:numPr>
          <w:ilvl w:val="0"/>
          <w:numId w:val="4"/>
        </w:numPr>
        <w:jc w:val="both"/>
        <w:rPr>
          <w:highlight w:val="yellow"/>
        </w:rPr>
      </w:pPr>
      <w:r w:rsidRPr="00670987">
        <w:rPr>
          <w:rFonts w:ascii="Times New Roman" w:hAnsi="Times New Roman" w:cs="Times New Roman"/>
          <w:color w:val="000000"/>
          <w:highlight w:val="yellow"/>
        </w:rPr>
        <w:t>массовые открытые онлайн-курсы и образовательные сервисы (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Coursera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Универсариум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670987">
        <w:rPr>
          <w:rFonts w:ascii="Times New Roman" w:hAnsi="Times New Roman" w:cs="Times New Roman"/>
          <w:color w:val="000000"/>
          <w:highlight w:val="yellow"/>
        </w:rPr>
        <w:t>Дневник.ру</w:t>
      </w:r>
      <w:proofErr w:type="spellEnd"/>
      <w:r w:rsidRPr="00670987">
        <w:rPr>
          <w:rFonts w:ascii="Times New Roman" w:hAnsi="Times New Roman" w:cs="Times New Roman"/>
          <w:color w:val="000000"/>
          <w:highlight w:val="yellow"/>
        </w:rPr>
        <w:t>).</w:t>
      </w:r>
    </w:p>
    <w:p w:rsidR="002537A5" w:rsidRDefault="002537A5" w:rsidP="002537A5">
      <w:pPr>
        <w:pStyle w:val="2"/>
        <w:numPr>
          <w:ilvl w:val="1"/>
          <w:numId w:val="14"/>
        </w:numPr>
        <w:spacing w:line="360" w:lineRule="auto"/>
      </w:pPr>
      <w:bookmarkStart w:id="7" w:name="__RefHeading__15_172162114"/>
      <w:bookmarkStart w:id="8" w:name="__RefHeading__614_147993068"/>
      <w:bookmarkStart w:id="9" w:name="__RefHeading___Toc425345976"/>
      <w:bookmarkStart w:id="10" w:name="__RefHeading___Toc425345977"/>
      <w:bookmarkStart w:id="11" w:name="_Toc448821919"/>
      <w:bookmarkEnd w:id="7"/>
      <w:bookmarkEnd w:id="8"/>
      <w:bookmarkEnd w:id="9"/>
      <w:bookmarkEnd w:id="10"/>
      <w:proofErr w:type="spellStart"/>
      <w:r>
        <w:t>ыыы</w:t>
      </w:r>
      <w:bookmarkEnd w:id="11"/>
      <w:proofErr w:type="spellEnd"/>
    </w:p>
    <w:p w:rsidR="00E358DE" w:rsidRPr="002537A5" w:rsidRDefault="00E358DE" w:rsidP="002537A5">
      <w:pPr>
        <w:pStyle w:val="2"/>
        <w:numPr>
          <w:ilvl w:val="2"/>
          <w:numId w:val="14"/>
        </w:numPr>
        <w:spacing w:line="360" w:lineRule="auto"/>
      </w:pPr>
      <w:bookmarkStart w:id="12" w:name="_Toc448821920"/>
      <w:proofErr w:type="spellStart"/>
      <w:r>
        <w:t>Mahara</w:t>
      </w:r>
      <w:bookmarkStart w:id="13" w:name="__RefHeading__17_172162114"/>
      <w:bookmarkStart w:id="14" w:name="__RefHeading__320_649062290"/>
      <w:bookmarkEnd w:id="12"/>
      <w:bookmarkEnd w:id="13"/>
      <w:bookmarkEnd w:id="14"/>
      <w:proofErr w:type="spellEnd"/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  <w:color w:val="000000"/>
        </w:rPr>
        <w:t xml:space="preserve">Бесплатное веб-приложение с открытым исходным кодом для построения электронного портфолио с элементами социальных сетей, позволяющее формировать е-портфолио, собирать, анализировать и делиться своими достижениями и развитием в Интернете, организовывать блоги и форумы, использовать встроенные средства взаимодействия с </w:t>
      </w:r>
      <w:proofErr w:type="spellStart"/>
      <w:r>
        <w:rPr>
          <w:rFonts w:ascii="Times New Roman" w:hAnsi="Times New Roman" w:cs="Times New Roman"/>
          <w:color w:val="000000"/>
        </w:rPr>
        <w:t>Moodle</w:t>
      </w:r>
      <w:proofErr w:type="spellEnd"/>
      <w:r>
        <w:rPr>
          <w:rFonts w:ascii="Times New Roman" w:hAnsi="Times New Roman" w:cs="Times New Roman"/>
          <w:color w:val="000000"/>
        </w:rPr>
        <w:t xml:space="preserve"> (модульная объектно-ориентированная динамическая учебная среда). Может быть интегрирована с различными CMS (система управления содержимым) и специализированными системами. </w:t>
      </w:r>
      <w:proofErr w:type="spellStart"/>
      <w:r>
        <w:rPr>
          <w:rFonts w:ascii="Times New Roman" w:hAnsi="Times New Roman" w:cs="Times New Roman"/>
          <w:color w:val="000000"/>
        </w:rPr>
        <w:t>Mahara</w:t>
      </w:r>
      <w:proofErr w:type="spellEnd"/>
      <w:r>
        <w:rPr>
          <w:rFonts w:ascii="Times New Roman" w:hAnsi="Times New Roman" w:cs="Times New Roman"/>
          <w:color w:val="000000"/>
        </w:rPr>
        <w:t xml:space="preserve"> поддерживает спецификацию Leap42A для импорта и экспорта данных, что позволяет пользователю перенести контент из одной установки </w:t>
      </w:r>
      <w:proofErr w:type="spellStart"/>
      <w:r>
        <w:rPr>
          <w:rFonts w:ascii="Times New Roman" w:hAnsi="Times New Roman" w:cs="Times New Roman"/>
          <w:color w:val="000000"/>
        </w:rPr>
        <w:t>Mahara</w:t>
      </w:r>
      <w:proofErr w:type="spellEnd"/>
      <w:r>
        <w:rPr>
          <w:rFonts w:ascii="Times New Roman" w:hAnsi="Times New Roman" w:cs="Times New Roman"/>
          <w:color w:val="000000"/>
        </w:rPr>
        <w:t xml:space="preserve"> и импортировать его в другой [3]. Отличительной особенностью от других систем е-портфолио является наличие нескольких страниц с разным набором портфолио и коллекций и контроль доступа к ним, таким образом пользователи </w:t>
      </w:r>
      <w:proofErr w:type="spellStart"/>
      <w:r>
        <w:rPr>
          <w:rFonts w:ascii="Times New Roman" w:hAnsi="Times New Roman" w:cs="Times New Roman"/>
          <w:color w:val="000000"/>
        </w:rPr>
        <w:t>ePortfolio</w:t>
      </w:r>
      <w:proofErr w:type="spellEnd"/>
      <w:r>
        <w:rPr>
          <w:rFonts w:ascii="Times New Roman" w:hAnsi="Times New Roman" w:cs="Times New Roman"/>
          <w:color w:val="000000"/>
        </w:rPr>
        <w:t xml:space="preserve"> могут получать публичные или частные мнения на своих страницах и о материалах, содержащихся в </w:t>
      </w:r>
      <w:proofErr w:type="spellStart"/>
      <w:r>
        <w:rPr>
          <w:rFonts w:ascii="Times New Roman" w:hAnsi="Times New Roman" w:cs="Times New Roman"/>
          <w:color w:val="000000"/>
        </w:rPr>
        <w:t>несей</w:t>
      </w:r>
      <w:proofErr w:type="spellEnd"/>
      <w:r>
        <w:rPr>
          <w:rFonts w:ascii="Times New Roman" w:hAnsi="Times New Roman" w:cs="Times New Roman"/>
          <w:color w:val="000000"/>
        </w:rPr>
        <w:t>. Пользователь может добавить детали профиля с помощью различных дополнительных информационных полей, например, студенческий билет, почтовый адрес, контактные телефоны, ссылки на профили в социальных сетях, изображения профиля. Система включает в себя хранилище данных, которое позволяет: создавать папку и вложенные в нее структуры, загружать несколько файлов, давать имя и описание документам [4].</w:t>
      </w:r>
    </w:p>
    <w:p w:rsidR="002537A5" w:rsidRPr="002537A5" w:rsidRDefault="002537A5" w:rsidP="002537A5">
      <w:pPr>
        <w:pStyle w:val="af7"/>
        <w:keepNext/>
        <w:numPr>
          <w:ilvl w:val="0"/>
          <w:numId w:val="29"/>
        </w:numPr>
        <w:jc w:val="left"/>
        <w:outlineLvl w:val="2"/>
        <w:rPr>
          <w:b/>
          <w:bCs/>
          <w:vanish/>
          <w:color w:val="auto"/>
        </w:rPr>
      </w:pPr>
      <w:bookmarkStart w:id="15" w:name="__RefHeading___Toc425345978"/>
      <w:bookmarkStart w:id="16" w:name="_Toc448821921"/>
      <w:bookmarkEnd w:id="15"/>
      <w:bookmarkEnd w:id="16"/>
    </w:p>
    <w:p w:rsidR="002537A5" w:rsidRPr="002537A5" w:rsidRDefault="002537A5" w:rsidP="002537A5">
      <w:pPr>
        <w:pStyle w:val="af7"/>
        <w:keepNext/>
        <w:numPr>
          <w:ilvl w:val="2"/>
          <w:numId w:val="29"/>
        </w:numPr>
        <w:jc w:val="left"/>
        <w:outlineLvl w:val="2"/>
        <w:rPr>
          <w:b/>
          <w:bCs/>
          <w:vanish/>
          <w:color w:val="auto"/>
        </w:rPr>
      </w:pPr>
      <w:bookmarkStart w:id="17" w:name="_Toc448821922"/>
      <w:bookmarkEnd w:id="17"/>
    </w:p>
    <w:p w:rsidR="00E358DE" w:rsidRDefault="00E358DE" w:rsidP="002537A5">
      <w:pPr>
        <w:pStyle w:val="3"/>
        <w:numPr>
          <w:ilvl w:val="2"/>
          <w:numId w:val="29"/>
        </w:numPr>
        <w:spacing w:line="360" w:lineRule="auto"/>
        <w:rPr>
          <w:color w:val="000000"/>
        </w:rPr>
      </w:pPr>
      <w:bookmarkStart w:id="18" w:name="_Toc448821923"/>
      <w:proofErr w:type="spellStart"/>
      <w:r>
        <w:t>Pathbrite</w:t>
      </w:r>
      <w:bookmarkEnd w:id="18"/>
      <w:proofErr w:type="spellEnd"/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Сервис на облачной платформе, позволяющий собирать, отслеживать и демонстрировать, и размещать в электронном портфолио дипломы, грамоты, сертификаты, информацию о пройденных курсах фотографии, видеозаписи, эссе, примеры студенческих работ и другую информацию, которая может рассказать о достижениях и навыках владельца портфолио. Включает инструменты документирования, анализа и отображения индивидуальных достижений всех видов. </w:t>
      </w:r>
    </w:p>
    <w:p w:rsidR="00E358DE" w:rsidRDefault="00E358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В компании заявляют, что целевой рынок </w:t>
      </w:r>
      <w:proofErr w:type="spellStart"/>
      <w:r>
        <w:rPr>
          <w:rFonts w:ascii="Times New Roman" w:hAnsi="Times New Roman" w:cs="Times New Roman"/>
          <w:color w:val="000000"/>
        </w:rPr>
        <w:t>стартапа</w:t>
      </w:r>
      <w:proofErr w:type="spellEnd"/>
      <w:r>
        <w:rPr>
          <w:rFonts w:ascii="Times New Roman" w:hAnsi="Times New Roman" w:cs="Times New Roman"/>
          <w:color w:val="000000"/>
        </w:rPr>
        <w:t xml:space="preserve"> — студенты, обучающиеся в колледжах. Впрочем, на сегодняшний день идет тестирование продукта среди учеников старших классов, рассматривается и более младшая возрастная группа. Долгосрочная перспектива компании предполагает ориентацию на целый ряд возрастных категорий — с помощью продукта </w:t>
      </w:r>
      <w:proofErr w:type="spellStart"/>
      <w:r>
        <w:rPr>
          <w:rFonts w:ascii="Times New Roman" w:hAnsi="Times New Roman" w:cs="Times New Roman"/>
          <w:color w:val="000000"/>
        </w:rPr>
        <w:t>Pathbrite</w:t>
      </w:r>
      <w:proofErr w:type="spellEnd"/>
      <w:r>
        <w:rPr>
          <w:rFonts w:ascii="Times New Roman" w:hAnsi="Times New Roman" w:cs="Times New Roman"/>
          <w:color w:val="000000"/>
        </w:rPr>
        <w:t xml:space="preserve"> любой желающий сможет наглядно отобразить все свои достижения и профессиональную квалификацию. Помимо этого, предстоит реорганизация сайта компании — планируется создать информационный центр, в котором пользователи смогут хранить свои цифровые документы об образовании. Все это в совокупности сделает информацию о соискателе вакансии более доступной и понятной, что сильно облегчит работодателям поиск персонала. Сейчас сервисом можно пользоваться бесплатно, однако в скором времени появится ряд дополнительных платных функций. [6]</w:t>
      </w:r>
    </w:p>
    <w:p w:rsidR="00E358DE" w:rsidRDefault="00E358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Также веб-сервис </w:t>
      </w:r>
      <w:proofErr w:type="spellStart"/>
      <w:r>
        <w:rPr>
          <w:rFonts w:ascii="Times New Roman" w:hAnsi="Times New Roman" w:cs="Times New Roman"/>
          <w:color w:val="000000"/>
        </w:rPr>
        <w:t>Pathbrite</w:t>
      </w:r>
      <w:proofErr w:type="spellEnd"/>
      <w:r>
        <w:rPr>
          <w:rFonts w:ascii="Times New Roman" w:hAnsi="Times New Roman" w:cs="Times New Roman"/>
          <w:color w:val="000000"/>
        </w:rPr>
        <w:t xml:space="preserve"> предлагает инструмент, с помощью которого преподаватели могут выстроить образовательную траекторию индивидуально для каждого учащегося. Следуя этой траектории, школьник или студент сможет достичь конкретных целей, например, получить работу в определенной компании. Благодаря тому, что интернет-портфолио постоянно обновляется, потенциальный работодатель может видеть, чему и за какое время научился потенциальный соискатель.</w:t>
      </w:r>
      <w:bookmarkStart w:id="19" w:name="__RefHeading___Toc425345979"/>
    </w:p>
    <w:p w:rsidR="00E358DE" w:rsidRDefault="00E358DE">
      <w:pPr>
        <w:spacing w:line="360" w:lineRule="auto"/>
        <w:ind w:firstLine="709"/>
        <w:jc w:val="both"/>
        <w:rPr>
          <w:rFonts w:eastAsia="Times New Roman"/>
        </w:rPr>
      </w:pPr>
      <w:r>
        <w:rPr>
          <w:rFonts w:ascii="Times New Roman" w:hAnsi="Times New Roman" w:cs="Times New Roman"/>
          <w:color w:val="000000"/>
        </w:rPr>
        <w:t>Рассмотренные сервисы для создания электронного портфолио имеют следующие недостатки: отсутствие русскоязычного интерфейса, функций ранжирования списков с учетом критериев и интеграции с учебным заведением.</w:t>
      </w:r>
    </w:p>
    <w:p w:rsidR="002537A5" w:rsidRPr="002537A5" w:rsidRDefault="002537A5" w:rsidP="002537A5">
      <w:pPr>
        <w:pStyle w:val="af7"/>
        <w:keepNext/>
        <w:numPr>
          <w:ilvl w:val="0"/>
          <w:numId w:val="30"/>
        </w:numPr>
        <w:jc w:val="left"/>
        <w:outlineLvl w:val="2"/>
        <w:rPr>
          <w:b/>
          <w:bCs/>
          <w:vanish/>
          <w:color w:val="auto"/>
        </w:rPr>
      </w:pPr>
      <w:bookmarkStart w:id="20" w:name="_Toc448821924"/>
      <w:bookmarkEnd w:id="19"/>
      <w:bookmarkEnd w:id="20"/>
    </w:p>
    <w:p w:rsidR="00E358DE" w:rsidRDefault="00E358DE" w:rsidP="002537A5">
      <w:pPr>
        <w:pStyle w:val="3"/>
        <w:numPr>
          <w:ilvl w:val="0"/>
          <w:numId w:val="31"/>
        </w:numPr>
        <w:spacing w:line="360" w:lineRule="auto"/>
        <w:rPr>
          <w:color w:val="000000"/>
        </w:rPr>
      </w:pPr>
      <w:bookmarkStart w:id="21" w:name="_Toc448821925"/>
      <w:proofErr w:type="spellStart"/>
      <w:r>
        <w:t>Дневник.ру</w:t>
      </w:r>
      <w:bookmarkEnd w:id="21"/>
      <w:proofErr w:type="spellEnd"/>
    </w:p>
    <w:p w:rsidR="00E358DE" w:rsidRDefault="00E358D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Образовательная платформа представляет</w:t>
      </w:r>
      <w:r>
        <w:rPr>
          <w:rFonts w:ascii="Times New Roman" w:hAnsi="Times New Roman" w:cs="Times New Roman"/>
        </w:rPr>
        <w:t xml:space="preserve"> собой интернет-портал, объединяющий возможности электронного документооборота в сфере образования с инструментами сетевого взаимодействия между основными участниками образовательного процесса. </w:t>
      </w:r>
      <w:proofErr w:type="spellStart"/>
      <w:r>
        <w:rPr>
          <w:rFonts w:ascii="Times New Roman" w:hAnsi="Times New Roman" w:cs="Times New Roman"/>
        </w:rPr>
        <w:t>Дневник.ру</w:t>
      </w:r>
      <w:proofErr w:type="spellEnd"/>
      <w:r>
        <w:rPr>
          <w:rFonts w:ascii="Times New Roman" w:hAnsi="Times New Roman" w:cs="Times New Roman"/>
        </w:rPr>
        <w:t xml:space="preserve"> реализован по модели </w:t>
      </w:r>
      <w:proofErr w:type="spellStart"/>
      <w:r>
        <w:rPr>
          <w:rFonts w:ascii="Times New Roman" w:hAnsi="Times New Roman" w:cs="Times New Roman"/>
        </w:rPr>
        <w:t>SaaS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Software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Service</w:t>
      </w:r>
      <w:proofErr w:type="spellEnd"/>
      <w:r>
        <w:rPr>
          <w:rFonts w:ascii="Times New Roman" w:hAnsi="Times New Roman" w:cs="Times New Roman"/>
        </w:rPr>
        <w:t xml:space="preserve">) и заявляет о соответствии Единым требованиям к «системам ведения электронного журнала» Министерства образования и науки РФ. Продукт является бесплатным для всех участников </w:t>
      </w:r>
      <w:r>
        <w:rPr>
          <w:rFonts w:ascii="Times New Roman" w:hAnsi="Times New Roman" w:cs="Times New Roman"/>
        </w:rPr>
        <w:lastRenderedPageBreak/>
        <w:t>образовательного процесса. Сервис предлагает следующие функции: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Дневник. Расписание, домашние задания, все выставленные оценки, материалы, используемые в ходе уроков, средний балл, темы пройденных и будущих уроков, комментарии преподавателя. 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Образовательные ресурсы. Онлайн библиотека содержит практически все произведения, которые изучаются в школе. В </w:t>
      </w:r>
      <w:proofErr w:type="spellStart"/>
      <w:r>
        <w:rPr>
          <w:rFonts w:ascii="Times New Roman" w:hAnsi="Times New Roman" w:cs="Times New Roman"/>
          <w:color w:val="000000"/>
        </w:rPr>
        <w:t>медиатеке</w:t>
      </w:r>
      <w:proofErr w:type="spellEnd"/>
      <w:r>
        <w:rPr>
          <w:rFonts w:ascii="Times New Roman" w:hAnsi="Times New Roman" w:cs="Times New Roman"/>
          <w:color w:val="000000"/>
        </w:rPr>
        <w:t xml:space="preserve"> собраны видеофайлы, аудиофайлы и презентации, которые помогут лучше подготовиться к урокам по всем предметам. 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Портфолио. Личную страницу в </w:t>
      </w:r>
      <w:proofErr w:type="spellStart"/>
      <w:r>
        <w:rPr>
          <w:rFonts w:ascii="Times New Roman" w:hAnsi="Times New Roman" w:cs="Times New Roman"/>
          <w:color w:val="000000"/>
        </w:rPr>
        <w:t>Дневник.ру</w:t>
      </w:r>
      <w:proofErr w:type="spellEnd"/>
      <w:r>
        <w:rPr>
          <w:rFonts w:ascii="Times New Roman" w:hAnsi="Times New Roman" w:cs="Times New Roman"/>
          <w:color w:val="000000"/>
        </w:rPr>
        <w:t xml:space="preserve"> можно использовать в качестве портфолио, на которой хранится информация о достижениях, файлы для личных материалов и оцифрованных грамот, дипломов.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Общение. В </w:t>
      </w:r>
      <w:proofErr w:type="spellStart"/>
      <w:r>
        <w:rPr>
          <w:rFonts w:ascii="Times New Roman" w:hAnsi="Times New Roman" w:cs="Times New Roman"/>
          <w:color w:val="000000"/>
        </w:rPr>
        <w:t>Дневник.ру</w:t>
      </w:r>
      <w:proofErr w:type="spellEnd"/>
      <w:r>
        <w:rPr>
          <w:rFonts w:ascii="Times New Roman" w:hAnsi="Times New Roman" w:cs="Times New Roman"/>
          <w:color w:val="000000"/>
        </w:rPr>
        <w:t xml:space="preserve"> предлагает общение с учащимися других школ России, создание или участие в тематических кружках твоей школы, обсуждать мероприятия и новости класса, делиться фотографиями школьной жизни. 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Управление домашними заданиями. Интерактивный модуль управления домашними заданиями позволяет выдавать их всему классу или отдельным ученикам, копировать задания для разных классов, добавлять к ним файлы и контролировать ход выполнения. </w:t>
      </w:r>
    </w:p>
    <w:p w:rsidR="00E358DE" w:rsidRDefault="00E358DE">
      <w:pPr>
        <w:pStyle w:val="a0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Отчёты. Полная статистика, включающая в себя как стандартные ведомости и отчёты обра</w:t>
      </w:r>
      <w:r>
        <w:rPr>
          <w:rFonts w:ascii="Times New Roman" w:hAnsi="Times New Roman" w:cs="Times New Roman"/>
        </w:rPr>
        <w:t xml:space="preserve">зовательной организации, так и дополнительные. Отчёты в школе, которые раньше заполнялись вручную, формируются автоматически. Все данные обновляются в режиме реального времени. </w:t>
      </w:r>
    </w:p>
    <w:p w:rsidR="00E358DE" w:rsidRPr="00894E93" w:rsidRDefault="00E358DE" w:rsidP="00894E93">
      <w:pPr>
        <w:pStyle w:val="a0"/>
        <w:ind w:left="424" w:firstLine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недостаткам массовых открытых онлайн-курсов и образовательных сервисов относится отсутствие возможности хранения файлов и документов, функций создания портфолио, интеграции с высшим учебным заведением.</w:t>
      </w:r>
      <w:bookmarkStart w:id="22" w:name="__RefHeading__29_172162114"/>
      <w:bookmarkStart w:id="23" w:name="__RefHeading__355_649062290"/>
      <w:bookmarkStart w:id="24" w:name="__RefHeading___Toc425345985"/>
      <w:bookmarkEnd w:id="22"/>
      <w:bookmarkEnd w:id="23"/>
      <w:bookmarkEnd w:id="24"/>
    </w:p>
    <w:p w:rsidR="00E358DE" w:rsidRDefault="00E358DE" w:rsidP="002537A5">
      <w:pPr>
        <w:pStyle w:val="2"/>
        <w:numPr>
          <w:ilvl w:val="1"/>
          <w:numId w:val="19"/>
        </w:numPr>
        <w:spacing w:line="360" w:lineRule="auto"/>
      </w:pPr>
      <w:bookmarkStart w:id="25" w:name="_Toc448821926"/>
      <w:r>
        <w:t xml:space="preserve">Методика рейтинговой оценки </w:t>
      </w:r>
      <w:proofErr w:type="spellStart"/>
      <w:r>
        <w:t>внеучебной</w:t>
      </w:r>
      <w:proofErr w:type="spellEnd"/>
      <w:r>
        <w:t xml:space="preserve"> деятельности студентов</w:t>
      </w:r>
      <w:bookmarkEnd w:id="25"/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изучения алгоритмов ранжирования была рассмотрена методика интегрированной рейтинговой оценки студ</w:t>
      </w:r>
      <w:r w:rsidR="00071357">
        <w:rPr>
          <w:rFonts w:ascii="Times New Roman" w:hAnsi="Times New Roman" w:cs="Times New Roman"/>
        </w:rPr>
        <w:t>ентов по учебной работе, научно</w:t>
      </w:r>
      <w:r w:rsidR="00DB5892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и общественной их деятельности за семестр, курс и за весь период обучения в учебном заведении, где рейтинги определяются на основе сумм баллов, рассчитанных по отдельным показателям с учетом соответствующих весовых коэффициентов</w:t>
      </w:r>
      <w:r w:rsidR="009C7C39" w:rsidRPr="00C5500E">
        <w:rPr>
          <w:rFonts w:ascii="Times New Roman" w:hAnsi="Times New Roman" w:cs="Times New Roman"/>
        </w:rPr>
        <w:t xml:space="preserve"> </w:t>
      </w:r>
      <w:r w:rsidR="009C7C39" w:rsidRPr="009C7C39">
        <w:rPr>
          <w:rFonts w:ascii="Times New Roman" w:hAnsi="Times New Roman" w:cs="Times New Roman"/>
          <w:highlight w:val="red"/>
        </w:rPr>
        <w:t>[]</w:t>
      </w:r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Внеучебную</w:t>
      </w:r>
      <w:proofErr w:type="spellEnd"/>
      <w:r>
        <w:rPr>
          <w:rFonts w:ascii="Times New Roman" w:hAnsi="Times New Roman" w:cs="Times New Roman"/>
        </w:rPr>
        <w:t xml:space="preserve"> деятельность студента можно разделить на научно-исследовательскую, дополнительную учебную, творческую, спортивную, общественную и другие виды </w:t>
      </w:r>
      <w:r>
        <w:rPr>
          <w:rFonts w:ascii="Times New Roman" w:hAnsi="Times New Roman" w:cs="Times New Roman"/>
        </w:rPr>
        <w:lastRenderedPageBreak/>
        <w:t>деятельности, влияющие на формирование определенных компетентностей и в целом личности выпускника учебного заведения.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 xml:space="preserve">Интегрированный рейтинг по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 (РВД) студента можно рассчитать следующим образом: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1730" w:dyaOrig="1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69.75pt" o:ole="" filled="t">
            <v:fill color2="black"/>
            <v:imagedata r:id="rId11" o:title=""/>
          </v:shape>
          <o:OLEObject Type="Embed" ProgID="Equation.3" ShapeID="_x0000_i1025" DrawAspect="Content" ObjectID="_1522674757" r:id="rId1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(1.1)</w:t>
      </w:r>
    </w:p>
    <w:p w:rsidR="00E358DE" w:rsidRDefault="00E358DE">
      <w:pPr>
        <w:pStyle w:val="a0"/>
        <w:ind w:firstLine="709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где </w:t>
      </w:r>
      <w:r>
        <w:object w:dxaOrig="520" w:dyaOrig="319">
          <v:shape id="_x0000_i1026" type="#_x0000_t75" style="width:26.25pt;height:15.75pt" o:ole="" filled="t">
            <v:fill color2="black"/>
            <v:imagedata r:id="rId13" o:title=""/>
          </v:shape>
          <o:OLEObject Type="Embed" ProgID="Equation.3" ShapeID="_x0000_i1026" DrawAspect="Content" ObjectID="_1522674758" r:id="rId14"/>
        </w:object>
      </w:r>
      <w:r>
        <w:rPr>
          <w:rFonts w:ascii="Times New Roman" w:hAnsi="Times New Roman" w:cs="Times New Roman"/>
        </w:rPr>
        <w:t xml:space="preserve"> –</w:t>
      </w:r>
      <w:proofErr w:type="gramEnd"/>
      <w:r>
        <w:rPr>
          <w:rFonts w:ascii="Times New Roman" w:hAnsi="Times New Roman" w:cs="Times New Roman"/>
        </w:rPr>
        <w:t xml:space="preserve"> рейтинг по i-й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деятельности;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object w:dxaOrig="333" w:dyaOrig="319">
          <v:shape id="_x0000_i1027" type="#_x0000_t75" style="width:16.5pt;height:15.75pt" o:ole="" filled="t">
            <v:fill color2="black"/>
            <v:imagedata r:id="rId15" o:title=""/>
          </v:shape>
          <o:OLEObject Type="Embed" ProgID="Equation.3" ShapeID="_x0000_i1027" DrawAspect="Content" ObjectID="_1522674759" r:id="rId16"/>
        </w:objec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весовой коэффициент, учитывающий влияние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i-й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 на формирование компетентностей и личности студента; </w:t>
      </w:r>
      <w:r>
        <w:object w:dxaOrig="279" w:dyaOrig="266">
          <v:shape id="_x0000_i1028" type="#_x0000_t75" style="width:14.25pt;height:13.5pt" o:ole="" filled="t">
            <v:fill color2="black"/>
            <v:imagedata r:id="rId17" o:title=""/>
          </v:shape>
          <o:OLEObject Type="Embed" ProgID="Equation.3" ShapeID="_x0000_i1028" DrawAspect="Content" ObjectID="_1522674760" r:id="rId18"/>
        </w:object>
      </w:r>
      <w:r>
        <w:rPr>
          <w:rFonts w:ascii="Times New Roman" w:hAnsi="Times New Roman" w:cs="Times New Roman"/>
        </w:rPr>
        <w:t>– количество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видов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 студентов.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 xml:space="preserve">Рейтинги по научно-исследовательской </w:t>
      </w:r>
      <w:proofErr w:type="gramStart"/>
      <w:r>
        <w:rPr>
          <w:rFonts w:ascii="Times New Roman" w:hAnsi="Times New Roman" w:cs="Times New Roman"/>
        </w:rPr>
        <w:t>работе</w:t>
      </w:r>
      <w:r>
        <w:rPr>
          <w:rFonts w:ascii="Times New Roman" w:eastAsia="Times New Roman" w:hAnsi="Times New Roman" w:cs="Times New Roman"/>
        </w:rPr>
        <w:t xml:space="preserve"> </w:t>
      </w:r>
      <w:r>
        <w:object w:dxaOrig="956" w:dyaOrig="319">
          <v:shape id="_x0000_i1029" type="#_x0000_t75" style="width:48pt;height:15.75pt" o:ole="" filled="t">
            <v:fill color2="black"/>
            <v:imagedata r:id="rId19" o:title=""/>
          </v:shape>
          <o:OLEObject Type="Embed" ProgID="Equation.3" ShapeID="_x0000_i1029" DrawAspect="Content" ObjectID="_1522674761" r:id="rId20"/>
        </w:objec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</w:t>
      </w:r>
      <w:proofErr w:type="gramEnd"/>
      <w:r>
        <w:rPr>
          <w:rFonts w:ascii="Times New Roman" w:hAnsi="Times New Roman" w:cs="Times New Roman"/>
        </w:rPr>
        <w:t xml:space="preserve"> общественной деятельности </w:t>
      </w:r>
      <w:r>
        <w:object w:dxaOrig="957" w:dyaOrig="319">
          <v:shape id="_x0000_i1030" type="#_x0000_t75" style="width:48pt;height:15.75pt" o:ole="" filled="t">
            <v:fill color2="black"/>
            <v:imagedata r:id="rId21" o:title=""/>
          </v:shape>
          <o:OLEObject Type="Embed" ProgID="Equation.3" ShapeID="_x0000_i1030" DrawAspect="Content" ObjectID="_1522674762" r:id="rId22"/>
        </w:object>
      </w:r>
      <w:r>
        <w:rPr>
          <w:rFonts w:ascii="Times New Roman" w:hAnsi="Times New Roman" w:cs="Times New Roman"/>
        </w:rPr>
        <w:t xml:space="preserve"> студента определяются соответственно по формулам:</w:t>
      </w:r>
    </w:p>
    <w:p w:rsidR="00E358DE" w:rsidRDefault="00E358DE">
      <w:pPr>
        <w:pStyle w:val="a0"/>
        <w:ind w:firstLine="709"/>
        <w:jc w:val="both"/>
      </w:pPr>
      <w:r>
        <w:object w:dxaOrig="2562" w:dyaOrig="689">
          <v:shape id="_x0000_i1031" type="#_x0000_t75" style="width:128.25pt;height:34.5pt" o:ole="" filled="t">
            <v:fill color2="black"/>
            <v:imagedata r:id="rId23" o:title=""/>
          </v:shape>
          <o:OLEObject Type="Embed" ProgID="Equation.3" ShapeID="_x0000_i1031" DrawAspect="Content" ObjectID="_1522674763" r:id="rId24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(1.2)</w:t>
      </w:r>
      <w:r>
        <w:rPr>
          <w:rFonts w:ascii="Times New Roman" w:hAnsi="Times New Roman" w:cs="Times New Roman"/>
        </w:rPr>
        <w:tab/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577" w:dyaOrig="689">
          <v:shape id="_x0000_i1032" type="#_x0000_t75" style="width:129pt;height:34.5pt" o:ole="" filled="t">
            <v:fill color2="black"/>
            <v:imagedata r:id="rId25" o:title=""/>
          </v:shape>
          <o:OLEObject Type="Embed" ProgID="Equation.3" ShapeID="_x0000_i1032" DrawAspect="Content" ObjectID="_1522674764" r:id="rId26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(1.3)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где </w:t>
      </w:r>
      <w:r>
        <w:object w:dxaOrig="542" w:dyaOrig="319">
          <v:shape id="_x0000_i1033" type="#_x0000_t75" style="width:27pt;height:15.75pt" o:ole="" filled="t">
            <v:fill color2="black"/>
            <v:imagedata r:id="rId27" o:title=""/>
          </v:shape>
          <o:OLEObject Type="Embed" ProgID="Equation.3" ShapeID="_x0000_i1033" DrawAspect="Content" ObjectID="_1522674765" r:id="rId28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r>
        <w:object w:dxaOrig="537" w:dyaOrig="319">
          <v:shape id="_x0000_i1034" type="#_x0000_t75" style="width:27pt;height:15.75pt" o:ole="" filled="t">
            <v:fill color2="black"/>
            <v:imagedata r:id="rId29" o:title=""/>
          </v:shape>
          <o:OLEObject Type="Embed" ProgID="Equation.3" ShapeID="_x0000_i1034" DrawAspect="Content" ObjectID="_1522674766" r:id="rId30"/>
        </w:object>
      </w:r>
      <w:r>
        <w:rPr>
          <w:rFonts w:ascii="Times New Roman" w:hAnsi="Times New Roman" w:cs="Times New Roman"/>
        </w:rPr>
        <w:t xml:space="preserve"> – суммы баллов, набранные студентом соответственно по научно-исследовательской </w:t>
      </w:r>
      <w:proofErr w:type="spellStart"/>
      <w:r>
        <w:rPr>
          <w:rFonts w:ascii="Times New Roman" w:hAnsi="Times New Roman" w:cs="Times New Roman"/>
        </w:rPr>
        <w:t>иобщественной</w:t>
      </w:r>
      <w:proofErr w:type="spellEnd"/>
      <w:r>
        <w:rPr>
          <w:rFonts w:ascii="Times New Roman" w:hAnsi="Times New Roman" w:cs="Times New Roman"/>
        </w:rPr>
        <w:t xml:space="preserve"> деятельности в q-м семестре; </w:t>
      </w:r>
      <w:r>
        <w:object w:dxaOrig="781" w:dyaOrig="319">
          <v:shape id="_x0000_i1035" type="#_x0000_t75" style="width:39pt;height:15.75pt" o:ole="" filled="t">
            <v:fill color2="black"/>
            <v:imagedata r:id="rId31" o:title=""/>
          </v:shape>
          <o:OLEObject Type="Embed" ProgID="Equation.3" ShapeID="_x0000_i1035" DrawAspect="Content" ObjectID="_1522674767" r:id="rId32"/>
        </w:object>
      </w:r>
      <w:r>
        <w:rPr>
          <w:rFonts w:ascii="Times New Roman" w:hAnsi="Times New Roman" w:cs="Times New Roman"/>
        </w:rPr>
        <w:t xml:space="preserve"> , </w:t>
      </w:r>
      <w:r>
        <w:object w:dxaOrig="777" w:dyaOrig="319">
          <v:shape id="_x0000_i1036" type="#_x0000_t75" style="width:39pt;height:15.75pt" o:ole="" filled="t">
            <v:fill color2="black"/>
            <v:imagedata r:id="rId33" o:title=""/>
          </v:shape>
          <o:OLEObject Type="Embed" ProgID="Equation.3" ShapeID="_x0000_i1036" DrawAspect="Content" ObjectID="_1522674768" r:id="rId34"/>
        </w:object>
      </w:r>
      <w:r>
        <w:rPr>
          <w:rFonts w:ascii="Times New Roman" w:hAnsi="Times New Roman" w:cs="Times New Roman"/>
        </w:rPr>
        <w:t xml:space="preserve"> – максимально допустимые суммы баллов соответственно по научно-исследовательской работе и общественной деятельности в семестре; </w:t>
      </w:r>
      <w:r>
        <w:object w:dxaOrig="345" w:dyaOrig="266">
          <v:shape id="_x0000_i1037" type="#_x0000_t75" style="width:17.25pt;height:13.5pt" o:ole="" filled="t">
            <v:fill color2="black"/>
            <v:imagedata r:id="rId35" o:title=""/>
          </v:shape>
          <o:OLEObject Type="Embed" ProgID="Equation.3" ShapeID="_x0000_i1037" DrawAspect="Content" ObjectID="_1522674769" r:id="rId36"/>
        </w:object>
      </w:r>
      <w:r>
        <w:rPr>
          <w:rFonts w:ascii="Times New Roman" w:hAnsi="Times New Roman" w:cs="Times New Roman"/>
        </w:rPr>
        <w:t xml:space="preserve"> – количество семестров обучения.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 xml:space="preserve">Аналогично можно определить рейтинги по дополнительной </w:t>
      </w:r>
      <w:proofErr w:type="gramStart"/>
      <w:r>
        <w:rPr>
          <w:rFonts w:ascii="Times New Roman" w:hAnsi="Times New Roman" w:cs="Times New Roman"/>
        </w:rPr>
        <w:t xml:space="preserve">учебной </w:t>
      </w:r>
      <w:r>
        <w:object w:dxaOrig="959" w:dyaOrig="319">
          <v:shape id="_x0000_i1038" type="#_x0000_t75" style="width:48pt;height:15.75pt" o:ole="" filled="t">
            <v:fill color2="black"/>
            <v:imagedata r:id="rId37" o:title=""/>
          </v:shape>
          <o:OLEObject Type="Embed" ProgID="Equation.3" ShapeID="_x0000_i1038" DrawAspect="Content" ObjectID="_1522674770" r:id="rId38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творческой </w:t>
      </w:r>
      <w:r>
        <w:object w:dxaOrig="931" w:dyaOrig="319">
          <v:shape id="_x0000_i1039" type="#_x0000_t75" style="width:46.5pt;height:15.75pt" o:ole="" filled="t">
            <v:fill color2="black"/>
            <v:imagedata r:id="rId39" o:title=""/>
          </v:shape>
          <o:OLEObject Type="Embed" ProgID="Equation.3" ShapeID="_x0000_i1039" DrawAspect="Content" ObjectID="_1522674771" r:id="rId40"/>
        </w:object>
      </w:r>
      <w:r>
        <w:rPr>
          <w:rFonts w:ascii="Times New Roman" w:hAnsi="Times New Roman" w:cs="Times New Roman"/>
        </w:rPr>
        <w:t xml:space="preserve">, спортивной </w:t>
      </w:r>
      <w:r>
        <w:object w:dxaOrig="925" w:dyaOrig="319">
          <v:shape id="_x0000_i1040" type="#_x0000_t75" style="width:46.5pt;height:15.75pt" o:ole="" filled="t">
            <v:fill color2="black"/>
            <v:imagedata r:id="rId41" o:title=""/>
          </v:shape>
          <o:OLEObject Type="Embed" ProgID="Equation.3" ShapeID="_x0000_i1040" DrawAspect="Content" ObjectID="_1522674772" r:id="rId42"/>
        </w:object>
      </w:r>
      <w:r>
        <w:rPr>
          <w:rFonts w:ascii="Times New Roman" w:hAnsi="Times New Roman" w:cs="Times New Roman"/>
        </w:rPr>
        <w:t xml:space="preserve"> и любой другой </w:t>
      </w:r>
      <w:r>
        <w:object w:dxaOrig="520" w:dyaOrig="319">
          <v:shape id="_x0000_i1041" type="#_x0000_t75" style="width:26.25pt;height:15.75pt" o:ole="" filled="t">
            <v:fill color2="black"/>
            <v:imagedata r:id="rId13" o:title=""/>
          </v:shape>
          <o:OLEObject Type="Embed" ProgID="Equation.3" ShapeID="_x0000_i1041" DrawAspect="Content" ObjectID="_1522674773" r:id="rId43"/>
        </w:objec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деятельности:</w:t>
      </w:r>
    </w:p>
    <w:p w:rsidR="00E358DE" w:rsidRDefault="00E358DE">
      <w:pPr>
        <w:pStyle w:val="a0"/>
        <w:ind w:firstLine="709"/>
        <w:jc w:val="both"/>
      </w:pPr>
      <w:r>
        <w:object w:dxaOrig="2565" w:dyaOrig="689">
          <v:shape id="_x0000_i1042" type="#_x0000_t75" style="width:128.25pt;height:34.5pt" o:ole="" filled="t">
            <v:fill color2="black"/>
            <v:imagedata r:id="rId44" o:title=""/>
          </v:shape>
          <o:OLEObject Type="Embed" ProgID="Equation.3" ShapeID="_x0000_i1042" DrawAspect="Content" ObjectID="_1522674774" r:id="rId45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(1.4)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506" w:dyaOrig="689">
          <v:shape id="_x0000_i1043" type="#_x0000_t75" style="width:125.25pt;height:34.5pt" o:ole="" filled="t">
            <v:fill color2="black"/>
            <v:imagedata r:id="rId46" o:title=""/>
          </v:shape>
          <o:OLEObject Type="Embed" ProgID="Equation.3" ShapeID="_x0000_i1043" DrawAspect="Content" ObjectID="_1522674775" r:id="rId47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(1.5)</w:t>
      </w:r>
      <w:r>
        <w:rPr>
          <w:rFonts w:ascii="Times New Roman" w:hAnsi="Times New Roman" w:cs="Times New Roman"/>
        </w:rPr>
        <w:tab/>
      </w:r>
      <w:r>
        <w:object w:dxaOrig="2532" w:dyaOrig="689">
          <v:shape id="_x0000_i1044" type="#_x0000_t75" style="width:126.75pt;height:34.5pt" o:ole="" filled="t">
            <v:fill color2="black"/>
            <v:imagedata r:id="rId48" o:title=""/>
          </v:shape>
          <o:OLEObject Type="Embed" ProgID="Equation.3" ShapeID="_x0000_i1044" DrawAspect="Content" ObjectID="_1522674776" r:id="rId49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(1.6)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lastRenderedPageBreak/>
        <w:t xml:space="preserve">Сумму </w:t>
      </w:r>
      <w:proofErr w:type="gramStart"/>
      <w:r>
        <w:rPr>
          <w:rFonts w:ascii="Times New Roman" w:hAnsi="Times New Roman" w:cs="Times New Roman"/>
        </w:rPr>
        <w:t xml:space="preserve">баллов </w:t>
      </w:r>
      <w:r>
        <w:object w:dxaOrig="586" w:dyaOrig="372">
          <v:shape id="_x0000_i1045" type="#_x0000_t75" style="width:29.25pt;height:18.75pt" o:ole="" filled="t">
            <v:fill color2="black"/>
            <v:imagedata r:id="rId50" o:title=""/>
          </v:shape>
          <o:OLEObject Type="Embed" ProgID="Equation.3" ShapeID="_x0000_i1045" DrawAspect="Content" ObjectID="_1522674777" r:id="rId51"/>
        </w:object>
      </w:r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набранную студентом по i-й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 в q-м семестре, можно рассчитать по обобщенной формуле: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1727" w:dyaOrig="681">
          <v:shape id="_x0000_i1046" type="#_x0000_t75" style="width:86.25pt;height:33.75pt" o:ole="" filled="t">
            <v:fill color2="black"/>
            <v:imagedata r:id="rId52" o:title=""/>
          </v:shape>
          <o:OLEObject Type="Embed" ProgID="Equation.3" ShapeID="_x0000_i1046" DrawAspect="Content" ObjectID="_1522674778" r:id="rId5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(1.7)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object w:dxaOrig="395" w:dyaOrig="355">
          <v:shape id="_x0000_i1047" type="#_x0000_t75" style="width:19.5pt;height:18pt" o:ole="" filled="t">
            <v:fill color2="black"/>
            <v:imagedata r:id="rId54" o:title=""/>
          </v:shape>
          <o:OLEObject Type="Embed" ProgID="Equation.3" ShapeID="_x0000_i1047" DrawAspect="Content" ObjectID="_1522674779" r:id="rId55"/>
        </w:object>
      </w:r>
      <w:r>
        <w:rPr>
          <w:rFonts w:ascii="Times New Roman" w:hAnsi="Times New Roman" w:cs="Times New Roman"/>
        </w:rPr>
        <w:t>– значение j-</w:t>
      </w:r>
      <w:proofErr w:type="spellStart"/>
      <w:r>
        <w:rPr>
          <w:rFonts w:ascii="Times New Roman" w:hAnsi="Times New Roman" w:cs="Times New Roman"/>
        </w:rPr>
        <w:t>го</w:t>
      </w:r>
      <w:proofErr w:type="spellEnd"/>
      <w:r>
        <w:rPr>
          <w:rFonts w:ascii="Times New Roman" w:hAnsi="Times New Roman" w:cs="Times New Roman"/>
        </w:rPr>
        <w:t xml:space="preserve"> показателя i-й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деятельности; r – количество показателей i-й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деятельности; </w:t>
      </w:r>
      <w:r>
        <w:object w:dxaOrig="692" w:dyaOrig="266">
          <v:shape id="_x0000_i1048" type="#_x0000_t75" style="width:34.5pt;height:13.5pt" o:ole="" filled="t">
            <v:fill color2="black"/>
            <v:imagedata r:id="rId56" o:title=""/>
          </v:shape>
          <o:OLEObject Type="Embed" ProgID="Equation.3" ShapeID="_x0000_i1048" DrawAspect="Content" ObjectID="_1522674780" r:id="rId57"/>
        </w:object>
      </w:r>
      <w:r>
        <w:rPr>
          <w:rFonts w:ascii="Times New Roman" w:hAnsi="Times New Roman" w:cs="Times New Roman"/>
        </w:rPr>
        <w:t xml:space="preserve"> (1 – научно-исследовательская деятельность, 2 – общественная деятельность, 3 – дополнительная учебная деятельность, 4 – творческая деятельность, 5 – спортивная деятельность); </w:t>
      </w:r>
      <w:r>
        <w:object w:dxaOrig="344" w:dyaOrig="355">
          <v:shape id="_x0000_i1049" type="#_x0000_t75" style="width:17.25pt;height:18pt" o:ole="" filled="t">
            <v:fill color2="black"/>
            <v:imagedata r:id="rId58" o:title=""/>
          </v:shape>
          <o:OLEObject Type="Embed" ProgID="Equation.3" ShapeID="_x0000_i1049" DrawAspect="Content" ObjectID="_1522674781" r:id="rId59"/>
        </w:object>
      </w:r>
      <w:r>
        <w:rPr>
          <w:rFonts w:ascii="Times New Roman" w:hAnsi="Times New Roman" w:cs="Times New Roman"/>
        </w:rPr>
        <w:t xml:space="preserve"> – весовой коэффициент, характеризующий вклад j-</w:t>
      </w:r>
      <w:proofErr w:type="spellStart"/>
      <w:r>
        <w:rPr>
          <w:rFonts w:ascii="Times New Roman" w:hAnsi="Times New Roman" w:cs="Times New Roman"/>
        </w:rPr>
        <w:t>го</w:t>
      </w:r>
      <w:proofErr w:type="spellEnd"/>
      <w:r>
        <w:rPr>
          <w:rFonts w:ascii="Times New Roman" w:hAnsi="Times New Roman" w:cs="Times New Roman"/>
        </w:rPr>
        <w:t xml:space="preserve"> показателя в сумму баллов по i-й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ab/>
        <w:t>Сумма баллов, набранная студентом в q-м семестре по научно-исследовательской деятельности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475" w:dyaOrig="681">
          <v:shape id="_x0000_i1050" type="#_x0000_t75" style="width:123.75pt;height:33.75pt" o:ole="" filled="t">
            <v:fill color2="black"/>
            <v:imagedata r:id="rId60" o:title=""/>
          </v:shape>
          <o:OLEObject Type="Embed" ProgID="Equation.3" ShapeID="_x0000_i1050" DrawAspect="Content" ObjectID="_1522674782" r:id="rId61"/>
        </w:objec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(1.8)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может определяться его научным руководителем или преподавателем соответствующей кафедры и утверждаться представителем научно-исследовательского отдела учебного заведения.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>Сумма баллов, набранная студентом в q-м семестре по общественной деятельности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430" w:dyaOrig="681">
          <v:shape id="_x0000_i1051" type="#_x0000_t75" style="width:121.5pt;height:33.75pt" o:ole="" filled="t">
            <v:fill color2="black"/>
            <v:imagedata r:id="rId62" o:title=""/>
          </v:shape>
          <o:OLEObject Type="Embed" ProgID="Equation.3" ShapeID="_x0000_i1051" DrawAspect="Content" ObjectID="_1522674783" r:id="rId6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(1.9)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может определяться самим студентом на базе утвержденных в учебном заведении исходных данных и утверждаться, например, заместителем декана факультета или проректором по воспитательной работе.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Общественная деятельность может характеризоваться следующими показателями: </w:t>
      </w:r>
      <w:r>
        <w:object w:dxaOrig="397" w:dyaOrig="319">
          <v:shape id="_x0000_i1052" type="#_x0000_t75" style="width:19.5pt;height:15.75pt" o:ole="" filled="t">
            <v:fill color2="black"/>
            <v:imagedata r:id="rId64" o:title=""/>
          </v:shape>
          <o:OLEObject Type="Embed" ProgID="Equation.3" ShapeID="_x0000_i1052" DrawAspect="Content" ObjectID="_1522674784" r:id="rId65"/>
        </w:object>
      </w:r>
      <w:r>
        <w:rPr>
          <w:rFonts w:ascii="Times New Roman" w:hAnsi="Times New Roman" w:cs="Times New Roman"/>
        </w:rPr>
        <w:t xml:space="preserve"> – работа в общественных организациях (студенческая профсоюзная организация, студенческий сенат или союз, орган студенческого самоуправления в общежитиях и академических группах, редколлегия студенческой газеты и т.п.); </w:t>
      </w:r>
      <w:r>
        <w:object w:dxaOrig="403" w:dyaOrig="319">
          <v:shape id="_x0000_i1053" type="#_x0000_t75" style="width:20.25pt;height:15.75pt" o:ole="" filled="t">
            <v:fill color2="black"/>
            <v:imagedata r:id="rId66" o:title=""/>
          </v:shape>
          <o:OLEObject Type="Embed" ProgID="Equation.3" ShapeID="_x0000_i1053" DrawAspect="Content" ObjectID="_1522674785" r:id="rId67"/>
        </w:object>
      </w:r>
      <w:r>
        <w:rPr>
          <w:rFonts w:ascii="Times New Roman" w:hAnsi="Times New Roman" w:cs="Times New Roman"/>
        </w:rPr>
        <w:t xml:space="preserve"> – организация или участие в общественных мероприятиях (конкурсы, конференции, семинары, форумы, круглые столы, дискуссии и т.п.); </w:t>
      </w:r>
      <w:r>
        <w:object w:dxaOrig="399" w:dyaOrig="319">
          <v:shape id="_x0000_i1054" type="#_x0000_t75" style="width:20.25pt;height:15.75pt" o:ole="" filled="t">
            <v:fill color2="black"/>
            <v:imagedata r:id="rId68" o:title=""/>
          </v:shape>
          <o:OLEObject Type="Embed" ProgID="Equation.3" ShapeID="_x0000_i1054" DrawAspect="Content" ObjectID="_1522674786" r:id="rId69"/>
        </w:object>
      </w:r>
      <w:r>
        <w:rPr>
          <w:rFonts w:ascii="Times New Roman" w:hAnsi="Times New Roman" w:cs="Times New Roman"/>
        </w:rPr>
        <w:t xml:space="preserve"> – участие в общественных акциях (благотворительные акции, акция «георгиевская ленточка», шефская работа в школах-интернатах и детских домах, </w:t>
      </w:r>
      <w:proofErr w:type="spellStart"/>
      <w:r>
        <w:rPr>
          <w:rFonts w:ascii="Times New Roman" w:hAnsi="Times New Roman" w:cs="Times New Roman"/>
        </w:rPr>
        <w:t>волонтёрство</w:t>
      </w:r>
      <w:proofErr w:type="spellEnd"/>
      <w:r>
        <w:rPr>
          <w:rFonts w:ascii="Times New Roman" w:hAnsi="Times New Roman" w:cs="Times New Roman"/>
        </w:rPr>
        <w:t xml:space="preserve"> и т.п.); </w:t>
      </w:r>
      <w:r>
        <w:object w:dxaOrig="405" w:dyaOrig="319">
          <v:shape id="_x0000_i1055" type="#_x0000_t75" style="width:20.25pt;height:15.75pt" o:ole="" filled="t">
            <v:fill color2="black"/>
            <v:imagedata r:id="rId70" o:title=""/>
          </v:shape>
          <o:OLEObject Type="Embed" ProgID="Equation.3" ShapeID="_x0000_i1055" DrawAspect="Content" ObjectID="_1522674787" r:id="rId71"/>
        </w:object>
      </w:r>
      <w:r>
        <w:rPr>
          <w:rFonts w:ascii="Times New Roman" w:hAnsi="Times New Roman" w:cs="Times New Roman"/>
        </w:rPr>
        <w:t xml:space="preserve"> – участие в ежегодных студенческих мероприятиях; </w:t>
      </w:r>
      <w:r>
        <w:object w:dxaOrig="397" w:dyaOrig="319">
          <v:shape id="_x0000_i1056" type="#_x0000_t75" style="width:19.5pt;height:15.75pt" o:ole="" filled="t">
            <v:fill color2="black"/>
            <v:imagedata r:id="rId72" o:title=""/>
          </v:shape>
          <o:OLEObject Type="Embed" ProgID="Equation.3" ShapeID="_x0000_i1056" DrawAspect="Content" ObjectID="_1522674788" r:id="rId73"/>
        </w:object>
      </w:r>
      <w:r>
        <w:rPr>
          <w:rFonts w:ascii="Times New Roman" w:hAnsi="Times New Roman" w:cs="Times New Roman"/>
        </w:rPr>
        <w:t xml:space="preserve"> – участие в различных молодежных студенческих организациях, </w:t>
      </w:r>
      <w:r>
        <w:rPr>
          <w:rFonts w:ascii="Times New Roman" w:hAnsi="Times New Roman" w:cs="Times New Roman"/>
        </w:rPr>
        <w:lastRenderedPageBreak/>
        <w:t>союзах, ассоциациях и творческих коллективах по интересам.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>Баллы, набранные студентом в q-м семестре за творческую деятельность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387" w:dyaOrig="681">
          <v:shape id="_x0000_i1057" type="#_x0000_t75" style="width:119.25pt;height:33.75pt" o:ole="" filled="t">
            <v:fill color2="black"/>
            <v:imagedata r:id="rId74" o:title=""/>
          </v:shape>
          <o:OLEObject Type="Embed" ProgID="Equation.3" ShapeID="_x0000_i1057" DrawAspect="Content" ObjectID="_1522674789" r:id="rId75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(1.10)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могут быть определены его </w:t>
      </w:r>
      <w:proofErr w:type="spellStart"/>
      <w:r>
        <w:rPr>
          <w:rFonts w:ascii="Times New Roman" w:hAnsi="Times New Roman" w:cs="Times New Roman"/>
        </w:rPr>
        <w:t>тьютором</w:t>
      </w:r>
      <w:proofErr w:type="spellEnd"/>
      <w:r>
        <w:rPr>
          <w:rFonts w:ascii="Times New Roman" w:hAnsi="Times New Roman" w:cs="Times New Roman"/>
        </w:rPr>
        <w:t xml:space="preserve"> и утверждаться, например, заместителем декана факультета или проректором по воспитательной работе.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Творческая деятельность студента может характеризоваться следующими </w:t>
      </w:r>
      <w:proofErr w:type="gramStart"/>
      <w:r>
        <w:rPr>
          <w:rFonts w:ascii="Times New Roman" w:hAnsi="Times New Roman" w:cs="Times New Roman"/>
        </w:rPr>
        <w:t xml:space="preserve">показателями: </w:t>
      </w:r>
      <w:r>
        <w:object w:dxaOrig="375" w:dyaOrig="319">
          <v:shape id="_x0000_i1058" type="#_x0000_t75" style="width:18.75pt;height:15.75pt" o:ole="" filled="t">
            <v:fill color2="black"/>
            <v:imagedata r:id="rId76" o:title=""/>
          </v:shape>
          <o:OLEObject Type="Embed" ProgID="Equation.3" ShapeID="_x0000_i1058" DrawAspect="Content" ObjectID="_1522674790" r:id="rId77"/>
        </w:object>
      </w:r>
      <w:r>
        <w:rPr>
          <w:rFonts w:ascii="Times New Roman" w:hAnsi="Times New Roman" w:cs="Times New Roman"/>
        </w:rPr>
        <w:t xml:space="preserve"> –</w:t>
      </w:r>
      <w:proofErr w:type="gramEnd"/>
      <w:r>
        <w:rPr>
          <w:rFonts w:ascii="Times New Roman" w:hAnsi="Times New Roman" w:cs="Times New Roman"/>
        </w:rPr>
        <w:t xml:space="preserve"> участие в творческих конкурсах; </w:t>
      </w:r>
      <w:r>
        <w:object w:dxaOrig="381" w:dyaOrig="319">
          <v:shape id="_x0000_i1059" type="#_x0000_t75" style="width:18.75pt;height:15.75pt" o:ole="" filled="t">
            <v:fill color2="black"/>
            <v:imagedata r:id="rId78" o:title=""/>
          </v:shape>
          <o:OLEObject Type="Embed" ProgID="Equation.3" ShapeID="_x0000_i1059" DrawAspect="Content" ObjectID="_1522674791" r:id="rId79"/>
        </w:object>
      </w:r>
      <w:r>
        <w:rPr>
          <w:rFonts w:ascii="Times New Roman" w:hAnsi="Times New Roman" w:cs="Times New Roman"/>
        </w:rPr>
        <w:t xml:space="preserve"> – публичные выступления (участие в концертах, выставках и пр.); </w:t>
      </w:r>
      <w:r>
        <w:object w:dxaOrig="376" w:dyaOrig="319">
          <v:shape id="_x0000_i1060" type="#_x0000_t75" style="width:18.75pt;height:15.75pt" o:ole="" filled="t">
            <v:fill color2="black"/>
            <v:imagedata r:id="rId80" o:title=""/>
          </v:shape>
          <o:OLEObject Type="Embed" ProgID="Equation.3" ShapeID="_x0000_i1060" DrawAspect="Content" ObjectID="_1522674792" r:id="rId81"/>
        </w:object>
      </w:r>
      <w:r>
        <w:rPr>
          <w:rFonts w:ascii="Times New Roman" w:hAnsi="Times New Roman" w:cs="Times New Roman"/>
        </w:rPr>
        <w:t xml:space="preserve">– участие в работе творческих коллективов (студенческий театр, вокальный, инструментальный или танцевальный ансамбль, музыкальная или фото студия и др.). При начислении баллов за </w:t>
      </w:r>
      <w:proofErr w:type="gramStart"/>
      <w:r>
        <w:rPr>
          <w:rFonts w:ascii="Times New Roman" w:hAnsi="Times New Roman" w:cs="Times New Roman"/>
        </w:rPr>
        <w:t xml:space="preserve">показатель </w:t>
      </w:r>
      <w:r>
        <w:object w:dxaOrig="375" w:dyaOrig="319">
          <v:shape id="_x0000_i1061" type="#_x0000_t75" style="width:18.75pt;height:15.75pt" o:ole="" filled="t">
            <v:fill color2="black"/>
            <v:imagedata r:id="rId76" o:title=""/>
          </v:shape>
          <o:OLEObject Type="Embed" ProgID="Equation.3" ShapeID="_x0000_i1061" DrawAspect="Content" ObjectID="_1522674793" r:id="rId82"/>
        </w:objec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 xml:space="preserve">участие в творческих конкурсах) целесообразно учитывать результативность участия (диплом 1, 2, 3 степени или без призового места). При начислении баллов за </w:t>
      </w:r>
      <w:proofErr w:type="gramStart"/>
      <w:r>
        <w:rPr>
          <w:rFonts w:ascii="Times New Roman" w:hAnsi="Times New Roman" w:cs="Times New Roman"/>
        </w:rPr>
        <w:t xml:space="preserve">показатель </w:t>
      </w:r>
      <w:r>
        <w:object w:dxaOrig="381" w:dyaOrig="319">
          <v:shape id="_x0000_i1062" type="#_x0000_t75" style="width:18.75pt;height:15.75pt" o:ole="" filled="t">
            <v:fill color2="black"/>
            <v:imagedata r:id="rId78" o:title=""/>
          </v:shape>
          <o:OLEObject Type="Embed" ProgID="Equation.3" ShapeID="_x0000_i1062" DrawAspect="Content" ObjectID="_1522674794" r:id="rId83"/>
        </w:objec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>публичные выступления) также целесообразно учитывать уровень участия. Если студент участвовал в нескольких творческих конкурсах и нескольких публичных выступлениях, то учитывается только лучшие результаты [2].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Весовые </w:t>
      </w:r>
      <w:proofErr w:type="gramStart"/>
      <w:r>
        <w:rPr>
          <w:rFonts w:ascii="Times New Roman" w:hAnsi="Times New Roman" w:cs="Times New Roman"/>
        </w:rPr>
        <w:t xml:space="preserve">коэффициенты </w:t>
      </w:r>
      <w:r>
        <w:object w:dxaOrig="384" w:dyaOrig="355">
          <v:shape id="_x0000_i1063" type="#_x0000_t75" style="width:19.5pt;height:18pt" o:ole="" filled="t">
            <v:fill color2="black"/>
            <v:imagedata r:id="rId84" o:title=""/>
          </v:shape>
          <o:OLEObject Type="Embed" ProgID="Equation.3" ShapeID="_x0000_i1063" DrawAspect="Content" ObjectID="_1522674795" r:id="rId85"/>
        </w:object>
      </w:r>
      <w:r>
        <w:rPr>
          <w:rFonts w:ascii="Times New Roman" w:hAnsi="Times New Roman" w:cs="Times New Roman"/>
        </w:rPr>
        <w:t xml:space="preserve"> должны</w:t>
      </w:r>
      <w:proofErr w:type="gramEnd"/>
      <w:r>
        <w:rPr>
          <w:rFonts w:ascii="Times New Roman" w:hAnsi="Times New Roman" w:cs="Times New Roman"/>
        </w:rPr>
        <w:t xml:space="preserve"> учитывать уровень (ранг) мероприятия (</w:t>
      </w:r>
      <w:proofErr w:type="spellStart"/>
      <w:r>
        <w:rPr>
          <w:rFonts w:ascii="Times New Roman" w:hAnsi="Times New Roman" w:cs="Times New Roman"/>
        </w:rPr>
        <w:t>внутривузовский</w:t>
      </w:r>
      <w:proofErr w:type="spellEnd"/>
      <w:r>
        <w:rPr>
          <w:rFonts w:ascii="Times New Roman" w:hAnsi="Times New Roman" w:cs="Times New Roman"/>
        </w:rPr>
        <w:t>, городской, областной, региональный, всеукраинский или международный).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ab/>
        <w:t xml:space="preserve">Сумма баллов, набранная студентом в q-м семестре за спортивную деятельность 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object w:dxaOrig="2392" w:dyaOrig="681">
          <v:shape id="_x0000_i1064" type="#_x0000_t75" style="width:119.25pt;height:33.75pt" o:ole="" filled="t">
            <v:fill color2="black"/>
            <v:imagedata r:id="rId86" o:title=""/>
          </v:shape>
          <o:OLEObject Type="Embed" ProgID="Equation.3" ShapeID="_x0000_i1064" DrawAspect="Content" ObjectID="_1522674796" r:id="rId87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(1.11)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может определяться самим студентом на базе утвержденных в учебном заведении данных и утверждаться, например, заместителем декана факультета или заведующим (представителем) кафедры физкультуры и спорта, на основании предоставленных студентом документов (грамота, диплом, утвержденный разряд и пр.). Спортивная деятельность может характеризоваться следующими показателями: </w:t>
      </w:r>
      <w:r>
        <w:object w:dxaOrig="385" w:dyaOrig="319">
          <v:shape id="_x0000_i1065" type="#_x0000_t75" style="width:19.5pt;height:15.75pt" o:ole="" filled="t">
            <v:fill color2="black"/>
            <v:imagedata r:id="rId88" o:title=""/>
          </v:shape>
          <o:OLEObject Type="Embed" ProgID="Equation.3" ShapeID="_x0000_i1065" DrawAspect="Content" ObjectID="_1522674797" r:id="rId89"/>
        </w:object>
      </w:r>
      <w:r>
        <w:rPr>
          <w:rFonts w:ascii="Times New Roman" w:hAnsi="Times New Roman" w:cs="Times New Roman"/>
        </w:rPr>
        <w:t xml:space="preserve"> – участие в спортивных соревнованиях (</w:t>
      </w:r>
      <w:proofErr w:type="spellStart"/>
      <w:r>
        <w:rPr>
          <w:rFonts w:ascii="Times New Roman" w:hAnsi="Times New Roman" w:cs="Times New Roman"/>
        </w:rPr>
        <w:t>внутривузовские</w:t>
      </w:r>
      <w:proofErr w:type="spellEnd"/>
      <w:r>
        <w:rPr>
          <w:rFonts w:ascii="Times New Roman" w:hAnsi="Times New Roman" w:cs="Times New Roman"/>
        </w:rPr>
        <w:t xml:space="preserve">, городские, областные, региональные, всеукраинские или международные); </w:t>
      </w:r>
      <w:r>
        <w:object w:dxaOrig="391" w:dyaOrig="319">
          <v:shape id="_x0000_i1066" type="#_x0000_t75" style="width:19.5pt;height:15.75pt" o:ole="" filled="t">
            <v:fill color2="black"/>
            <v:imagedata r:id="rId90" o:title=""/>
          </v:shape>
          <o:OLEObject Type="Embed" ProgID="Equation.3" ShapeID="_x0000_i1066" DrawAspect="Content" ObjectID="_1522674798" r:id="rId91"/>
        </w:object>
      </w:r>
      <w:r>
        <w:rPr>
          <w:rFonts w:ascii="Times New Roman" w:hAnsi="Times New Roman" w:cs="Times New Roman"/>
        </w:rPr>
        <w:t xml:space="preserve"> – получение спортивного разряда; </w:t>
      </w:r>
      <w:r>
        <w:object w:dxaOrig="387" w:dyaOrig="319">
          <v:shape id="_x0000_i1067" type="#_x0000_t75" style="width:19.5pt;height:15.75pt" o:ole="" filled="t">
            <v:fill color2="black"/>
            <v:imagedata r:id="rId92" o:title=""/>
          </v:shape>
          <o:OLEObject Type="Embed" ProgID="Equation.3" ShapeID="_x0000_i1067" DrawAspect="Content" ObjectID="_1522674799" r:id="rId93"/>
        </w:object>
      </w:r>
      <w:r>
        <w:rPr>
          <w:rFonts w:ascii="Times New Roman" w:hAnsi="Times New Roman" w:cs="Times New Roman"/>
        </w:rPr>
        <w:t xml:space="preserve"> –занятие в спортивных секциях и др. Расчет баллов, набранных студентом за участие в спортивных соревнованиях (показатель </w:t>
      </w:r>
      <w:r>
        <w:object w:dxaOrig="385" w:dyaOrig="319">
          <v:shape id="_x0000_i1068" type="#_x0000_t75" style="width:19.5pt;height:15.75pt" o:ole="" filled="t">
            <v:fill color2="black"/>
            <v:imagedata r:id="rId88" o:title=""/>
          </v:shape>
          <o:OLEObject Type="Embed" ProgID="Equation.3" ShapeID="_x0000_i1068" DrawAspect="Content" ObjectID="_1522674800" r:id="rId94"/>
        </w:object>
      </w:r>
      <w:r>
        <w:rPr>
          <w:rFonts w:ascii="Times New Roman" w:hAnsi="Times New Roman" w:cs="Times New Roman"/>
        </w:rPr>
        <w:t xml:space="preserve">) нужно производить на основе показателя результативности участия в соответствующем соревновании (1, 2, 3 место, поощрительный приз или без </w:t>
      </w:r>
      <w:r>
        <w:rPr>
          <w:rFonts w:ascii="Times New Roman" w:hAnsi="Times New Roman" w:cs="Times New Roman"/>
        </w:rPr>
        <w:lastRenderedPageBreak/>
        <w:t xml:space="preserve">призового места) умноженного на весовой коэффициент, учитывающий ранг соревнования. Если студент участвовал в нескольких спортивных соревнованиях, то учитывается только один (лучший) его результат. </w:t>
      </w:r>
      <w:proofErr w:type="gramStart"/>
      <w:r>
        <w:rPr>
          <w:rFonts w:ascii="Times New Roman" w:hAnsi="Times New Roman" w:cs="Times New Roman"/>
        </w:rPr>
        <w:t xml:space="preserve">Показатель </w:t>
      </w:r>
      <w:r>
        <w:object w:dxaOrig="391" w:dyaOrig="319">
          <v:shape id="_x0000_i1069" type="#_x0000_t75" style="width:19.5pt;height:15.75pt" o:ole="" filled="t">
            <v:fill color2="black"/>
            <v:imagedata r:id="rId90" o:title=""/>
          </v:shape>
          <o:OLEObject Type="Embed" ProgID="Equation.3" ShapeID="_x0000_i1069" DrawAspect="Content" ObjectID="_1522674801" r:id="rId95"/>
        </w:object>
      </w:r>
      <w:r>
        <w:rPr>
          <w:rFonts w:ascii="Times New Roman" w:hAnsi="Times New Roman" w:cs="Times New Roman"/>
        </w:rPr>
        <w:t xml:space="preserve"> (</w:t>
      </w:r>
      <w:proofErr w:type="gramEnd"/>
      <w:r>
        <w:rPr>
          <w:rFonts w:ascii="Times New Roman" w:hAnsi="Times New Roman" w:cs="Times New Roman"/>
        </w:rPr>
        <w:t xml:space="preserve">получение спортивного разряда) рассчитывается, если студент выполнил соответствующий норматив в текущем семестре. Значение этого показателя выбирается в зависимости от результативности (3, 2 или 1-й разряд, кандидат в мастера спорта, мастер спорта, мастер спорта международного класса). Весовые </w:t>
      </w:r>
      <w:proofErr w:type="gramStart"/>
      <w:r>
        <w:rPr>
          <w:rFonts w:ascii="Times New Roman" w:hAnsi="Times New Roman" w:cs="Times New Roman"/>
        </w:rPr>
        <w:t xml:space="preserve">коэффициенты </w:t>
      </w:r>
      <w:r>
        <w:object w:dxaOrig="391" w:dyaOrig="355">
          <v:shape id="_x0000_i1070" type="#_x0000_t75" style="width:19.5pt;height:18pt" o:ole="" filled="t">
            <v:fill color2="black"/>
            <v:imagedata r:id="rId96" o:title=""/>
          </v:shape>
          <o:OLEObject Type="Embed" ProgID="Equation.3" ShapeID="_x0000_i1070" DrawAspect="Content" ObjectID="_1522674802" r:id="rId97"/>
        </w:object>
      </w:r>
      <w:r>
        <w:rPr>
          <w:rFonts w:ascii="Times New Roman" w:hAnsi="Times New Roman" w:cs="Times New Roman"/>
        </w:rPr>
        <w:t xml:space="preserve"> ,</w:t>
      </w:r>
      <w:proofErr w:type="gramEnd"/>
      <w:r>
        <w:rPr>
          <w:rFonts w:ascii="Times New Roman" w:hAnsi="Times New Roman" w:cs="Times New Roman"/>
        </w:rPr>
        <w:t xml:space="preserve"> </w:t>
      </w:r>
      <w:r>
        <w:object w:dxaOrig="391" w:dyaOrig="355">
          <v:shape id="_x0000_i1071" type="#_x0000_t75" style="width:19.5pt;height:18pt" o:ole="" filled="t">
            <v:fill color2="black"/>
            <v:imagedata r:id="rId98" o:title=""/>
          </v:shape>
          <o:OLEObject Type="Embed" ProgID="Equation.3" ShapeID="_x0000_i1071" DrawAspect="Content" ObjectID="_1522674803" r:id="rId99"/>
        </w:object>
      </w:r>
      <w:r>
        <w:rPr>
          <w:rFonts w:ascii="Times New Roman" w:hAnsi="Times New Roman" w:cs="Times New Roman"/>
        </w:rPr>
        <w:t xml:space="preserve"> , </w:t>
      </w:r>
      <w:r>
        <w:object w:dxaOrig="391" w:dyaOrig="355">
          <v:shape id="_x0000_i1072" type="#_x0000_t75" style="width:19.5pt;height:18pt" o:ole="" filled="t">
            <v:fill color2="black"/>
            <v:imagedata r:id="rId100" o:title=""/>
          </v:shape>
          <o:OLEObject Type="Embed" ProgID="Equation.3" ShapeID="_x0000_i1072" DrawAspect="Content" ObjectID="_1522674804" r:id="rId101"/>
        </w:object>
      </w:r>
      <w:r>
        <w:rPr>
          <w:rFonts w:ascii="Times New Roman" w:hAnsi="Times New Roman" w:cs="Times New Roman"/>
        </w:rPr>
        <w:t xml:space="preserve"> учитывают вклад соответствующих показателей </w:t>
      </w:r>
      <w:r>
        <w:object w:dxaOrig="385" w:dyaOrig="319">
          <v:shape id="_x0000_i1073" type="#_x0000_t75" style="width:19.5pt;height:15.75pt" o:ole="" filled="t">
            <v:fill color2="black"/>
            <v:imagedata r:id="rId88" o:title=""/>
          </v:shape>
          <o:OLEObject Type="Embed" ProgID="Equation.3" ShapeID="_x0000_i1073" DrawAspect="Content" ObjectID="_1522674805" r:id="rId102"/>
        </w:object>
      </w:r>
      <w:r>
        <w:rPr>
          <w:rFonts w:ascii="Times New Roman" w:hAnsi="Times New Roman" w:cs="Times New Roman"/>
        </w:rPr>
        <w:t xml:space="preserve">, </w:t>
      </w:r>
      <w:r>
        <w:object w:dxaOrig="391" w:dyaOrig="319">
          <v:shape id="_x0000_i1074" type="#_x0000_t75" style="width:19.5pt;height:15.75pt" o:ole="" filled="t">
            <v:fill color2="black"/>
            <v:imagedata r:id="rId90" o:title=""/>
          </v:shape>
          <o:OLEObject Type="Embed" ProgID="Equation.3" ShapeID="_x0000_i1074" DrawAspect="Content" ObjectID="_1522674806" r:id="rId103"/>
        </w:object>
      </w:r>
      <w:r>
        <w:rPr>
          <w:rFonts w:ascii="Times New Roman" w:hAnsi="Times New Roman" w:cs="Times New Roman"/>
        </w:rPr>
        <w:t xml:space="preserve"> и </w:t>
      </w:r>
      <w:r>
        <w:object w:dxaOrig="387" w:dyaOrig="319">
          <v:shape id="_x0000_i1075" type="#_x0000_t75" style="width:19.5pt;height:15.75pt" o:ole="" filled="t">
            <v:fill color2="black"/>
            <v:imagedata r:id="rId92" o:title=""/>
          </v:shape>
          <o:OLEObject Type="Embed" ProgID="Equation.3" ShapeID="_x0000_i1075" DrawAspect="Content" ObjectID="_1522674807" r:id="rId104"/>
        </w:object>
      </w:r>
      <w:r>
        <w:rPr>
          <w:rFonts w:ascii="Times New Roman" w:hAnsi="Times New Roman" w:cs="Times New Roman"/>
        </w:rPr>
        <w:t xml:space="preserve"> в результаты итоговой оценки спортивной деятельности студента [2].</w:t>
      </w:r>
    </w:p>
    <w:p w:rsidR="00E358DE" w:rsidRDefault="00E358DE">
      <w:pPr>
        <w:pStyle w:val="a0"/>
        <w:ind w:firstLine="709"/>
        <w:jc w:val="both"/>
      </w:pPr>
      <w:r>
        <w:rPr>
          <w:rFonts w:ascii="Times New Roman" w:hAnsi="Times New Roman" w:cs="Times New Roman"/>
        </w:rPr>
        <w:t xml:space="preserve">Укрупненная схема алгоритма </w:t>
      </w:r>
      <w:proofErr w:type="spellStart"/>
      <w:r>
        <w:rPr>
          <w:rFonts w:ascii="Times New Roman" w:hAnsi="Times New Roman" w:cs="Times New Roman"/>
        </w:rPr>
        <w:t>рейтинговои</w:t>
      </w:r>
      <w:proofErr w:type="spellEnd"/>
      <w:r>
        <w:rPr>
          <w:rFonts w:ascii="Times New Roman" w:hAnsi="Times New Roman" w:cs="Times New Roman"/>
        </w:rPr>
        <w:t xml:space="preserve">̆ оценки по </w:t>
      </w:r>
      <w:proofErr w:type="spellStart"/>
      <w:r>
        <w:rPr>
          <w:rFonts w:ascii="Times New Roman" w:hAnsi="Times New Roman" w:cs="Times New Roman"/>
        </w:rPr>
        <w:t>учебнои</w:t>
      </w:r>
      <w:proofErr w:type="spellEnd"/>
      <w:r>
        <w:rPr>
          <w:rFonts w:ascii="Times New Roman" w:hAnsi="Times New Roman" w:cs="Times New Roman"/>
        </w:rPr>
        <w:t xml:space="preserve">̆, </w:t>
      </w:r>
      <w:proofErr w:type="spellStart"/>
      <w:r>
        <w:rPr>
          <w:rFonts w:ascii="Times New Roman" w:hAnsi="Times New Roman" w:cs="Times New Roman"/>
        </w:rPr>
        <w:t>научнои</w:t>
      </w:r>
      <w:proofErr w:type="spellEnd"/>
      <w:r>
        <w:rPr>
          <w:rFonts w:ascii="Times New Roman" w:hAnsi="Times New Roman" w:cs="Times New Roman"/>
        </w:rPr>
        <w:t xml:space="preserve">̆ и обще- </w:t>
      </w:r>
      <w:proofErr w:type="spellStart"/>
      <w:r>
        <w:rPr>
          <w:rFonts w:ascii="Times New Roman" w:hAnsi="Times New Roman" w:cs="Times New Roman"/>
        </w:rPr>
        <w:t>ственнои</w:t>
      </w:r>
      <w:proofErr w:type="spellEnd"/>
      <w:r>
        <w:rPr>
          <w:rFonts w:ascii="Times New Roman" w:hAnsi="Times New Roman" w:cs="Times New Roman"/>
        </w:rPr>
        <w:t>̆ деятельности студента по семестрам, курсам и за весь период обучения приведена на рисунке 1 [2].</w:t>
      </w:r>
    </w:p>
    <w:p w:rsidR="00E358DE" w:rsidRDefault="00254592">
      <w:pPr>
        <w:pStyle w:val="a0"/>
        <w:spacing w:after="120"/>
        <w:ind w:firstLine="709"/>
        <w:jc w:val="center"/>
      </w:pPr>
      <w:r>
        <w:rPr>
          <w:noProof/>
          <w:lang w:eastAsia="ru-R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853440</wp:posOffset>
            </wp:positionH>
            <wp:positionV relativeFrom="paragraph">
              <wp:posOffset>167640</wp:posOffset>
            </wp:positionV>
            <wp:extent cx="4138295" cy="482346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95" cy="48234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8DE">
        <w:t>Рисунок 1.1 – Схема</w:t>
      </w:r>
      <w:r w:rsidR="00E358DE">
        <w:rPr>
          <w:rFonts w:ascii="Times New Roman" w:hAnsi="Times New Roman" w:cs="Times New Roman"/>
        </w:rPr>
        <w:t xml:space="preserve"> алгоритма </w:t>
      </w:r>
      <w:proofErr w:type="spellStart"/>
      <w:r w:rsidR="00E358DE">
        <w:rPr>
          <w:rFonts w:ascii="Times New Roman" w:hAnsi="Times New Roman" w:cs="Times New Roman"/>
        </w:rPr>
        <w:t>рейтинговои</w:t>
      </w:r>
      <w:proofErr w:type="spellEnd"/>
      <w:r w:rsidR="00E358DE">
        <w:rPr>
          <w:rFonts w:ascii="Times New Roman" w:hAnsi="Times New Roman" w:cs="Times New Roman"/>
        </w:rPr>
        <w:t>̆ оценки</w:t>
      </w:r>
    </w:p>
    <w:p w:rsidR="00E358DE" w:rsidRDefault="00E358DE">
      <w:pPr>
        <w:pStyle w:val="2"/>
        <w:numPr>
          <w:ilvl w:val="1"/>
          <w:numId w:val="18"/>
        </w:numPr>
        <w:spacing w:line="360" w:lineRule="auto"/>
      </w:pPr>
      <w:bookmarkStart w:id="26" w:name="_Toc448821927"/>
      <w:r>
        <w:t>Результаты анализа</w:t>
      </w:r>
      <w:bookmarkEnd w:id="26"/>
      <w:r>
        <w:t xml:space="preserve"> 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Сравнительная таблица функциональных возможностей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рассмотренных аналогов </w:t>
      </w:r>
      <w:r>
        <w:rPr>
          <w:rFonts w:ascii="Times New Roman" w:hAnsi="Times New Roman" w:cs="Times New Roman"/>
        </w:rPr>
        <w:lastRenderedPageBreak/>
        <w:t>разрабатываемой информационной системе приведена в таблице 1.1.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t>Перечень критериев, используемых в таблице 1.1.</w:t>
      </w:r>
    </w:p>
    <w:p w:rsidR="007D5056" w:rsidRP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– свободная регистрация</w:t>
      </w:r>
      <w:r w:rsidRPr="007D5056">
        <w:rPr>
          <w:rFonts w:ascii="Times New Roman" w:hAnsi="Times New Roman" w:cs="Times New Roman"/>
        </w:rPr>
        <w:t>;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7D5056">
        <w:rPr>
          <w:rFonts w:ascii="Times New Roman" w:hAnsi="Times New Roman" w:cs="Times New Roman"/>
        </w:rPr>
        <w:t xml:space="preserve">2 – </w:t>
      </w:r>
      <w:r>
        <w:rPr>
          <w:rFonts w:ascii="Times New Roman" w:hAnsi="Times New Roman" w:cs="Times New Roman"/>
        </w:rPr>
        <w:t>русскоязычный интерфейс;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– хранение файлов;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– функции портфолио;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интеграция с вузом;</w:t>
      </w:r>
    </w:p>
    <w:p w:rsidR="007D5056" w:rsidRDefault="007D5056" w:rsidP="007D505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– функции ранжирования;</w:t>
      </w:r>
    </w:p>
    <w:p w:rsidR="00E358DE" w:rsidRDefault="00E358DE">
      <w:pPr>
        <w:pStyle w:val="a0"/>
        <w:jc w:val="both"/>
        <w:rPr>
          <w:rFonts w:ascii="Times New Roman" w:hAnsi="Times New Roman" w:cs="Times New Roman"/>
        </w:rPr>
      </w:pPr>
      <w:bookmarkStart w:id="27" w:name="__RefHeading__318_649062290"/>
      <w:bookmarkEnd w:id="27"/>
      <w:r>
        <w:rPr>
          <w:rFonts w:ascii="Times New Roman" w:hAnsi="Times New Roman" w:cs="Times New Roman"/>
        </w:rPr>
        <w:tab/>
        <w:t>Проведенный анализ показал, что программное обеспечение сторонних разработчиков удовлетворяет не всем представленным параметрам. К тому же ни одна из проанализированных информационных систем не имеет возможности ранжирования студентов на основе портфолио или резюме, а также вести учет стипендиального обеспечения, приема заявок и интеграции с вузами. На основе полученных данных можно сделать вывод, что данные системы предназначены в первую очередь для хранения и общего доступа к файлам, но не позволяют организовывать портфолио и резюме по необходимым критериям.</w:t>
      </w:r>
    </w:p>
    <w:p w:rsidR="00E358DE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1.1. Сравнительная таблица аналогов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95"/>
        <w:gridCol w:w="742"/>
        <w:gridCol w:w="742"/>
        <w:gridCol w:w="742"/>
        <w:gridCol w:w="742"/>
        <w:gridCol w:w="742"/>
        <w:gridCol w:w="740"/>
      </w:tblGrid>
      <w:tr w:rsidR="00E358DE" w:rsidTr="007D5056">
        <w:trPr>
          <w:tblHeader/>
        </w:trPr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Pr="007D5056" w:rsidRDefault="007D5056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7D5056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7D5056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7D5056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7D5056">
            <w:pPr>
              <w:pStyle w:val="TableContents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7D5056">
            <w:pPr>
              <w:pStyle w:val="TableContents"/>
              <w:snapToGrid w:val="0"/>
              <w:spacing w:line="360" w:lineRule="auto"/>
              <w:jc w:val="center"/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Mahara</w:t>
            </w:r>
            <w:proofErr w:type="spellEnd"/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Pathbrite</w:t>
            </w:r>
            <w:proofErr w:type="spellEnd"/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Dropbox</w:t>
            </w:r>
            <w:proofErr w:type="spellEnd"/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Google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Drive</w:t>
            </w:r>
            <w:proofErr w:type="spellEnd"/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Яндекс Диск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Облако Mail.ru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Coursera</w:t>
            </w:r>
            <w:proofErr w:type="spellEnd"/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Универсариум</w:t>
            </w:r>
            <w:proofErr w:type="spellEnd"/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E358DE" w:rsidTr="007D5056">
        <w:tc>
          <w:tcPr>
            <w:tcW w:w="261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358DE" w:rsidRDefault="00E358DE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Дневник.ру</w:t>
            </w:r>
            <w:proofErr w:type="spellEnd"/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9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358DE" w:rsidRDefault="00E358DE">
            <w:pPr>
              <w:pStyle w:val="TableContents"/>
              <w:snapToGrid w:val="0"/>
              <w:spacing w:line="360" w:lineRule="auto"/>
              <w:jc w:val="center"/>
              <w:textAlignment w:val="top"/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E358DE" w:rsidRDefault="00E358DE" w:rsidP="007D5056">
      <w:pPr>
        <w:pStyle w:val="a0"/>
        <w:spacing w:before="12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рассмотренной методике интегрированной рейтинговой системы оценок деятельности студента алгоритм не учитывает расчет весового коэффициента, влияющего на формирование компетентностей, а также требуется применение дополнительных критериев в соответствии с постановлением правительства Российской федерации «</w:t>
      </w:r>
      <w:r>
        <w:t xml:space="preserve">О </w:t>
      </w:r>
      <w:r>
        <w:lastRenderedPageBreak/>
        <w:t xml:space="preserve">порядке </w:t>
      </w:r>
      <w:proofErr w:type="gramStart"/>
      <w:r>
        <w:t>совершенствования стипендиального обеспечения</w:t>
      </w:r>
      <w:proofErr w:type="gramEnd"/>
      <w:r>
        <w:t xml:space="preserve"> обучающихся в федеральных государственных образовательных учреждениях профессионального образования».</w:t>
      </w:r>
    </w:p>
    <w:p w:rsidR="00D12328" w:rsidRDefault="00E358DE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Учитывая результаты проведенного исследования, приходим к выводу, что разработка информационно-аналитической системы учета достижений студентов, в которой будет реализован заявленный выше функционал, актуальна.</w:t>
      </w:r>
      <w:r>
        <w:rPr>
          <w:rFonts w:ascii="Times New Roman" w:hAnsi="Times New Roman" w:cs="Times New Roman"/>
        </w:rPr>
        <w:tab/>
      </w:r>
    </w:p>
    <w:p w:rsidR="00113306" w:rsidRDefault="00113306" w:rsidP="00113306">
      <w:pPr>
        <w:pStyle w:val="1"/>
        <w:pageBreakBefore/>
        <w:spacing w:after="240"/>
      </w:pPr>
      <w:bookmarkStart w:id="28" w:name="_Toc438818133"/>
      <w:bookmarkStart w:id="29" w:name="_Toc448821928"/>
      <w:r w:rsidRPr="00E03FF7">
        <w:lastRenderedPageBreak/>
        <w:t>ГЛАВА 2. РАЗРАБОТКА МЕТО</w:t>
      </w:r>
      <w:r>
        <w:t xml:space="preserve">ДИКИ РЕЙТИНГОВОЙ СИСТЕМЫ ОЦЕНКИ ВНЕУЧЕБНОЙ </w:t>
      </w:r>
      <w:r w:rsidRPr="00E03FF7">
        <w:t>ДЕЯТЕЛЬНОСТИ СТУДЕНТА</w:t>
      </w:r>
      <w:bookmarkEnd w:id="28"/>
      <w:bookmarkEnd w:id="29"/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proofErr w:type="spellStart"/>
      <w:r w:rsidRPr="00392918">
        <w:rPr>
          <w:rFonts w:ascii="Times New Roman" w:hAnsi="Times New Roman" w:cs="Times New Roman"/>
        </w:rPr>
        <w:t>Внеучебную</w:t>
      </w:r>
      <w:proofErr w:type="spellEnd"/>
      <w:r w:rsidRPr="00392918">
        <w:rPr>
          <w:rFonts w:ascii="Times New Roman" w:hAnsi="Times New Roman" w:cs="Times New Roman"/>
        </w:rPr>
        <w:t xml:space="preserve"> деятельность студента можно разделить на научно-исследовательскую, дополнительную учебную, творческую, спортивную, общественную и другие виды деятельности, влияющие на формирование определенных компетентностей и в целом личности выпускника учебного заведения</w:t>
      </w:r>
      <w:r>
        <w:rPr>
          <w:rFonts w:ascii="Times New Roman" w:hAnsi="Times New Roman" w:cs="Times New Roman"/>
        </w:rPr>
        <w:t>.</w:t>
      </w:r>
      <w:r w:rsidRPr="004D2D12">
        <w:rPr>
          <w:rFonts w:ascii="Times New Roman" w:hAnsi="Times New Roman" w:cs="Times New Roman"/>
        </w:rPr>
        <w:t xml:space="preserve"> 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>Рейтинги определяются на основе сумм баллов, рассчитанных по отдельным показателям с учетом соответ</w:t>
      </w:r>
      <w:r>
        <w:rPr>
          <w:rFonts w:ascii="Times New Roman" w:hAnsi="Times New Roman" w:cs="Times New Roman"/>
        </w:rPr>
        <w:t>ствующих весовых коэффициентов.</w:t>
      </w:r>
    </w:p>
    <w:p w:rsidR="00C5500E" w:rsidRDefault="00C5500E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того, чтобы сформировать значения весовых коэффициентов, был проведен экспертный опрос</w:t>
      </w:r>
      <w:r w:rsidR="005D6EEB">
        <w:rPr>
          <w:rFonts w:ascii="Times New Roman" w:hAnsi="Times New Roman" w:cs="Times New Roman"/>
        </w:rPr>
        <w:t xml:space="preserve"> среди 5 преподавателей методом анкетирования. Анкета содержала следующие пункты: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мероприятий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Награды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Статус мероприятий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Уровень мероприятия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публикаций</w:t>
      </w:r>
    </w:p>
    <w:p w:rsidR="005D6EEB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Коэффициент соавторства для публикаций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Направления науки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участия (гранты)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конкурса (гранты)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Статус патента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патентов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участников (патенты)</w:t>
      </w:r>
    </w:p>
    <w:p w:rsidR="005D6EEB" w:rsidRDefault="005D6EEB" w:rsidP="005D6EEB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участий (общественная деятельность)</w:t>
      </w:r>
    </w:p>
    <w:p w:rsidR="00A22F15" w:rsidRDefault="00A22F15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Компетенция экспертов оценивалась исходя из следующих критериев:</w:t>
      </w:r>
    </w:p>
    <w:p w:rsidR="00A22F15" w:rsidRPr="00C5500E" w:rsidRDefault="005D6EEB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13306" w:rsidRPr="00E03FF7" w:rsidRDefault="00113306" w:rsidP="00113306">
      <w:pPr>
        <w:pStyle w:val="af7"/>
        <w:keepNext/>
        <w:numPr>
          <w:ilvl w:val="0"/>
          <w:numId w:val="22"/>
        </w:numPr>
        <w:jc w:val="left"/>
        <w:outlineLvl w:val="1"/>
        <w:rPr>
          <w:b/>
          <w:bCs/>
          <w:vanish/>
        </w:rPr>
      </w:pPr>
      <w:bookmarkStart w:id="30" w:name="_Toc438243075"/>
      <w:bookmarkStart w:id="31" w:name="_Toc438243114"/>
      <w:bookmarkStart w:id="32" w:name="_Toc438296737"/>
      <w:bookmarkStart w:id="33" w:name="_Toc438390423"/>
      <w:bookmarkStart w:id="34" w:name="_Toc438391696"/>
      <w:bookmarkStart w:id="35" w:name="_Toc438392190"/>
      <w:bookmarkStart w:id="36" w:name="_Toc438716901"/>
      <w:bookmarkStart w:id="37" w:name="_Toc438726288"/>
      <w:bookmarkStart w:id="38" w:name="_Toc438729269"/>
      <w:bookmarkStart w:id="39" w:name="_Toc438804858"/>
      <w:bookmarkStart w:id="40" w:name="_Toc438806949"/>
      <w:bookmarkStart w:id="41" w:name="_Toc438806971"/>
      <w:bookmarkStart w:id="42" w:name="_Toc438818134"/>
      <w:bookmarkStart w:id="43" w:name="_Toc439083832"/>
      <w:bookmarkStart w:id="44" w:name="_Toc439083891"/>
      <w:bookmarkStart w:id="45" w:name="_Toc4488219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113306" w:rsidRPr="00E03FF7" w:rsidRDefault="00113306" w:rsidP="00113306">
      <w:pPr>
        <w:pStyle w:val="af7"/>
        <w:keepNext/>
        <w:numPr>
          <w:ilvl w:val="0"/>
          <w:numId w:val="22"/>
        </w:numPr>
        <w:jc w:val="left"/>
        <w:outlineLvl w:val="1"/>
        <w:rPr>
          <w:b/>
          <w:bCs/>
          <w:vanish/>
        </w:rPr>
      </w:pPr>
      <w:bookmarkStart w:id="46" w:name="_Toc438243076"/>
      <w:bookmarkStart w:id="47" w:name="_Toc438243115"/>
      <w:bookmarkStart w:id="48" w:name="_Toc438296738"/>
      <w:bookmarkStart w:id="49" w:name="_Toc438390424"/>
      <w:bookmarkStart w:id="50" w:name="_Toc438391697"/>
      <w:bookmarkStart w:id="51" w:name="_Toc438392191"/>
      <w:bookmarkStart w:id="52" w:name="_Toc438716902"/>
      <w:bookmarkStart w:id="53" w:name="_Toc438726289"/>
      <w:bookmarkStart w:id="54" w:name="_Toc438729270"/>
      <w:bookmarkStart w:id="55" w:name="_Toc438804859"/>
      <w:bookmarkStart w:id="56" w:name="_Toc438806950"/>
      <w:bookmarkStart w:id="57" w:name="_Toc438806972"/>
      <w:bookmarkStart w:id="58" w:name="_Toc438818135"/>
      <w:bookmarkStart w:id="59" w:name="_Toc439083833"/>
      <w:bookmarkStart w:id="60" w:name="_Toc439083892"/>
      <w:bookmarkStart w:id="61" w:name="_Toc44882193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</w:p>
    <w:p w:rsidR="00113306" w:rsidRPr="00E03FF7" w:rsidRDefault="00113306" w:rsidP="00113306">
      <w:pPr>
        <w:pStyle w:val="af7"/>
        <w:keepNext/>
        <w:numPr>
          <w:ilvl w:val="0"/>
          <w:numId w:val="23"/>
        </w:numPr>
        <w:jc w:val="left"/>
        <w:outlineLvl w:val="1"/>
        <w:rPr>
          <w:b/>
          <w:bCs/>
          <w:vanish/>
        </w:rPr>
      </w:pPr>
      <w:bookmarkStart w:id="62" w:name="_Toc438243077"/>
      <w:bookmarkStart w:id="63" w:name="_Toc438243116"/>
      <w:bookmarkStart w:id="64" w:name="_Toc438296739"/>
      <w:bookmarkStart w:id="65" w:name="_Toc438390425"/>
      <w:bookmarkStart w:id="66" w:name="_Toc438391698"/>
      <w:bookmarkStart w:id="67" w:name="_Toc438392192"/>
      <w:bookmarkStart w:id="68" w:name="_Toc438716903"/>
      <w:bookmarkStart w:id="69" w:name="_Toc438726290"/>
      <w:bookmarkStart w:id="70" w:name="_Toc438729271"/>
      <w:bookmarkStart w:id="71" w:name="_Toc438804860"/>
      <w:bookmarkStart w:id="72" w:name="_Toc438806951"/>
      <w:bookmarkStart w:id="73" w:name="_Toc438806973"/>
      <w:bookmarkStart w:id="74" w:name="_Toc438818136"/>
      <w:bookmarkStart w:id="75" w:name="_Toc439083834"/>
      <w:bookmarkStart w:id="76" w:name="_Toc439083893"/>
      <w:bookmarkStart w:id="77" w:name="_Toc44882193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:rsidR="00113306" w:rsidRPr="00E03FF7" w:rsidRDefault="00113306" w:rsidP="00113306">
      <w:pPr>
        <w:pStyle w:val="af7"/>
        <w:keepNext/>
        <w:numPr>
          <w:ilvl w:val="0"/>
          <w:numId w:val="23"/>
        </w:numPr>
        <w:jc w:val="left"/>
        <w:outlineLvl w:val="1"/>
        <w:rPr>
          <w:b/>
          <w:bCs/>
          <w:vanish/>
        </w:rPr>
      </w:pPr>
      <w:bookmarkStart w:id="78" w:name="_Toc438243078"/>
      <w:bookmarkStart w:id="79" w:name="_Toc438243117"/>
      <w:bookmarkStart w:id="80" w:name="_Toc438296740"/>
      <w:bookmarkStart w:id="81" w:name="_Toc438390426"/>
      <w:bookmarkStart w:id="82" w:name="_Toc438391699"/>
      <w:bookmarkStart w:id="83" w:name="_Toc438392193"/>
      <w:bookmarkStart w:id="84" w:name="_Toc438716904"/>
      <w:bookmarkStart w:id="85" w:name="_Toc438726291"/>
      <w:bookmarkStart w:id="86" w:name="_Toc438729272"/>
      <w:bookmarkStart w:id="87" w:name="_Toc438804861"/>
      <w:bookmarkStart w:id="88" w:name="_Toc438806952"/>
      <w:bookmarkStart w:id="89" w:name="_Toc438806974"/>
      <w:bookmarkStart w:id="90" w:name="_Toc438818137"/>
      <w:bookmarkStart w:id="91" w:name="_Toc439083835"/>
      <w:bookmarkStart w:id="92" w:name="_Toc439083894"/>
      <w:bookmarkStart w:id="93" w:name="_Toc448821932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113306" w:rsidRPr="00E03FF7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r w:rsidRPr="00E03FF7">
        <w:t xml:space="preserve"> </w:t>
      </w:r>
      <w:bookmarkStart w:id="94" w:name="_Toc438818138"/>
      <w:bookmarkStart w:id="95" w:name="_Toc448821933"/>
      <w:r w:rsidRPr="00E03FF7">
        <w:t>Методика рейтинговой оценки научно-исследовательской деятельности студента</w:t>
      </w:r>
      <w:bookmarkEnd w:id="94"/>
      <w:bookmarkEnd w:id="95"/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N</w:t>
      </w:r>
      <w:r w:rsidRPr="00E03FF7">
        <w:rPr>
          <w:rFonts w:ascii="Times New Roman" w:hAnsi="Times New Roman" w:cs="Times New Roman"/>
        </w:rPr>
        <w:t xml:space="preserve"> по научно-исследовательской деятельности студента можно определить по формуле</w:t>
      </w:r>
      <w:r>
        <w:rPr>
          <w:rFonts w:ascii="Times New Roman" w:hAnsi="Times New Roman" w:cs="Times New Roman"/>
        </w:rPr>
        <w:t xml:space="preserve"> (2.1)</w:t>
      </w:r>
      <w:r w:rsidRPr="00E03FF7">
        <w:rPr>
          <w:rFonts w:ascii="Times New Roman" w:hAnsi="Times New Roman" w:cs="Times New Roman"/>
        </w:rPr>
        <w:t>:</w:t>
      </w:r>
    </w:p>
    <w:p w:rsidR="00113306" w:rsidRPr="00300BE6" w:rsidRDefault="00254592" w:rsidP="00113306">
      <w:pPr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113306" w:rsidRPr="00300BE6">
        <w:rPr>
          <w:rFonts w:ascii="Times New Roman" w:hAnsi="Times New Roman" w:cs="Times New Roman"/>
        </w:rPr>
        <w:t xml:space="preserve"> </w:t>
      </w:r>
      <w:r w:rsidR="00113306" w:rsidRPr="00300BE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 xml:space="preserve">        </w:t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(2.1)</w:t>
      </w:r>
    </w:p>
    <w:p w:rsidR="00113306" w:rsidRPr="00E03FF7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proofErr w:type="gramStart"/>
      <w:r>
        <w:rPr>
          <w:rFonts w:ascii="Times New Roman" w:hAnsi="Times New Roman" w:cs="Times New Roman"/>
          <w:kern w:val="24"/>
        </w:rPr>
        <w:tab/>
      </w:r>
      <w:r w:rsidRPr="00E03FF7">
        <w:rPr>
          <w:rFonts w:ascii="Times New Roman" w:hAnsi="Times New Roman" w:cs="Times New Roman"/>
          <w:kern w:val="24"/>
        </w:rPr>
        <w:t xml:space="preserve">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научно-исследовательской </w:t>
      </w:r>
      <w:r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научно-исследовательской </w:t>
      </w:r>
      <w:r w:rsidR="00113306" w:rsidRPr="00E03FF7">
        <w:rPr>
          <w:rFonts w:ascii="Times New Roman" w:hAnsi="Times New Roman" w:cs="Times New Roman"/>
          <w:kern w:val="24"/>
        </w:rPr>
        <w:lastRenderedPageBreak/>
        <w:t>работе в семестре;</w:t>
      </w:r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s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113306" w:rsidRPr="00FE21E8" w:rsidRDefault="00113306" w:rsidP="0011330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Сумм</w:t>
      </w:r>
      <w:r w:rsidR="004D0467">
        <w:rPr>
          <w:rFonts w:ascii="Times New Roman" w:hAnsi="Times New Roman" w:cs="Times New Roman"/>
          <w:kern w:val="24"/>
        </w:rPr>
        <w:t xml:space="preserve">а баллов, набранная студентов </w:t>
      </w:r>
      <w:r w:rsidRPr="00E03FF7">
        <w:rPr>
          <w:rFonts w:ascii="Times New Roman" w:hAnsi="Times New Roman" w:cs="Times New Roman"/>
          <w:kern w:val="24"/>
        </w:rPr>
        <w:t>по научно-исследовательской, определяется по формуле</w:t>
      </w:r>
      <w:r w:rsidRPr="00300BE6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>(2.2):</w:t>
      </w:r>
      <w:r w:rsidR="00FE21E8" w:rsidRPr="00FE21E8">
        <w:rPr>
          <w:rFonts w:ascii="Times New Roman" w:hAnsi="Times New Roman" w:cs="Times New Roman"/>
        </w:rPr>
        <w:t xml:space="preserve"> </w:t>
      </w:r>
      <w:bookmarkStart w:id="96" w:name="_GoBack"/>
      <w:bookmarkEnd w:id="96"/>
    </w:p>
    <w:p w:rsidR="00113306" w:rsidRPr="00A30B8A" w:rsidRDefault="00113306" w:rsidP="00113306">
      <w:pPr>
        <w:spacing w:line="360" w:lineRule="auto"/>
        <w:jc w:val="right"/>
        <w:rPr>
          <w:rFonts w:ascii="Times New Roman" w:hAnsi="Times New Roman" w:cs="Times New Roman"/>
        </w:rPr>
      </w:pPr>
      <w:r w:rsidRPr="00A30B8A">
        <w:rPr>
          <w:rFonts w:ascii="Times New Roman" w:hAnsi="Times New Roman" w:cs="Times New Roman"/>
        </w:rPr>
        <w:tab/>
      </w:r>
      <w:r w:rsidRPr="00A30B8A">
        <w:rPr>
          <w:rFonts w:ascii="Times New Roman" w:hAnsi="Times New Roman" w:cs="Times New Roman"/>
        </w:rPr>
        <w:tab/>
      </w:r>
      <w:r w:rsidRPr="00A30B8A">
        <w:rPr>
          <w:rFonts w:ascii="Times New Roman" w:hAnsi="Times New Roman" w:cs="Times New Roman"/>
        </w:rPr>
        <w:tab/>
      </w:r>
      <w:r w:rsidRPr="00A30B8A">
        <w:rPr>
          <w:rFonts w:ascii="Times New Roman" w:hAnsi="Times New Roman" w:cs="Times New Roman"/>
        </w:rPr>
        <w:tab/>
        <w:t>(2.2)</w:t>
      </w:r>
    </w:p>
    <w:p w:rsidR="001342B1" w:rsidRPr="00A24620" w:rsidRDefault="004D0467" w:rsidP="001342B1">
      <w:pPr>
        <w:rPr>
          <w:i/>
        </w:rPr>
      </w:pPr>
      <m:oMathPara>
        <m:oMath>
          <m:r>
            <w:rPr>
              <w:rFonts w:ascii="Cambria Math" w:eastAsiaTheme="minorHAnsi" w:hAnsi="Cambria Math" w:cstheme="minorBidi"/>
              <w:kern w:val="0"/>
              <w:sz w:val="22"/>
              <w:szCs w:val="22"/>
              <w:lang w:eastAsia="en-US" w:bidi="ar-SA"/>
            </w:rPr>
            <m:t>G</m:t>
          </m:r>
          <m:r>
            <w:rPr>
              <w:rFonts w:ascii="Cambria Math" w:eastAsiaTheme="minorHAnsi" w:hAnsi="Cambria Math" w:cstheme="minorBidi"/>
              <w:kern w:val="0"/>
              <w:sz w:val="22"/>
              <w:szCs w:val="22"/>
              <w:lang w:eastAsia="en-US"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kern w:val="0"/>
                  <w:sz w:val="22"/>
                  <w:szCs w:val="22"/>
                  <w:lang w:eastAsia="en-US" w:bidi="ar-SA"/>
                </w:rPr>
              </m:ctrlPr>
            </m:naryPr>
            <m:sub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i=1</m:t>
              </m:r>
            </m:sub>
            <m:sup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t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c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e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 w:cstheme="minorBidi"/>
                  <w:kern w:val="0"/>
                  <w:sz w:val="22"/>
                  <w:szCs w:val="22"/>
                  <w:lang w:eastAsia="en-US" w:bidi="ar-SA"/>
                </w:rPr>
                <m:t>∙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i/>
                      <w:kern w:val="0"/>
                      <w:sz w:val="22"/>
                      <w:szCs w:val="22"/>
                      <w:lang w:eastAsia="en-US" w:bidi="ar-SA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 w:cstheme="minorBidi"/>
                      <w:kern w:val="0"/>
                      <w:sz w:val="22"/>
                      <w:szCs w:val="22"/>
                      <w:lang w:eastAsia="en-US" w:bidi="ar-SA"/>
                    </w:rPr>
                    <m:t>i</m:t>
                  </m:r>
                </m:sub>
              </m:sSub>
            </m:e>
          </m:nary>
        </m:oMath>
      </m:oMathPara>
    </w:p>
    <w:p w:rsidR="00A92212" w:rsidRPr="004624F5" w:rsidRDefault="00A92212" w:rsidP="00113306">
      <w:pPr>
        <w:spacing w:line="360" w:lineRule="auto"/>
        <w:jc w:val="right"/>
        <w:rPr>
          <w:rFonts w:ascii="Times New Roman" w:hAnsi="Times New Roman" w:cs="Times New Roman"/>
        </w:rPr>
      </w:pP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где </w:t>
      </w:r>
      <w:r>
        <w:rPr>
          <w:rFonts w:ascii="Times New Roman" w:hAnsi="Times New Roman" w:cs="Times New Roman"/>
          <w:kern w:val="24"/>
        </w:rPr>
        <w:tab/>
      </w:r>
      <w:r>
        <w:rPr>
          <w:rFonts w:ascii="Times New Roman" w:hAnsi="Times New Roman" w:cs="Times New Roman"/>
          <w:kern w:val="24"/>
          <w:lang w:val="en-US"/>
        </w:rPr>
        <w:t>n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r>
        <w:rPr>
          <w:rFonts w:ascii="Times New Roman" w:hAnsi="Times New Roman" w:cs="Times New Roman"/>
          <w:kern w:val="24"/>
        </w:rPr>
        <w:t>количество показателей научно-исследовательской деятельности студента;</w:t>
      </w:r>
    </w:p>
    <w:p w:rsidR="00113306" w:rsidRPr="004624F5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m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proofErr w:type="gramStart"/>
      <w:r>
        <w:rPr>
          <w:rFonts w:ascii="Times New Roman" w:hAnsi="Times New Roman" w:cs="Times New Roman"/>
          <w:kern w:val="24"/>
        </w:rPr>
        <w:t>количество</w:t>
      </w:r>
      <w:proofErr w:type="gramEnd"/>
      <w:r>
        <w:rPr>
          <w:rFonts w:ascii="Times New Roman" w:hAnsi="Times New Roman" w:cs="Times New Roman"/>
          <w:kern w:val="24"/>
        </w:rPr>
        <w:t xml:space="preserve"> значений </w:t>
      </w:r>
      <w:proofErr w:type="spellStart"/>
      <w:r>
        <w:rPr>
          <w:rFonts w:ascii="Times New Roman" w:hAnsi="Times New Roman" w:cs="Times New Roman"/>
          <w:kern w:val="24"/>
          <w:lang w:val="en-US"/>
        </w:rPr>
        <w:t>i</w:t>
      </w:r>
      <w:proofErr w:type="spellEnd"/>
      <w:r w:rsidRPr="00AB0706">
        <w:rPr>
          <w:rFonts w:ascii="Times New Roman" w:hAnsi="Times New Roman" w:cs="Times New Roman"/>
          <w:kern w:val="24"/>
        </w:rPr>
        <w:t>-</w:t>
      </w:r>
      <w:r>
        <w:rPr>
          <w:rFonts w:ascii="Times New Roman" w:hAnsi="Times New Roman" w:cs="Times New Roman"/>
          <w:kern w:val="24"/>
        </w:rPr>
        <w:t>го показателя;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значение</w:t>
      </w:r>
      <w:r w:rsidR="00113306" w:rsidRPr="00AB0706">
        <w:rPr>
          <w:rFonts w:ascii="Times New Roman" w:hAnsi="Times New Roman" w:cs="Times New Roman"/>
          <w:kern w:val="24"/>
        </w:rPr>
        <w:t xml:space="preserve"> </w:t>
      </w:r>
      <w:proofErr w:type="spellStart"/>
      <w:r w:rsidR="00113306">
        <w:rPr>
          <w:rFonts w:ascii="Times New Roman" w:hAnsi="Times New Roman" w:cs="Times New Roman"/>
          <w:kern w:val="24"/>
          <w:lang w:val="en-US"/>
        </w:rPr>
        <w:t>i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proofErr w:type="spellEnd"/>
      <w:r w:rsidR="00113306" w:rsidRPr="00E03FF7">
        <w:rPr>
          <w:rFonts w:ascii="Times New Roman" w:hAnsi="Times New Roman" w:cs="Times New Roman"/>
          <w:kern w:val="24"/>
        </w:rPr>
        <w:t>-го показателя научно-исследовательской деятельности студента;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</m:sSubSup>
      </m:oMath>
      <w:r w:rsidR="0011330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11330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r w:rsidR="00113306" w:rsidRPr="00E03FF7">
        <w:rPr>
          <w:rFonts w:ascii="Times New Roman" w:hAnsi="Times New Roman" w:cs="Times New Roman"/>
          <w:kern w:val="24"/>
        </w:rPr>
        <w:t>-го показателя в сумму баллов по научно-исследовательской деятельности студента.</w:t>
      </w:r>
    </w:p>
    <w:p w:rsidR="00113306" w:rsidRPr="001C0D16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научно-исследовательской 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1j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– наличие</w:t>
      </w:r>
      <w:r w:rsidRPr="001C0D16">
        <w:rPr>
          <w:rFonts w:ascii="Times New Roman" w:hAnsi="Times New Roman" w:cs="Times New Roman"/>
          <w:kern w:val="24"/>
        </w:rPr>
        <w:t xml:space="preserve"> </w:t>
      </w:r>
      <w:r w:rsidRPr="006B53C1">
        <w:rPr>
          <w:rFonts w:ascii="Times New Roman" w:hAnsi="Times New Roman" w:cs="Times New Roman"/>
          <w:kern w:val="24"/>
        </w:rPr>
        <w:t xml:space="preserve">награды (приза) за результаты научно-исследовательской работы, проводимой учреждением высшего профессионального образования или иной организацией;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– </w:t>
      </w:r>
      <w:r w:rsidRPr="001C0D16">
        <w:rPr>
          <w:rFonts w:ascii="Times New Roman" w:hAnsi="Times New Roman" w:cs="Times New Roman"/>
          <w:kern w:val="24"/>
        </w:rPr>
        <w:t>наличие публикаций</w:t>
      </w:r>
      <w:r>
        <w:rPr>
          <w:rFonts w:ascii="Times New Roman" w:hAnsi="Times New Roman" w:cs="Times New Roman"/>
          <w:kern w:val="24"/>
        </w:rPr>
        <w:t xml:space="preserve"> (при расчете необходимо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w:rPr>
                <w:rFonts w:ascii="Cambria Math" w:hAnsi="Cambria Math" w:cs="Times New Roman"/>
                <w:kern w:val="24"/>
              </w:rPr>
              <m:t>2j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умножить на объем публикации в печатных листах по формуле</w:t>
      </w:r>
      <w:r w:rsidRPr="00DA5674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 xml:space="preserve">(2.3) </w:t>
      </w:r>
      <w:r>
        <w:rPr>
          <w:rFonts w:ascii="Times New Roman" w:hAnsi="Times New Roman" w:cs="Times New Roman"/>
          <w:kern w:val="24"/>
        </w:rPr>
        <w:t xml:space="preserve">для формата А5 и </w:t>
      </w:r>
      <w:r>
        <w:rPr>
          <w:rFonts w:ascii="Times New Roman" w:hAnsi="Times New Roman" w:cs="Times New Roman"/>
        </w:rPr>
        <w:t xml:space="preserve">(2.4) </w:t>
      </w:r>
      <w:r>
        <w:rPr>
          <w:rFonts w:ascii="Times New Roman" w:hAnsi="Times New Roman" w:cs="Times New Roman"/>
          <w:kern w:val="24"/>
        </w:rPr>
        <w:t xml:space="preserve">для формата А4);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3j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– </w:t>
      </w:r>
      <w:r w:rsidRPr="001C0D16">
        <w:rPr>
          <w:rFonts w:ascii="Times New Roman" w:hAnsi="Times New Roman" w:cs="Times New Roman"/>
          <w:kern w:val="24"/>
        </w:rPr>
        <w:t>публичное представление в течение года результатов научно-исследовательской работы, в том числе путем</w:t>
      </w:r>
      <w:r>
        <w:rPr>
          <w:rFonts w:ascii="Times New Roman" w:hAnsi="Times New Roman" w:cs="Times New Roman"/>
          <w:kern w:val="24"/>
        </w:rPr>
        <w:t xml:space="preserve"> </w:t>
      </w:r>
      <w:r w:rsidRPr="001C0D16">
        <w:rPr>
          <w:rFonts w:ascii="Times New Roman" w:hAnsi="Times New Roman" w:cs="Times New Roman"/>
          <w:kern w:val="24"/>
        </w:rPr>
        <w:t>выступления с докладом (сообщением) на конференции, семинаре и ином мероприятии.</w:t>
      </w:r>
    </w:p>
    <w:p w:rsidR="00113306" w:rsidRPr="00300BE6" w:rsidRDefault="00254592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  <w:lang w:val="en-US"/>
          </w:rPr>
          <m:t>Pl</m:t>
        </m:r>
        <m:r>
          <w:rPr>
            <w:rFonts w:ascii="Cambria Math" w:hAnsi="Cambria Math" w:cs="Times New Roman"/>
            <w:kern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kern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kern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kern w:val="24"/>
              </w:rPr>
              <m:t>16</m:t>
            </m:r>
          </m:den>
        </m:f>
        <m:r>
          <w:rPr>
            <w:rFonts w:ascii="Cambria Math" w:hAnsi="Cambria Math" w:cs="Times New Roman"/>
            <w:kern w:val="24"/>
          </w:rPr>
          <m:t>×0,93</m:t>
        </m:r>
      </m:oMath>
      <w:r w:rsidR="00113306" w:rsidRPr="00300BE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(2.3)</w:t>
      </w:r>
    </w:p>
    <w:p w:rsidR="00113306" w:rsidRPr="00300BE6" w:rsidRDefault="00254592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  <w:lang w:val="en-US"/>
          </w:rPr>
          <m:t>Pl</m:t>
        </m:r>
        <m:r>
          <w:rPr>
            <w:rFonts w:ascii="Cambria Math" w:hAnsi="Cambria Math" w:cs="Times New Roman"/>
            <w:kern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kern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kern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kern w:val="24"/>
              </w:rPr>
              <m:t>8</m:t>
            </m:r>
          </m:den>
        </m:f>
        <m:r>
          <w:rPr>
            <w:rFonts w:ascii="Cambria Math" w:hAnsi="Cambria Math" w:cs="Times New Roman"/>
            <w:kern w:val="24"/>
          </w:rPr>
          <m:t>×0,93</m:t>
        </m:r>
      </m:oMath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(2.4)</w:t>
      </w:r>
    </w:p>
    <w:p w:rsidR="00113306" w:rsidRPr="00DA5674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где </w:t>
      </w:r>
      <w:r>
        <w:rPr>
          <w:rFonts w:ascii="Times New Roman" w:hAnsi="Times New Roman" w:cs="Times New Roman"/>
          <w:kern w:val="24"/>
          <w:lang w:val="en-US"/>
        </w:rPr>
        <w:t>n</w:t>
      </w:r>
      <w:r>
        <w:rPr>
          <w:rFonts w:ascii="Times New Roman" w:hAnsi="Times New Roman" w:cs="Times New Roman"/>
          <w:kern w:val="24"/>
        </w:rPr>
        <w:t xml:space="preserve"> – количество страниц в публикации.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Значения показателей научно-исследовательской деятельности и весовых коэффициентов, характеризующих вклад соответствующего показателя в сумму баллов по научно-исследовательской деятельности, целесообразно устанавливать на основе обобщенных данных экспертных оценок профессорско-преподавательского состава и студентов учебного заведения.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научно-исследовательской деятельности представлен в таблице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1</w:t>
      </w:r>
      <w:r>
        <w:rPr>
          <w:rFonts w:ascii="Times New Roman" w:hAnsi="Times New Roman" w:cs="Times New Roman"/>
          <w:kern w:val="24"/>
        </w:rPr>
        <w:t>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Таблица </w:t>
      </w:r>
      <w:r>
        <w:rPr>
          <w:rFonts w:ascii="Times New Roman" w:hAnsi="Times New Roman" w:cs="Times New Roman"/>
          <w:kern w:val="24"/>
        </w:rPr>
        <w:t>2.1 –</w:t>
      </w:r>
      <w:r w:rsidRPr="00E03FF7">
        <w:rPr>
          <w:rFonts w:ascii="Times New Roman" w:hAnsi="Times New Roman" w:cs="Times New Roman"/>
          <w:kern w:val="24"/>
        </w:rPr>
        <w:t xml:space="preserve"> Значения показателей научно-исследовательской 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13306" w:rsidRPr="00E03FF7" w:rsidTr="00231869">
        <w:tc>
          <w:tcPr>
            <w:tcW w:w="3114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lastRenderedPageBreak/>
              <w:t xml:space="preserve">Показатели научно-исследовательской 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</m:sSub>
            </m:oMath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Значения показателя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Результативность научно-исследовательской деятельности</w:t>
            </w:r>
          </w:p>
        </w:tc>
      </w:tr>
      <w:tr w:rsidR="00113306" w:rsidRPr="00E03FF7" w:rsidTr="00231869">
        <w:trPr>
          <w:trHeight w:val="470"/>
        </w:trPr>
        <w:tc>
          <w:tcPr>
            <w:tcW w:w="3114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наличие награды (приза) за результаты научно-исследовательской работы  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Грант</w:t>
            </w:r>
          </w:p>
        </w:tc>
      </w:tr>
      <w:tr w:rsidR="00113306" w:rsidRPr="00E03FF7" w:rsidTr="00231869">
        <w:trPr>
          <w:trHeight w:val="47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Патент</w:t>
            </w:r>
          </w:p>
        </w:tc>
      </w:tr>
      <w:tr w:rsidR="00113306" w:rsidRPr="00E03FF7" w:rsidTr="00231869">
        <w:trPr>
          <w:trHeight w:val="47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Свидетельство</w:t>
            </w:r>
          </w:p>
        </w:tc>
      </w:tr>
      <w:tr w:rsidR="00113306" w:rsidRPr="00E03FF7" w:rsidTr="00231869">
        <w:trPr>
          <w:trHeight w:val="47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  <w:lang w:val="en-US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Отсутствует</w:t>
            </w:r>
          </w:p>
        </w:tc>
      </w:tr>
      <w:tr w:rsidR="00113306" w:rsidRPr="00E03FF7" w:rsidTr="00231869">
        <w:trPr>
          <w:trHeight w:val="508"/>
        </w:trPr>
        <w:tc>
          <w:tcPr>
            <w:tcW w:w="3114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наличие публикаций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Без соавтора </w:t>
            </w:r>
          </w:p>
        </w:tc>
      </w:tr>
      <w:tr w:rsidR="00113306" w:rsidRPr="00E03FF7" w:rsidTr="00231869">
        <w:trPr>
          <w:trHeight w:val="508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 соавторстве</w:t>
            </w:r>
          </w:p>
        </w:tc>
      </w:tr>
      <w:tr w:rsidR="00113306" w:rsidRPr="00E03FF7" w:rsidTr="00231869">
        <w:trPr>
          <w:trHeight w:val="508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60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Сообщение</w:t>
            </w:r>
          </w:p>
        </w:tc>
      </w:tr>
      <w:tr w:rsidR="00113306" w:rsidRPr="00E03FF7" w:rsidTr="00231869">
        <w:trPr>
          <w:trHeight w:val="508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30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Тезисы доклада</w:t>
            </w:r>
          </w:p>
        </w:tc>
      </w:tr>
      <w:tr w:rsidR="00113306" w:rsidRPr="00E03FF7" w:rsidTr="00231869">
        <w:trPr>
          <w:trHeight w:val="508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Нет публикаций</w:t>
            </w:r>
          </w:p>
        </w:tc>
      </w:tr>
      <w:tr w:rsidR="00113306" w:rsidRPr="00E03FF7" w:rsidTr="00231869">
        <w:trPr>
          <w:trHeight w:val="825"/>
        </w:trPr>
        <w:tc>
          <w:tcPr>
            <w:tcW w:w="3114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3j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публичное представление в течение года результатов научно-исследовательской работы, в том числе путем выступления с докладом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</w:t>
            </w:r>
          </w:p>
        </w:tc>
      </w:tr>
      <w:tr w:rsidR="00113306" w:rsidRPr="00E03FF7" w:rsidTr="00231869">
        <w:trPr>
          <w:trHeight w:val="826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</w:tbl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  <w:lang w:val="en-US"/>
              </w:rPr>
              <m:t>i</m:t>
            </m:r>
            <m:r>
              <w:rPr>
                <w:rFonts w:ascii="Cambria Math" w:hAnsi="Cambria Math" w:cs="Times New Roman"/>
                <w:kern w:val="24"/>
              </w:rPr>
              <m:t>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>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 2</w:t>
      </w:r>
      <w:r>
        <w:rPr>
          <w:rFonts w:ascii="Times New Roman" w:hAnsi="Times New Roman" w:cs="Times New Roman"/>
          <w:kern w:val="24"/>
        </w:rPr>
        <w:t>.2</w:t>
      </w:r>
      <w:r w:rsidRPr="00E03FF7">
        <w:rPr>
          <w:rFonts w:ascii="Times New Roman" w:hAnsi="Times New Roman" w:cs="Times New Roman"/>
          <w:kern w:val="24"/>
        </w:rPr>
        <w:t>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Таблица 2</w:t>
      </w:r>
      <w:r>
        <w:rPr>
          <w:rFonts w:ascii="Times New Roman" w:hAnsi="Times New Roman" w:cs="Times New Roman"/>
          <w:kern w:val="24"/>
        </w:rPr>
        <w:t>.2 –</w:t>
      </w:r>
      <w:r w:rsidRPr="00E03FF7">
        <w:rPr>
          <w:rFonts w:ascii="Times New Roman" w:hAnsi="Times New Roman" w:cs="Times New Roman"/>
          <w:kern w:val="24"/>
        </w:rPr>
        <w:t xml:space="preserve"> Соответствие весового коэффициента </w:t>
      </w:r>
      <w:r>
        <w:rPr>
          <w:rFonts w:ascii="Times New Roman" w:hAnsi="Times New Roman" w:cs="Times New Roman"/>
          <w:kern w:val="24"/>
        </w:rPr>
        <w:t>статусу</w:t>
      </w:r>
      <w:r w:rsidRPr="00E03FF7">
        <w:rPr>
          <w:rFonts w:ascii="Times New Roman" w:hAnsi="Times New Roman" w:cs="Times New Roman"/>
          <w:kern w:val="24"/>
        </w:rPr>
        <w:t xml:space="preserve"> мероприятия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N</m:t>
                  </m:r>
                </m:sup>
              </m:sSubSup>
            </m:oMath>
          </w:p>
        </w:tc>
        <w:tc>
          <w:tcPr>
            <w:tcW w:w="4673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Статус мероприятия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международный 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0,8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всероссийский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0,6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региональный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0,5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областной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0,4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городской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0,2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ведомственный</w:t>
            </w:r>
          </w:p>
        </w:tc>
      </w:tr>
    </w:tbl>
    <w:p w:rsidR="00113306" w:rsidRPr="00E03FF7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97" w:name="_Toc438818139"/>
      <w:bookmarkStart w:id="98" w:name="_Toc448821934"/>
      <w:r w:rsidRPr="00E03FF7">
        <w:t>Методика рейтинговой оценки учебной деятельности студента</w:t>
      </w:r>
      <w:bookmarkEnd w:id="97"/>
      <w:bookmarkEnd w:id="98"/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U</w:t>
      </w:r>
      <w:r w:rsidRPr="00E03FF7">
        <w:rPr>
          <w:rFonts w:ascii="Times New Roman" w:hAnsi="Times New Roman" w:cs="Times New Roman"/>
        </w:rPr>
        <w:t xml:space="preserve"> по учебной деятельности студента можно определить по формуле</w:t>
      </w:r>
      <w:r w:rsidRPr="00300B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(2.5)</w:t>
      </w:r>
      <w:r w:rsidRPr="00E03FF7">
        <w:rPr>
          <w:rFonts w:ascii="Times New Roman" w:hAnsi="Times New Roman" w:cs="Times New Roman"/>
        </w:rPr>
        <w:t>:</w:t>
      </w:r>
    </w:p>
    <w:p w:rsidR="00113306" w:rsidRPr="00300BE6" w:rsidRDefault="00254592" w:rsidP="00113306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U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113306" w:rsidRPr="00300BE6">
        <w:rPr>
          <w:rFonts w:ascii="Times New Roman" w:hAnsi="Times New Roman" w:cs="Times New Roman"/>
        </w:rPr>
        <w:t xml:space="preserve"> </w:t>
      </w:r>
      <w:r w:rsidR="00113306" w:rsidRPr="00300BE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(2.5)</w:t>
      </w:r>
    </w:p>
    <w:p w:rsidR="00113306" w:rsidRPr="00E03FF7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где </w:t>
      </w:r>
      <w:r>
        <w:rPr>
          <w:rFonts w:ascii="Times New Roman" w:hAnsi="Times New Roman" w:cs="Times New Roman"/>
          <w:kern w:val="24"/>
        </w:rPr>
        <w:tab/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сумма баллов, набранная студентов по </w:t>
      </w:r>
      <w:r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="00113306" w:rsidRPr="00E03FF7">
        <w:rPr>
          <w:rFonts w:ascii="Times New Roman" w:hAnsi="Times New Roman" w:cs="Times New Roman"/>
        </w:rPr>
        <w:t xml:space="preserve">учебной </w:t>
      </w:r>
      <w:r w:rsidR="00113306"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lastRenderedPageBreak/>
        <w:t>s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113306" w:rsidRPr="00E03FF7" w:rsidRDefault="00113306" w:rsidP="0011330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Pr="00E03FF7">
        <w:rPr>
          <w:rFonts w:ascii="Times New Roman" w:hAnsi="Times New Roman" w:cs="Times New Roman"/>
        </w:rPr>
        <w:t>учебной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>(2.6)</w:t>
      </w:r>
      <w:r w:rsidRPr="00E03FF7">
        <w:rPr>
          <w:rFonts w:ascii="Times New Roman" w:hAnsi="Times New Roman" w:cs="Times New Roman"/>
          <w:kern w:val="24"/>
        </w:rPr>
        <w:t>:</w:t>
      </w:r>
    </w:p>
    <w:p w:rsidR="00113306" w:rsidRPr="00300BE6" w:rsidRDefault="00254592" w:rsidP="0011330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kern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24"/>
                      </w:rPr>
                      <m:t>U</m:t>
                    </m:r>
                  </m:sup>
                </m:sSubSup>
              </m:e>
            </m:nary>
          </m:e>
        </m:nary>
      </m:oMath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(2.6)</w:t>
      </w: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r w:rsidRPr="00A06DC2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  <w:kern w:val="24"/>
        </w:rPr>
        <w:tab/>
      </w:r>
      <w:r>
        <w:rPr>
          <w:rFonts w:ascii="Times New Roman" w:hAnsi="Times New Roman" w:cs="Times New Roman"/>
          <w:kern w:val="24"/>
          <w:lang w:val="en-US"/>
        </w:rPr>
        <w:t>n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r>
        <w:rPr>
          <w:rFonts w:ascii="Times New Roman" w:hAnsi="Times New Roman" w:cs="Times New Roman"/>
          <w:kern w:val="24"/>
        </w:rPr>
        <w:t xml:space="preserve">количество </w:t>
      </w:r>
      <w:proofErr w:type="gramStart"/>
      <w:r>
        <w:rPr>
          <w:rFonts w:ascii="Times New Roman" w:hAnsi="Times New Roman" w:cs="Times New Roman"/>
          <w:kern w:val="24"/>
        </w:rPr>
        <w:t>показателей  деятельности</w:t>
      </w:r>
      <w:proofErr w:type="gramEnd"/>
      <w:r>
        <w:rPr>
          <w:rFonts w:ascii="Times New Roman" w:hAnsi="Times New Roman" w:cs="Times New Roman"/>
          <w:kern w:val="24"/>
        </w:rPr>
        <w:t xml:space="preserve"> студента;</w:t>
      </w:r>
    </w:p>
    <w:p w:rsidR="00113306" w:rsidRPr="004624F5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m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proofErr w:type="gramStart"/>
      <w:r>
        <w:rPr>
          <w:rFonts w:ascii="Times New Roman" w:hAnsi="Times New Roman" w:cs="Times New Roman"/>
          <w:kern w:val="24"/>
        </w:rPr>
        <w:t>количество</w:t>
      </w:r>
      <w:proofErr w:type="gramEnd"/>
      <w:r>
        <w:rPr>
          <w:rFonts w:ascii="Times New Roman" w:hAnsi="Times New Roman" w:cs="Times New Roman"/>
          <w:kern w:val="24"/>
        </w:rPr>
        <w:t xml:space="preserve"> значений </w:t>
      </w:r>
      <w:proofErr w:type="spellStart"/>
      <w:r>
        <w:rPr>
          <w:rFonts w:ascii="Times New Roman" w:hAnsi="Times New Roman" w:cs="Times New Roman"/>
          <w:kern w:val="24"/>
          <w:lang w:val="en-US"/>
        </w:rPr>
        <w:t>i</w:t>
      </w:r>
      <w:proofErr w:type="spellEnd"/>
      <w:r w:rsidRPr="00AB0706">
        <w:rPr>
          <w:rFonts w:ascii="Times New Roman" w:hAnsi="Times New Roman" w:cs="Times New Roman"/>
          <w:kern w:val="24"/>
        </w:rPr>
        <w:t>-</w:t>
      </w:r>
      <w:r>
        <w:rPr>
          <w:rFonts w:ascii="Times New Roman" w:hAnsi="Times New Roman" w:cs="Times New Roman"/>
          <w:kern w:val="24"/>
        </w:rPr>
        <w:t>го показателя;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значение</w:t>
      </w:r>
      <w:r w:rsidR="00113306" w:rsidRPr="00AB0706">
        <w:rPr>
          <w:rFonts w:ascii="Times New Roman" w:hAnsi="Times New Roman" w:cs="Times New Roman"/>
          <w:kern w:val="24"/>
        </w:rPr>
        <w:t xml:space="preserve"> </w:t>
      </w:r>
      <w:proofErr w:type="spellStart"/>
      <w:r w:rsidR="00113306">
        <w:rPr>
          <w:rFonts w:ascii="Times New Roman" w:hAnsi="Times New Roman" w:cs="Times New Roman"/>
          <w:kern w:val="24"/>
          <w:lang w:val="en-US"/>
        </w:rPr>
        <w:t>i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proofErr w:type="spellEnd"/>
      <w:r w:rsidR="00113306"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="00113306">
        <w:rPr>
          <w:rFonts w:ascii="Times New Roman" w:hAnsi="Times New Roman" w:cs="Times New Roman"/>
          <w:kern w:val="24"/>
        </w:rPr>
        <w:t>учебной</w:t>
      </w:r>
      <w:r w:rsidR="00113306" w:rsidRPr="00E03FF7">
        <w:rPr>
          <w:rFonts w:ascii="Times New Roman" w:hAnsi="Times New Roman" w:cs="Times New Roman"/>
          <w:kern w:val="24"/>
        </w:rPr>
        <w:t xml:space="preserve"> деятельности студента;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U</m:t>
            </m:r>
          </m:sup>
        </m:sSubSup>
      </m:oMath>
      <w:r w:rsidR="0011330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11330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r w:rsidR="00113306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113306" w:rsidRPr="00E03FF7">
        <w:rPr>
          <w:rFonts w:ascii="Times New Roman" w:hAnsi="Times New Roman" w:cs="Times New Roman"/>
        </w:rPr>
        <w:t xml:space="preserve">учебной </w:t>
      </w:r>
      <w:r w:rsidR="00113306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1j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участие в научных мероприятиях, олимпиадах, конкурсах, соревнованиях;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U</m:t>
            </m:r>
          </m:e>
          <m:sub>
            <m:r>
              <w:rPr>
                <w:rFonts w:ascii="Cambria Math" w:hAnsi="Cambria Math" w:cs="Times New Roman"/>
                <w:kern w:val="24"/>
              </w:rPr>
              <m:t>2j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организация кон</w:t>
      </w:r>
      <w:proofErr w:type="spellStart"/>
      <w:r w:rsidRPr="00E03FF7">
        <w:rPr>
          <w:rFonts w:ascii="Times New Roman" w:hAnsi="Times New Roman" w:cs="Times New Roman"/>
          <w:kern w:val="24"/>
        </w:rPr>
        <w:t>ференций</w:t>
      </w:r>
      <w:proofErr w:type="spellEnd"/>
      <w:r w:rsidRPr="00E03FF7">
        <w:rPr>
          <w:rFonts w:ascii="Times New Roman" w:hAnsi="Times New Roman" w:cs="Times New Roman"/>
          <w:kern w:val="24"/>
        </w:rPr>
        <w:t xml:space="preserve">, круглых столов, деловых игр, диспутов, научных семинаров т.п. Показатели учебной деятельности и значения весовых коэффициентов </w:t>
      </w: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U</m:t>
            </m:r>
          </m:sup>
        </m:sSubSup>
      </m:oMath>
      <w:r w:rsidRPr="00E03FF7">
        <w:rPr>
          <w:rFonts w:ascii="Times New Roman" w:hAnsi="Times New Roman" w:cs="Times New Roman"/>
          <w:i/>
          <w:kern w:val="24"/>
        </w:rPr>
        <w:t xml:space="preserve"> </w:t>
      </w:r>
      <w:r w:rsidRPr="00E03FF7">
        <w:rPr>
          <w:rFonts w:ascii="Times New Roman" w:hAnsi="Times New Roman" w:cs="Times New Roman"/>
          <w:kern w:val="24"/>
        </w:rPr>
        <w:t>должны учитывать уровень научных мероприятий, в которых участвовал студент, результативность этих участий, вид публикаций, уровень научных публикаций, а также личный вклад студента в подготовку мероприятий, научных статей, тезисов докладов и т.п.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учебной деятельности представлен в таблице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3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Таблица </w:t>
      </w:r>
      <w:r>
        <w:rPr>
          <w:rFonts w:ascii="Times New Roman" w:hAnsi="Times New Roman" w:cs="Times New Roman"/>
          <w:kern w:val="24"/>
        </w:rPr>
        <w:t>2.3 –</w:t>
      </w:r>
      <w:r w:rsidRPr="00E03FF7">
        <w:rPr>
          <w:rFonts w:ascii="Times New Roman" w:hAnsi="Times New Roman" w:cs="Times New Roman"/>
          <w:kern w:val="24"/>
        </w:rPr>
        <w:t xml:space="preserve"> Значения показателей </w:t>
      </w:r>
      <w:r w:rsidRPr="00E03FF7">
        <w:rPr>
          <w:rFonts w:ascii="Times New Roman" w:hAnsi="Times New Roman" w:cs="Times New Roman"/>
        </w:rPr>
        <w:t xml:space="preserve">учебной </w:t>
      </w:r>
      <w:r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13306" w:rsidRPr="00E03FF7" w:rsidTr="00231869">
        <w:tc>
          <w:tcPr>
            <w:tcW w:w="3114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Показатели учебной 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</m:sSub>
            </m:oMath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Значения показателя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Результативность </w:t>
            </w:r>
            <w:r w:rsidRPr="00231869">
              <w:rPr>
                <w:rFonts w:ascii="Times New Roman" w:hAnsi="Times New Roman" w:cs="Times New Roman"/>
                <w:b/>
                <w:sz w:val="22"/>
                <w:szCs w:val="22"/>
              </w:rPr>
              <w:t>учебной</w:t>
            </w:r>
            <w:r w:rsidRPr="0023186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деятельности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участие в научных мероприятиях</w:t>
            </w:r>
          </w:p>
        </w:tc>
        <w:tc>
          <w:tcPr>
            <w:tcW w:w="6230" w:type="dxa"/>
            <w:gridSpan w:val="2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в олимпиаде, конкурсе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1 степени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95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2 степени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3 степени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70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Сертификат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6230" w:type="dxa"/>
            <w:gridSpan w:val="2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в конференции, семинаре, форуме и т.п.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60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Выступил на конференции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40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Выступил на семинаре, форуме</w:t>
            </w:r>
          </w:p>
        </w:tc>
      </w:tr>
      <w:tr w:rsidR="00113306" w:rsidRPr="00E03FF7" w:rsidTr="00231869">
        <w:trPr>
          <w:trHeight w:val="34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20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Присутствовал на конференции, семинаре, форуме, т.п.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510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Нет стипендии или гранта</w:t>
            </w:r>
          </w:p>
        </w:tc>
      </w:tr>
      <w:tr w:rsidR="00113306" w:rsidRPr="00E03FF7" w:rsidTr="00231869">
        <w:trPr>
          <w:trHeight w:val="552"/>
        </w:trPr>
        <w:tc>
          <w:tcPr>
            <w:tcW w:w="3114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2j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участие в организации конференций, круглых столов, деловых игр, диспутов, научных семинаров и т.п.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40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4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</w:tbl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U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4.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4D2D12">
        <w:rPr>
          <w:rFonts w:ascii="Times New Roman" w:hAnsi="Times New Roman" w:cs="Times New Roman"/>
          <w:kern w:val="24"/>
        </w:rPr>
        <w:t xml:space="preserve">Таблица </w:t>
      </w:r>
      <w:r>
        <w:rPr>
          <w:rFonts w:ascii="Times New Roman" w:hAnsi="Times New Roman" w:cs="Times New Roman"/>
          <w:kern w:val="24"/>
        </w:rPr>
        <w:t>2.</w:t>
      </w:r>
      <w:r w:rsidRPr="004D2D12">
        <w:rPr>
          <w:rFonts w:ascii="Times New Roman" w:hAnsi="Times New Roman" w:cs="Times New Roman"/>
          <w:kern w:val="24"/>
        </w:rPr>
        <w:t>4</w:t>
      </w:r>
      <w:r>
        <w:rPr>
          <w:rFonts w:ascii="Times New Roman" w:hAnsi="Times New Roman" w:cs="Times New Roman"/>
          <w:kern w:val="24"/>
        </w:rPr>
        <w:t xml:space="preserve"> –</w:t>
      </w:r>
      <w:r w:rsidRPr="004D2D12">
        <w:rPr>
          <w:rFonts w:ascii="Times New Roman" w:hAnsi="Times New Roman" w:cs="Times New Roman"/>
          <w:kern w:val="24"/>
        </w:rPr>
        <w:t xml:space="preserve"> Соответствие весового коэффициента </w:t>
      </w:r>
      <w:r>
        <w:rPr>
          <w:rFonts w:ascii="Times New Roman" w:hAnsi="Times New Roman" w:cs="Times New Roman"/>
          <w:kern w:val="24"/>
        </w:rPr>
        <w:t xml:space="preserve">статусу </w:t>
      </w:r>
      <w:r w:rsidRPr="004D2D12">
        <w:rPr>
          <w:rFonts w:ascii="Times New Roman" w:hAnsi="Times New Roman" w:cs="Times New Roman"/>
          <w:kern w:val="24"/>
        </w:rPr>
        <w:t>организации или мероприятия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306" w:rsidRPr="00E03FF7" w:rsidTr="00231869">
        <w:trPr>
          <w:tblHeader/>
        </w:trPr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U</m:t>
                  </m:r>
                </m:sup>
              </m:sSubSup>
            </m:oMath>
          </w:p>
        </w:tc>
        <w:tc>
          <w:tcPr>
            <w:tcW w:w="4673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Статус мероприятия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международный 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0,8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всероссийский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0,6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региональный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0,5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областной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0,4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городской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0,2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proofErr w:type="spellStart"/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внутривузовский</w:t>
            </w:r>
            <w:proofErr w:type="spellEnd"/>
          </w:p>
        </w:tc>
      </w:tr>
    </w:tbl>
    <w:p w:rsidR="00113306" w:rsidRPr="00E03FF7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99" w:name="_Toc438818140"/>
      <w:bookmarkStart w:id="100" w:name="_Toc448821935"/>
      <w:r w:rsidRPr="00E03FF7">
        <w:t>Методика рейтинговой оценки общественной деятельности студента</w:t>
      </w:r>
      <w:bookmarkEnd w:id="99"/>
      <w:bookmarkEnd w:id="100"/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U</w:t>
      </w:r>
      <w:r w:rsidRPr="00E03FF7">
        <w:rPr>
          <w:rFonts w:ascii="Times New Roman" w:hAnsi="Times New Roman" w:cs="Times New Roman"/>
        </w:rPr>
        <w:t xml:space="preserve"> по общественной деятельности студента можно определить по формуле</w:t>
      </w:r>
      <w:r w:rsidRPr="005202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(2.7)</w:t>
      </w:r>
      <w:r w:rsidRPr="00E03FF7">
        <w:rPr>
          <w:rFonts w:ascii="Times New Roman" w:hAnsi="Times New Roman" w:cs="Times New Roman"/>
        </w:rPr>
        <w:t>:</w:t>
      </w:r>
    </w:p>
    <w:p w:rsidR="00113306" w:rsidRPr="00300BE6" w:rsidRDefault="00254592" w:rsidP="00113306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(2.7)</w:t>
      </w:r>
    </w:p>
    <w:p w:rsidR="00113306" w:rsidRPr="00E03FF7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proofErr w:type="gramStart"/>
      <w:r>
        <w:rPr>
          <w:rFonts w:ascii="Times New Roman" w:hAnsi="Times New Roman" w:cs="Times New Roman"/>
          <w:kern w:val="24"/>
        </w:rPr>
        <w:tab/>
      </w:r>
      <w:r w:rsidRPr="00E03FF7">
        <w:rPr>
          <w:rFonts w:ascii="Times New Roman" w:hAnsi="Times New Roman" w:cs="Times New Roman"/>
          <w:kern w:val="24"/>
        </w:rPr>
        <w:t xml:space="preserve">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="00113306" w:rsidRPr="00E03FF7">
        <w:rPr>
          <w:rFonts w:ascii="Times New Roman" w:hAnsi="Times New Roman" w:cs="Times New Roman"/>
        </w:rPr>
        <w:t xml:space="preserve">общественной </w:t>
      </w:r>
      <w:r w:rsidR="00113306"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s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113306" w:rsidRPr="00E03FF7" w:rsidRDefault="00113306" w:rsidP="0011330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Pr="00E03FF7">
        <w:rPr>
          <w:rFonts w:ascii="Times New Roman" w:hAnsi="Times New Roman" w:cs="Times New Roman"/>
        </w:rPr>
        <w:t>общественной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>(2.8)</w:t>
      </w:r>
      <w:r w:rsidRPr="00E03FF7">
        <w:rPr>
          <w:rFonts w:ascii="Times New Roman" w:hAnsi="Times New Roman" w:cs="Times New Roman"/>
          <w:kern w:val="24"/>
        </w:rPr>
        <w:t>:</w:t>
      </w:r>
    </w:p>
    <w:p w:rsidR="00113306" w:rsidRPr="00300BE6" w:rsidRDefault="00254592" w:rsidP="0011330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kern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24"/>
                      </w:rPr>
                      <m:t>O</m:t>
                    </m:r>
                  </m:sup>
                </m:sSubSup>
              </m:e>
            </m:nary>
          </m:e>
        </m:nary>
      </m:oMath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(2.8)</w:t>
      </w: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r>
        <w:rPr>
          <w:rFonts w:ascii="Times New Roman" w:hAnsi="Times New Roman" w:cs="Times New Roman"/>
          <w:kern w:val="24"/>
        </w:rPr>
        <w:tab/>
      </w:r>
      <w:r w:rsidRPr="00A06DC2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  <w:kern w:val="24"/>
          <w:lang w:val="en-US"/>
        </w:rPr>
        <w:t>n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r>
        <w:rPr>
          <w:rFonts w:ascii="Times New Roman" w:hAnsi="Times New Roman" w:cs="Times New Roman"/>
          <w:kern w:val="24"/>
        </w:rPr>
        <w:t>количество показателей научно-исследовательской деятельности студента;</w:t>
      </w:r>
    </w:p>
    <w:p w:rsidR="00113306" w:rsidRPr="004624F5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m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proofErr w:type="gramStart"/>
      <w:r>
        <w:rPr>
          <w:rFonts w:ascii="Times New Roman" w:hAnsi="Times New Roman" w:cs="Times New Roman"/>
          <w:kern w:val="24"/>
        </w:rPr>
        <w:t>количество</w:t>
      </w:r>
      <w:proofErr w:type="gramEnd"/>
      <w:r>
        <w:rPr>
          <w:rFonts w:ascii="Times New Roman" w:hAnsi="Times New Roman" w:cs="Times New Roman"/>
          <w:kern w:val="24"/>
        </w:rPr>
        <w:t xml:space="preserve"> значений </w:t>
      </w:r>
      <w:proofErr w:type="spellStart"/>
      <w:r>
        <w:rPr>
          <w:rFonts w:ascii="Times New Roman" w:hAnsi="Times New Roman" w:cs="Times New Roman"/>
          <w:kern w:val="24"/>
          <w:lang w:val="en-US"/>
        </w:rPr>
        <w:t>i</w:t>
      </w:r>
      <w:proofErr w:type="spellEnd"/>
      <w:r w:rsidRPr="00AB0706">
        <w:rPr>
          <w:rFonts w:ascii="Times New Roman" w:hAnsi="Times New Roman" w:cs="Times New Roman"/>
          <w:kern w:val="24"/>
        </w:rPr>
        <w:t>-</w:t>
      </w:r>
      <w:r>
        <w:rPr>
          <w:rFonts w:ascii="Times New Roman" w:hAnsi="Times New Roman" w:cs="Times New Roman"/>
          <w:kern w:val="24"/>
        </w:rPr>
        <w:t>го показателя;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значение</w:t>
      </w:r>
      <w:r w:rsidR="00113306" w:rsidRPr="00AB0706">
        <w:rPr>
          <w:rFonts w:ascii="Times New Roman" w:hAnsi="Times New Roman" w:cs="Times New Roman"/>
          <w:kern w:val="24"/>
        </w:rPr>
        <w:t xml:space="preserve"> </w:t>
      </w:r>
      <w:proofErr w:type="spellStart"/>
      <w:r w:rsidR="00113306">
        <w:rPr>
          <w:rFonts w:ascii="Times New Roman" w:hAnsi="Times New Roman" w:cs="Times New Roman"/>
          <w:kern w:val="24"/>
          <w:lang w:val="en-US"/>
        </w:rPr>
        <w:t>i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proofErr w:type="spellEnd"/>
      <w:r w:rsidR="00113306"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="00113306">
        <w:rPr>
          <w:rFonts w:ascii="Times New Roman" w:hAnsi="Times New Roman" w:cs="Times New Roman"/>
          <w:kern w:val="24"/>
        </w:rPr>
        <w:t>общественной</w:t>
      </w:r>
      <w:r w:rsidR="00113306" w:rsidRPr="00E03FF7">
        <w:rPr>
          <w:rFonts w:ascii="Times New Roman" w:hAnsi="Times New Roman" w:cs="Times New Roman"/>
          <w:kern w:val="24"/>
        </w:rPr>
        <w:t xml:space="preserve"> деятельности студента;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O</m:t>
            </m:r>
          </m:sup>
        </m:sSubSup>
      </m:oMath>
      <w:r w:rsidR="0011330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11330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r w:rsidR="00113306" w:rsidRPr="00E03FF7">
        <w:rPr>
          <w:rFonts w:ascii="Times New Roman" w:hAnsi="Times New Roman" w:cs="Times New Roman"/>
          <w:kern w:val="24"/>
        </w:rPr>
        <w:t xml:space="preserve">-го показателя в сумму баллов </w:t>
      </w:r>
      <w:r w:rsidR="00113306" w:rsidRPr="00E03FF7">
        <w:rPr>
          <w:rFonts w:ascii="Times New Roman" w:hAnsi="Times New Roman" w:cs="Times New Roman"/>
          <w:kern w:val="24"/>
        </w:rPr>
        <w:lastRenderedPageBreak/>
        <w:t xml:space="preserve">по </w:t>
      </w:r>
      <w:r w:rsidR="00113306" w:rsidRPr="00E03FF7">
        <w:rPr>
          <w:rFonts w:ascii="Times New Roman" w:hAnsi="Times New Roman" w:cs="Times New Roman"/>
        </w:rPr>
        <w:t xml:space="preserve">общественной </w:t>
      </w:r>
      <w:r w:rsidR="00113306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Pr="00E03FF7">
        <w:rPr>
          <w:rFonts w:ascii="Times New Roman" w:hAnsi="Times New Roman" w:cs="Times New Roman"/>
        </w:rPr>
        <w:t xml:space="preserve">общественной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w:rPr>
                <w:rFonts w:ascii="Cambria Math" w:hAnsi="Cambria Math" w:cs="Times New Roman"/>
                <w:kern w:val="24"/>
              </w:rPr>
              <m:t>1j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систематическое участие студента в проведении (обеспечении проведения) социально ориентированной, культурной (культурно-просветительской, культурно- воспитательной) деятельности в форме шефской помощи, благотворительных акций и иных подобных формах;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- систематическое участие студента в проведении (обеспечении проведения) общественной деятельности, направленной на пропаганду общечеловеческих ценностей, уважения к правам и свободам человека, а также на защиту природы;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3j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 систематическое участие студента в проведении (обеспечении проведения) общественно значимых культурно-массовых мероприятий;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4j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 систематическое участие студента в деятельности по информационному обеспечению общественно значимых меропр</w:t>
      </w:r>
      <w:proofErr w:type="spellStart"/>
      <w:r w:rsidRPr="00E03FF7">
        <w:rPr>
          <w:rFonts w:ascii="Times New Roman" w:hAnsi="Times New Roman" w:cs="Times New Roman"/>
          <w:kern w:val="24"/>
        </w:rPr>
        <w:t>иятий</w:t>
      </w:r>
      <w:proofErr w:type="spellEnd"/>
      <w:r w:rsidRPr="00E03FF7">
        <w:rPr>
          <w:rFonts w:ascii="Times New Roman" w:hAnsi="Times New Roman" w:cs="Times New Roman"/>
          <w:kern w:val="24"/>
        </w:rPr>
        <w:t>, общественной жизни учреждения высшего профессионального образования (в разработке сайта учреждения высшего профессионального образования, организации и обеспечении деятельности средств массовой информации, в том числе в издании газеты, журнала, создании и реализации теле- и радиопрограмм учреждения высшего профессионального образования);</w:t>
      </w:r>
      <m:oMath>
        <m:r>
          <m:rPr>
            <m:sty m:val="p"/>
          </m:rPr>
          <w:rPr>
            <w:rFonts w:ascii="Cambria Math" w:hAnsi="Cambria Math" w:cs="Times New Roman"/>
            <w:kern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5j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 участие (членство) студента в общественных организациях (в течение 1 последнего года);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6j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 систематическое участие студента в обеспече</w:t>
      </w:r>
      <w:proofErr w:type="spellStart"/>
      <w:r w:rsidRPr="00E03FF7">
        <w:rPr>
          <w:rFonts w:ascii="Times New Roman" w:hAnsi="Times New Roman" w:cs="Times New Roman"/>
          <w:kern w:val="24"/>
        </w:rPr>
        <w:t>нии</w:t>
      </w:r>
      <w:proofErr w:type="spellEnd"/>
      <w:r w:rsidRPr="00E03FF7">
        <w:rPr>
          <w:rFonts w:ascii="Times New Roman" w:hAnsi="Times New Roman" w:cs="Times New Roman"/>
          <w:kern w:val="24"/>
        </w:rPr>
        <w:t xml:space="preserve"> защиты прав студентов;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7j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 –  систематическое безвозмездное выполнение студентом общественно полезной деятельности, в том числе организационной, направленной на поддержание общественной безопасности, благоустройство окружающей среды, природоохранной деятельности или иной аналогичной деятельности.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общественной деятельности представлен в таблице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5</w:t>
      </w:r>
      <w:r>
        <w:rPr>
          <w:rFonts w:ascii="Times New Roman" w:hAnsi="Times New Roman" w:cs="Times New Roman"/>
          <w:kern w:val="24"/>
        </w:rPr>
        <w:t>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 Таблица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5</w:t>
      </w:r>
      <w:r>
        <w:rPr>
          <w:rFonts w:ascii="Times New Roman" w:hAnsi="Times New Roman" w:cs="Times New Roman"/>
          <w:kern w:val="24"/>
        </w:rPr>
        <w:t xml:space="preserve"> –</w:t>
      </w:r>
      <w:r w:rsidRPr="00E03FF7">
        <w:rPr>
          <w:rFonts w:ascii="Times New Roman" w:hAnsi="Times New Roman" w:cs="Times New Roman"/>
          <w:kern w:val="24"/>
        </w:rPr>
        <w:t xml:space="preserve"> Значения показателей общественной 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306" w:rsidRPr="00E03FF7" w:rsidTr="00231869">
        <w:trPr>
          <w:tblHeader/>
        </w:trPr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Показатели общественной</w:t>
            </w: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O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</m:sSub>
            </m:oMath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Значения показателя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Результативность общественной</w:t>
            </w: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деятельности</w:t>
            </w:r>
          </w:p>
        </w:tc>
      </w:tr>
      <w:tr w:rsidR="00113306" w:rsidRPr="00E03FF7" w:rsidTr="00231869">
        <w:trPr>
          <w:trHeight w:val="731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– систематическое участие студента в проведении социально-ориентированной, культурной деятельности в форме шефской помощи, благотворительных акций и иных подобных формах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731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731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823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- систематическое участие студента в проведении общественной </w:t>
            </w:r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lastRenderedPageBreak/>
              <w:t>деятельности, направленной на пропаганду общечеловеческих ценностей, уважения к правам и свободам человека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lastRenderedPageBreak/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823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823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3j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– систематическое участие студента в проведении (обеспечении проведения) общественно значимых культурно-массовых мероприятий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915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4j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– систематическое участие студента в деятельности по информационному обеспечению общественно значимых мероприятий, общественной жизни учреждения высшего профессионального образования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915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915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5j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</w:t>
            </w:r>
            <w:proofErr w:type="gramStart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–  участие</w:t>
            </w:r>
            <w:proofErr w:type="gramEnd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студента в общественных организациях (в течение 1 последнего года)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6j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– систематическое участие студе</w:t>
            </w:r>
            <w:proofErr w:type="spellStart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нта</w:t>
            </w:r>
            <w:proofErr w:type="spellEnd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в обеспечении защиты прав студентов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55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  <w:tr w:rsidR="00113306" w:rsidRPr="00E03FF7" w:rsidTr="00231869">
        <w:trPr>
          <w:trHeight w:val="1283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7j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 – систематическое безвозмездное выполнение студентом общественно полезной деятельности, в том числе организационной, направленной на поддержание общественной безопасности, благоустройство окружающей среды, природоохранной деятельности или иной аналогичной деятельности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1283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50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  <w:tr w:rsidR="00113306" w:rsidRPr="00E03FF7" w:rsidTr="00231869">
        <w:trPr>
          <w:trHeight w:val="1283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Не участвовал</w:t>
            </w:r>
          </w:p>
        </w:tc>
      </w:tr>
    </w:tbl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lastRenderedPageBreak/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O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иной студент, приведен в таблице </w:t>
      </w:r>
      <w:r>
        <w:rPr>
          <w:rFonts w:ascii="Times New Roman" w:hAnsi="Times New Roman" w:cs="Times New Roman"/>
          <w:kern w:val="24"/>
        </w:rPr>
        <w:t>2.</w:t>
      </w:r>
      <w:r w:rsidRPr="00E03FF7">
        <w:rPr>
          <w:rFonts w:ascii="Times New Roman" w:hAnsi="Times New Roman" w:cs="Times New Roman"/>
          <w:kern w:val="24"/>
        </w:rPr>
        <w:t>6.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4D2D12">
        <w:rPr>
          <w:rFonts w:ascii="Times New Roman" w:hAnsi="Times New Roman" w:cs="Times New Roman"/>
          <w:kern w:val="24"/>
        </w:rPr>
        <w:t xml:space="preserve">Таблица </w:t>
      </w:r>
      <w:r>
        <w:rPr>
          <w:rFonts w:ascii="Times New Roman" w:hAnsi="Times New Roman" w:cs="Times New Roman"/>
          <w:kern w:val="24"/>
        </w:rPr>
        <w:t>2.</w:t>
      </w:r>
      <w:r w:rsidRPr="004D2D12">
        <w:rPr>
          <w:rFonts w:ascii="Times New Roman" w:hAnsi="Times New Roman" w:cs="Times New Roman"/>
          <w:kern w:val="24"/>
        </w:rPr>
        <w:t>6</w:t>
      </w:r>
      <w:r>
        <w:rPr>
          <w:rFonts w:ascii="Times New Roman" w:hAnsi="Times New Roman" w:cs="Times New Roman"/>
          <w:kern w:val="24"/>
        </w:rPr>
        <w:t xml:space="preserve"> –</w:t>
      </w:r>
      <w:r w:rsidRPr="004D2D12">
        <w:rPr>
          <w:rFonts w:ascii="Times New Roman" w:hAnsi="Times New Roman" w:cs="Times New Roman"/>
          <w:kern w:val="24"/>
        </w:rPr>
        <w:t xml:space="preserve"> Соответствие весового коэффициента </w:t>
      </w:r>
      <w:r>
        <w:rPr>
          <w:rFonts w:ascii="Times New Roman" w:hAnsi="Times New Roman" w:cs="Times New Roman"/>
          <w:kern w:val="24"/>
        </w:rPr>
        <w:t>статусу</w:t>
      </w:r>
      <w:r w:rsidRPr="004D2D12">
        <w:rPr>
          <w:rFonts w:ascii="Times New Roman" w:hAnsi="Times New Roman" w:cs="Times New Roman"/>
          <w:kern w:val="24"/>
        </w:rPr>
        <w:t xml:space="preserve"> организации или мероприятия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O</m:t>
                  </m:r>
                </m:sup>
              </m:sSubSup>
            </m:oMath>
          </w:p>
        </w:tc>
        <w:tc>
          <w:tcPr>
            <w:tcW w:w="4673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Статус мероприятия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международный 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0,8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всероссийский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0,6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региональный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0,5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областной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0,4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городской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0,2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proofErr w:type="spellStart"/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внутривузовский</w:t>
            </w:r>
            <w:proofErr w:type="spellEnd"/>
          </w:p>
        </w:tc>
      </w:tr>
    </w:tbl>
    <w:p w:rsidR="00113306" w:rsidRPr="00E03FF7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101" w:name="_Toc438818141"/>
      <w:bookmarkStart w:id="102" w:name="_Toc448821936"/>
      <w:r w:rsidRPr="00E03FF7">
        <w:t>Методика рейтинговой оценки культурно-творческой деятельности студента</w:t>
      </w:r>
      <w:bookmarkEnd w:id="101"/>
      <w:bookmarkEnd w:id="102"/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K</w:t>
      </w:r>
      <w:r w:rsidRPr="00E03FF7">
        <w:rPr>
          <w:rFonts w:ascii="Times New Roman" w:hAnsi="Times New Roman" w:cs="Times New Roman"/>
        </w:rPr>
        <w:t xml:space="preserve"> по культурно-творческой деятельности студента можно определить по формуле</w:t>
      </w:r>
      <w:r>
        <w:rPr>
          <w:rFonts w:ascii="Times New Roman" w:hAnsi="Times New Roman" w:cs="Times New Roman"/>
        </w:rPr>
        <w:t xml:space="preserve"> (2.9)</w:t>
      </w:r>
      <w:r w:rsidRPr="00E03FF7">
        <w:rPr>
          <w:rFonts w:ascii="Times New Roman" w:hAnsi="Times New Roman" w:cs="Times New Roman"/>
        </w:rPr>
        <w:t>:</w:t>
      </w:r>
    </w:p>
    <w:p w:rsidR="00113306" w:rsidRPr="00300BE6" w:rsidRDefault="00254592" w:rsidP="00113306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(2.9)</w:t>
      </w:r>
    </w:p>
    <w:p w:rsidR="00113306" w:rsidRPr="00E03FF7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где </w:t>
      </w:r>
      <w:r>
        <w:rPr>
          <w:rFonts w:ascii="Times New Roman" w:hAnsi="Times New Roman" w:cs="Times New Roman"/>
          <w:kern w:val="24"/>
        </w:rPr>
        <w:tab/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 сумма баллов, набранная студентов по </w:t>
      </w:r>
      <w:r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="00113306" w:rsidRPr="00E03FF7">
        <w:rPr>
          <w:rFonts w:ascii="Times New Roman" w:hAnsi="Times New Roman" w:cs="Times New Roman"/>
        </w:rPr>
        <w:t xml:space="preserve">культурно-творческой </w:t>
      </w:r>
      <w:r w:rsidR="00113306"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s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113306" w:rsidRPr="00E03FF7" w:rsidRDefault="00113306" w:rsidP="0011330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 w:rsidRPr="00E03FF7">
        <w:rPr>
          <w:rFonts w:ascii="Times New Roman" w:hAnsi="Times New Roman" w:cs="Times New Roman"/>
        </w:rPr>
        <w:t>культурно-творческой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>(2.10)</w:t>
      </w:r>
      <w:r w:rsidRPr="00E03FF7">
        <w:rPr>
          <w:rFonts w:ascii="Times New Roman" w:hAnsi="Times New Roman" w:cs="Times New Roman"/>
          <w:kern w:val="24"/>
        </w:rPr>
        <w:t>:</w:t>
      </w:r>
    </w:p>
    <w:p w:rsidR="00113306" w:rsidRPr="00300BE6" w:rsidRDefault="00254592" w:rsidP="0011330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kern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24"/>
                      </w:rPr>
                      <m:t>K</m:t>
                    </m:r>
                  </m:sup>
                </m:sSubSup>
              </m:e>
            </m:nary>
          </m:e>
        </m:nary>
      </m:oMath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(2.10)</w:t>
      </w: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r w:rsidRPr="00A06DC2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  <w:kern w:val="24"/>
        </w:rPr>
        <w:tab/>
      </w:r>
      <w:r>
        <w:rPr>
          <w:rFonts w:ascii="Times New Roman" w:hAnsi="Times New Roman" w:cs="Times New Roman"/>
          <w:kern w:val="24"/>
          <w:lang w:val="en-US"/>
        </w:rPr>
        <w:t>n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r>
        <w:rPr>
          <w:rFonts w:ascii="Times New Roman" w:hAnsi="Times New Roman" w:cs="Times New Roman"/>
          <w:kern w:val="24"/>
        </w:rPr>
        <w:t>количество показателей научно-исследовательской деятельности студента;</w:t>
      </w:r>
    </w:p>
    <w:p w:rsidR="00113306" w:rsidRPr="004624F5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m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proofErr w:type="gramStart"/>
      <w:r>
        <w:rPr>
          <w:rFonts w:ascii="Times New Roman" w:hAnsi="Times New Roman" w:cs="Times New Roman"/>
          <w:kern w:val="24"/>
        </w:rPr>
        <w:t>количество</w:t>
      </w:r>
      <w:proofErr w:type="gramEnd"/>
      <w:r>
        <w:rPr>
          <w:rFonts w:ascii="Times New Roman" w:hAnsi="Times New Roman" w:cs="Times New Roman"/>
          <w:kern w:val="24"/>
        </w:rPr>
        <w:t xml:space="preserve"> значений </w:t>
      </w:r>
      <w:proofErr w:type="spellStart"/>
      <w:r>
        <w:rPr>
          <w:rFonts w:ascii="Times New Roman" w:hAnsi="Times New Roman" w:cs="Times New Roman"/>
          <w:kern w:val="24"/>
          <w:lang w:val="en-US"/>
        </w:rPr>
        <w:t>i</w:t>
      </w:r>
      <w:proofErr w:type="spellEnd"/>
      <w:r w:rsidRPr="00AB0706">
        <w:rPr>
          <w:rFonts w:ascii="Times New Roman" w:hAnsi="Times New Roman" w:cs="Times New Roman"/>
          <w:kern w:val="24"/>
        </w:rPr>
        <w:t>-</w:t>
      </w:r>
      <w:r>
        <w:rPr>
          <w:rFonts w:ascii="Times New Roman" w:hAnsi="Times New Roman" w:cs="Times New Roman"/>
          <w:kern w:val="24"/>
        </w:rPr>
        <w:t>го показателя;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значение</w:t>
      </w:r>
      <w:r w:rsidR="00113306" w:rsidRPr="00AB0706">
        <w:rPr>
          <w:rFonts w:ascii="Times New Roman" w:hAnsi="Times New Roman" w:cs="Times New Roman"/>
          <w:kern w:val="24"/>
        </w:rPr>
        <w:t xml:space="preserve"> </w:t>
      </w:r>
      <w:proofErr w:type="spellStart"/>
      <w:r w:rsidR="00113306">
        <w:rPr>
          <w:rFonts w:ascii="Times New Roman" w:hAnsi="Times New Roman" w:cs="Times New Roman"/>
          <w:kern w:val="24"/>
          <w:lang w:val="en-US"/>
        </w:rPr>
        <w:t>i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proofErr w:type="spellEnd"/>
      <w:r w:rsidR="00113306"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="00113306">
        <w:rPr>
          <w:rFonts w:ascii="Times New Roman" w:hAnsi="Times New Roman" w:cs="Times New Roman"/>
          <w:kern w:val="24"/>
        </w:rPr>
        <w:t>общественной</w:t>
      </w:r>
      <w:r w:rsidR="00113306" w:rsidRPr="00E03FF7">
        <w:rPr>
          <w:rFonts w:ascii="Times New Roman" w:hAnsi="Times New Roman" w:cs="Times New Roman"/>
          <w:kern w:val="24"/>
        </w:rPr>
        <w:t xml:space="preserve"> деятельности студента;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K</m:t>
            </m:r>
          </m:sup>
        </m:sSubSup>
      </m:oMath>
      <w:r w:rsidR="0011330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11330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r w:rsidR="00113306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113306" w:rsidRPr="00E03FF7">
        <w:rPr>
          <w:rFonts w:ascii="Times New Roman" w:hAnsi="Times New Roman" w:cs="Times New Roman"/>
        </w:rPr>
        <w:t xml:space="preserve">культурно-творческой </w:t>
      </w:r>
      <w:r w:rsidR="00113306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показатели: </w:t>
      </w: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K</m:t>
            </m:r>
          </m:e>
          <m:sub>
            <m:r>
              <w:rPr>
                <w:rFonts w:ascii="Cambria Math" w:hAnsi="Cambria Math" w:cs="Times New Roman"/>
                <w:kern w:val="24"/>
              </w:rPr>
              <m:t>1j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</w:t>
      </w:r>
      <w:r w:rsidRPr="00E03FF7">
        <w:rPr>
          <w:rFonts w:ascii="Times New Roman" w:hAnsi="Times New Roman" w:cs="Times New Roman"/>
        </w:rPr>
        <w:t>– наличие награды (приза) за результаты культурно-творческой, осуществленной им в рамках деятельности, проводимой учреждением высшего профессионального образования или иной организацией;</w:t>
      </w:r>
      <w:r w:rsidRPr="00E03FF7">
        <w:rPr>
          <w:rFonts w:ascii="Times New Roman" w:hAnsi="Times New Roman" w:cs="Times New Roman"/>
          <w:kern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2j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E03FF7">
        <w:rPr>
          <w:rFonts w:ascii="Times New Roman" w:hAnsi="Times New Roman" w:cs="Times New Roman"/>
        </w:rPr>
        <w:t xml:space="preserve">– публичное представление произведения литературы или искусства, созданного студентом;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3j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E03FF7">
        <w:rPr>
          <w:rFonts w:ascii="Times New Roman" w:hAnsi="Times New Roman" w:cs="Times New Roman"/>
        </w:rPr>
        <w:t xml:space="preserve">– систематическое </w:t>
      </w:r>
      <w:r w:rsidRPr="00E03FF7">
        <w:rPr>
          <w:rFonts w:ascii="Times New Roman" w:hAnsi="Times New Roman" w:cs="Times New Roman"/>
        </w:rPr>
        <w:lastRenderedPageBreak/>
        <w:t>участие студента в проведении публичной культурно-творческой деятельности воспитательного,</w:t>
      </w:r>
      <w:r>
        <w:rPr>
          <w:rFonts w:ascii="Times New Roman" w:hAnsi="Times New Roman" w:cs="Times New Roman"/>
        </w:rPr>
        <w:t xml:space="preserve"> </w:t>
      </w:r>
      <w:r w:rsidRPr="00E03FF7">
        <w:rPr>
          <w:rFonts w:ascii="Times New Roman" w:hAnsi="Times New Roman" w:cs="Times New Roman"/>
        </w:rPr>
        <w:t>пропагандистского характера и иной общественно значимой публичной культурно-творческой деятельности.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</w:t>
      </w:r>
      <w:r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</w:t>
      </w:r>
      <w:r>
        <w:rPr>
          <w:rFonts w:ascii="Times New Roman" w:hAnsi="Times New Roman" w:cs="Times New Roman"/>
          <w:kern w:val="24"/>
        </w:rPr>
        <w:t>ельности представлен в таблице 2.7.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 Таблица 2.7 –</w:t>
      </w:r>
      <w:r w:rsidRPr="00E03FF7">
        <w:rPr>
          <w:rFonts w:ascii="Times New Roman" w:hAnsi="Times New Roman" w:cs="Times New Roman"/>
          <w:kern w:val="24"/>
        </w:rPr>
        <w:t xml:space="preserve"> Значения показателей </w:t>
      </w:r>
      <w:r w:rsidRPr="00E03FF7">
        <w:rPr>
          <w:rFonts w:ascii="Times New Roman" w:hAnsi="Times New Roman" w:cs="Times New Roman"/>
        </w:rPr>
        <w:t xml:space="preserve">культурно-творческой </w:t>
      </w:r>
      <w:r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306" w:rsidRPr="00E03FF7" w:rsidTr="00231869">
        <w:trPr>
          <w:tblHeader/>
        </w:trPr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Показатели </w:t>
            </w:r>
            <w:r w:rsidRPr="0023186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культурно-творческой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</m:sSub>
            </m:oMath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Значения показателя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Результативность </w:t>
            </w:r>
            <w:r w:rsidRPr="00231869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культурно-творческой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деятельности</w:t>
            </w:r>
          </w:p>
        </w:tc>
      </w:tr>
      <w:tr w:rsidR="00113306" w:rsidRPr="00E03FF7" w:rsidTr="00231869">
        <w:trPr>
          <w:trHeight w:val="386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kern w:val="24"/>
                    </w:rPr>
                    <m:t>1j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</w:t>
            </w:r>
            <w:r w:rsidR="00113306" w:rsidRPr="00231869">
              <w:rPr>
                <w:rFonts w:ascii="Times New Roman" w:hAnsi="Times New Roman" w:cs="Times New Roman"/>
                <w:sz w:val="22"/>
                <w:szCs w:val="22"/>
              </w:rPr>
              <w:t>– наличие награды (приза) за результаты культурно-творческой, осуществленной им в рамках деятельности, проводимой учреждением высшего профессионального образования или иной организацией</w:t>
            </w:r>
          </w:p>
        </w:tc>
        <w:tc>
          <w:tcPr>
            <w:tcW w:w="6230" w:type="dxa"/>
            <w:gridSpan w:val="2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в конкурсе</w:t>
            </w:r>
          </w:p>
        </w:tc>
      </w:tr>
      <w:tr w:rsidR="00113306" w:rsidRPr="00E03FF7" w:rsidTr="00231869">
        <w:trPr>
          <w:trHeight w:val="386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1 степени</w:t>
            </w:r>
          </w:p>
        </w:tc>
      </w:tr>
      <w:tr w:rsidR="00113306" w:rsidRPr="00E03FF7" w:rsidTr="00231869">
        <w:trPr>
          <w:trHeight w:val="38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2 степени</w:t>
            </w:r>
          </w:p>
        </w:tc>
      </w:tr>
      <w:tr w:rsidR="00113306" w:rsidRPr="00E03FF7" w:rsidTr="00231869">
        <w:trPr>
          <w:trHeight w:val="386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3 степени</w:t>
            </w:r>
          </w:p>
        </w:tc>
      </w:tr>
      <w:tr w:rsidR="00113306" w:rsidRPr="00E03FF7" w:rsidTr="00231869">
        <w:trPr>
          <w:trHeight w:val="38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70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Сертификат участия</w:t>
            </w:r>
          </w:p>
        </w:tc>
      </w:tr>
      <w:tr w:rsidR="00113306" w:rsidRPr="00E03FF7" w:rsidTr="00231869">
        <w:trPr>
          <w:trHeight w:val="386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6230" w:type="dxa"/>
            <w:gridSpan w:val="2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в ином мероприятии</w:t>
            </w:r>
          </w:p>
        </w:tc>
      </w:tr>
      <w:tr w:rsidR="00113306" w:rsidRPr="00E03FF7" w:rsidTr="00231869">
        <w:trPr>
          <w:trHeight w:val="38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60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Выступал</w:t>
            </w:r>
          </w:p>
        </w:tc>
      </w:tr>
      <w:tr w:rsidR="00113306" w:rsidRPr="00E03FF7" w:rsidTr="00231869">
        <w:trPr>
          <w:trHeight w:val="687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sz w:val="22"/>
                <w:szCs w:val="22"/>
              </w:rPr>
              <w:t xml:space="preserve"> – публичное представление произведения литературы или искусства, созданного студентом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Без соавтора </w:t>
            </w:r>
          </w:p>
        </w:tc>
      </w:tr>
      <w:tr w:rsidR="00113306" w:rsidRPr="00E03FF7" w:rsidTr="00231869">
        <w:trPr>
          <w:trHeight w:val="688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 соавторстве</w:t>
            </w:r>
          </w:p>
        </w:tc>
      </w:tr>
      <w:tr w:rsidR="00113306" w:rsidRPr="00E03FF7" w:rsidTr="00231869">
        <w:trPr>
          <w:trHeight w:val="1515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3j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sz w:val="22"/>
                <w:szCs w:val="22"/>
              </w:rPr>
              <w:t xml:space="preserve"> – систематическое участие студента в проведении публичной культурно-творческой деятельности воспитательного, пропаганди</w:t>
            </w:r>
            <w:proofErr w:type="spellStart"/>
            <w:r w:rsidR="00113306" w:rsidRPr="00231869">
              <w:rPr>
                <w:rFonts w:ascii="Times New Roman" w:hAnsi="Times New Roman" w:cs="Times New Roman"/>
                <w:sz w:val="22"/>
                <w:szCs w:val="22"/>
              </w:rPr>
              <w:t>стского</w:t>
            </w:r>
            <w:proofErr w:type="spellEnd"/>
            <w:r w:rsidR="00113306" w:rsidRPr="00231869">
              <w:rPr>
                <w:rFonts w:ascii="Times New Roman" w:hAnsi="Times New Roman" w:cs="Times New Roman"/>
                <w:sz w:val="22"/>
                <w:szCs w:val="22"/>
              </w:rPr>
              <w:t xml:space="preserve"> характера и иной общественно значимой публичной культурно-творческой деятельности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1516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40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</w:tbl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</w:rPr>
              <m:t>K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</w:t>
      </w:r>
      <w:r>
        <w:rPr>
          <w:rFonts w:ascii="Times New Roman" w:hAnsi="Times New Roman" w:cs="Times New Roman"/>
          <w:kern w:val="24"/>
        </w:rPr>
        <w:t>ой студент, приведен в таблице 2.8</w:t>
      </w:r>
      <w:r w:rsidRPr="00E03FF7">
        <w:rPr>
          <w:rFonts w:ascii="Times New Roman" w:hAnsi="Times New Roman" w:cs="Times New Roman"/>
          <w:kern w:val="24"/>
        </w:rPr>
        <w:t>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243C2B">
        <w:rPr>
          <w:rFonts w:ascii="Times New Roman" w:hAnsi="Times New Roman" w:cs="Times New Roman"/>
          <w:kern w:val="24"/>
        </w:rPr>
        <w:t xml:space="preserve">Таблица </w:t>
      </w:r>
      <w:r>
        <w:rPr>
          <w:rFonts w:ascii="Times New Roman" w:hAnsi="Times New Roman" w:cs="Times New Roman"/>
          <w:kern w:val="24"/>
        </w:rPr>
        <w:t>2.</w:t>
      </w:r>
      <w:r w:rsidRPr="00243C2B">
        <w:rPr>
          <w:rFonts w:ascii="Times New Roman" w:hAnsi="Times New Roman" w:cs="Times New Roman"/>
          <w:kern w:val="24"/>
        </w:rPr>
        <w:t>8</w:t>
      </w:r>
      <w:r>
        <w:rPr>
          <w:rFonts w:ascii="Times New Roman" w:hAnsi="Times New Roman" w:cs="Times New Roman"/>
          <w:kern w:val="24"/>
        </w:rPr>
        <w:t xml:space="preserve"> –</w:t>
      </w:r>
      <w:r w:rsidRPr="00243C2B">
        <w:rPr>
          <w:rFonts w:ascii="Times New Roman" w:hAnsi="Times New Roman" w:cs="Times New Roman"/>
          <w:kern w:val="24"/>
        </w:rPr>
        <w:t xml:space="preserve"> Соответствие весового коэффициента </w:t>
      </w:r>
      <w:r>
        <w:rPr>
          <w:rFonts w:ascii="Times New Roman" w:hAnsi="Times New Roman" w:cs="Times New Roman"/>
          <w:kern w:val="24"/>
        </w:rPr>
        <w:t>статусу</w:t>
      </w:r>
      <w:r w:rsidRPr="00243C2B">
        <w:rPr>
          <w:rFonts w:ascii="Times New Roman" w:hAnsi="Times New Roman" w:cs="Times New Roman"/>
          <w:kern w:val="24"/>
        </w:rPr>
        <w:t xml:space="preserve"> организации или мероприятия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306" w:rsidRPr="00E03FF7" w:rsidTr="00231869"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K</m:t>
                  </m:r>
                </m:sup>
              </m:sSubSup>
            </m:oMath>
          </w:p>
        </w:tc>
        <w:tc>
          <w:tcPr>
            <w:tcW w:w="4673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Статус мероприятия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международный 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0,8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всероссийский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0,6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региональный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0,5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областной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lastRenderedPageBreak/>
              <w:t>0,4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городской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0,2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proofErr w:type="spellStart"/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внутривузовский</w:t>
            </w:r>
            <w:proofErr w:type="spellEnd"/>
          </w:p>
        </w:tc>
      </w:tr>
    </w:tbl>
    <w:p w:rsidR="00113306" w:rsidRPr="00E03FF7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103" w:name="_Toc438818142"/>
      <w:bookmarkStart w:id="104" w:name="_Toc448821937"/>
      <w:r w:rsidRPr="00E03FF7">
        <w:t xml:space="preserve">Методика рейтинговой оценки </w:t>
      </w:r>
      <w:r>
        <w:t>спортивной</w:t>
      </w:r>
      <w:r w:rsidRPr="00E03FF7">
        <w:t xml:space="preserve"> деятельности студента</w:t>
      </w:r>
      <w:bookmarkEnd w:id="103"/>
      <w:bookmarkEnd w:id="104"/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 w:rsidRPr="00E03FF7">
        <w:rPr>
          <w:rFonts w:ascii="Times New Roman" w:hAnsi="Times New Roman" w:cs="Times New Roman"/>
        </w:rPr>
        <w:t xml:space="preserve">Рейтинг </w:t>
      </w:r>
      <w:r w:rsidRPr="00E03FF7">
        <w:rPr>
          <w:rFonts w:ascii="Times New Roman" w:hAnsi="Times New Roman" w:cs="Times New Roman"/>
          <w:lang w:val="en-US"/>
        </w:rPr>
        <w:t>K</w:t>
      </w:r>
      <w:r w:rsidRPr="00E03FF7">
        <w:rPr>
          <w:rFonts w:ascii="Times New Roman" w:hAnsi="Times New Roman" w:cs="Times New Roman"/>
        </w:rPr>
        <w:t xml:space="preserve"> по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</w:rPr>
        <w:t>деятельности студента можно определить по формуле</w:t>
      </w:r>
      <w:r>
        <w:rPr>
          <w:rFonts w:ascii="Times New Roman" w:hAnsi="Times New Roman" w:cs="Times New Roman"/>
        </w:rPr>
        <w:t xml:space="preserve"> (2.11)</w:t>
      </w:r>
      <w:r w:rsidRPr="00E03FF7">
        <w:rPr>
          <w:rFonts w:ascii="Times New Roman" w:hAnsi="Times New Roman" w:cs="Times New Roman"/>
        </w:rPr>
        <w:t>:</w:t>
      </w:r>
    </w:p>
    <w:p w:rsidR="00113306" w:rsidRPr="00300BE6" w:rsidRDefault="00254592" w:rsidP="00113306">
      <w:pPr>
        <w:spacing w:line="360" w:lineRule="auto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m:t>Sp</m:t>
        </m:r>
        <m:r>
          <m:rPr>
            <m:sty m:val="p"/>
          </m:rP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q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</w:rPr>
                  <m:t>s</m:t>
                </m:r>
              </m:sup>
              <m:e>
                <m:r>
                  <w:rPr>
                    <w:rFonts w:ascii="Cambria Math" w:hAnsi="Cambria Math" w:cs="Times New Roman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∙</m:t>
            </m:r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Sp</m:t>
                </m:r>
              </m:e>
              <m:sub>
                <m:r>
                  <w:rPr>
                    <w:rFonts w:ascii="Cambria Math" w:hAnsi="Cambria Math" w:cs="Times New Roman"/>
                  </w:rPr>
                  <m:t>max</m:t>
                </m:r>
              </m:sub>
            </m:sSub>
          </m:den>
        </m:f>
      </m:oMath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(2.11)</w:t>
      </w:r>
    </w:p>
    <w:p w:rsidR="00113306" w:rsidRPr="00E03FF7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proofErr w:type="gramStart"/>
      <w:r>
        <w:rPr>
          <w:rFonts w:ascii="Times New Roman" w:hAnsi="Times New Roman" w:cs="Times New Roman"/>
          <w:kern w:val="24"/>
        </w:rPr>
        <w:tab/>
      </w:r>
      <w:r w:rsidRPr="00E03FF7">
        <w:rPr>
          <w:rFonts w:ascii="Times New Roman" w:hAnsi="Times New Roman" w:cs="Times New Roman"/>
          <w:kern w:val="24"/>
        </w:rPr>
        <w:t xml:space="preserve"> </w:t>
      </w: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</m:oMath>
      <w:r w:rsidRPr="00E03FF7">
        <w:rPr>
          <w:rFonts w:ascii="Times New Roman" w:hAnsi="Times New Roman" w:cs="Times New Roman"/>
          <w:kern w:val="24"/>
        </w:rPr>
        <w:t xml:space="preserve"> –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сумма баллов, набранная студентов по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 xml:space="preserve">деятельности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>-м семестре;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max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максимально допустимая сумма баллов по </w:t>
      </w:r>
      <w:r w:rsidR="00113306">
        <w:t>спортивной</w:t>
      </w:r>
      <w:r w:rsidR="00113306" w:rsidRPr="00E03FF7">
        <w:t xml:space="preserve"> </w:t>
      </w:r>
      <w:r w:rsidR="00113306" w:rsidRPr="00E03FF7">
        <w:rPr>
          <w:rFonts w:ascii="Times New Roman" w:hAnsi="Times New Roman" w:cs="Times New Roman"/>
          <w:kern w:val="24"/>
        </w:rPr>
        <w:t>деятельности в семестре;</w:t>
      </w:r>
    </w:p>
    <w:p w:rsidR="00113306" w:rsidRPr="00E03FF7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s</w:t>
      </w:r>
      <w:r w:rsidRPr="00E03FF7">
        <w:rPr>
          <w:rFonts w:ascii="Times New Roman" w:hAnsi="Times New Roman" w:cs="Times New Roman"/>
          <w:kern w:val="24"/>
        </w:rPr>
        <w:t xml:space="preserve"> – </w:t>
      </w:r>
      <w:proofErr w:type="gramStart"/>
      <w:r w:rsidRPr="00E03FF7">
        <w:rPr>
          <w:rFonts w:ascii="Times New Roman" w:hAnsi="Times New Roman" w:cs="Times New Roman"/>
          <w:kern w:val="24"/>
        </w:rPr>
        <w:t>количество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семестров обучения.</w:t>
      </w:r>
    </w:p>
    <w:p w:rsidR="00113306" w:rsidRPr="00E03FF7" w:rsidRDefault="00113306" w:rsidP="00113306">
      <w:pPr>
        <w:pStyle w:val="a0"/>
        <w:ind w:firstLine="708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Сумма баллов, набранная студентов в </w:t>
      </w:r>
      <w:r w:rsidRPr="00E03FF7">
        <w:rPr>
          <w:rFonts w:ascii="Times New Roman" w:hAnsi="Times New Roman" w:cs="Times New Roman"/>
          <w:kern w:val="24"/>
          <w:lang w:val="en-US"/>
        </w:rPr>
        <w:t>q</w:t>
      </w:r>
      <w:r w:rsidRPr="00E03FF7">
        <w:rPr>
          <w:rFonts w:ascii="Times New Roman" w:hAnsi="Times New Roman" w:cs="Times New Roman"/>
          <w:kern w:val="24"/>
        </w:rPr>
        <w:t xml:space="preserve">-м семестре по </w:t>
      </w:r>
      <w:r>
        <w:t>спортивной</w:t>
      </w:r>
      <w:r w:rsidRPr="00E03FF7">
        <w:rPr>
          <w:rFonts w:ascii="Times New Roman" w:hAnsi="Times New Roman" w:cs="Times New Roman"/>
          <w:kern w:val="24"/>
        </w:rPr>
        <w:t>, определяется по формуле</w:t>
      </w:r>
      <w:r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</w:rPr>
        <w:t>(2.12)</w:t>
      </w:r>
      <w:r w:rsidRPr="00E03FF7">
        <w:rPr>
          <w:rFonts w:ascii="Times New Roman" w:hAnsi="Times New Roman" w:cs="Times New Roman"/>
          <w:kern w:val="24"/>
        </w:rPr>
        <w:t>:</w:t>
      </w:r>
    </w:p>
    <w:p w:rsidR="00113306" w:rsidRPr="00300BE6" w:rsidRDefault="00254592" w:rsidP="00113306">
      <w:pPr>
        <w:pStyle w:val="a0"/>
        <w:jc w:val="right"/>
        <w:rPr>
          <w:rFonts w:ascii="Times New Roman" w:hAnsi="Times New Roman" w:cs="Times New Roman"/>
          <w:kern w:val="24"/>
        </w:rPr>
      </w:pPr>
      <m:oMath>
        <m:r>
          <w:rPr>
            <w:rFonts w:ascii="Cambria Math" w:hAnsi="Cambria Math" w:cs="Times New Roman"/>
            <w:kern w:val="24"/>
          </w:rPr>
          <m:t>S</m:t>
        </m:r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q</m:t>
            </m:r>
          </m:sub>
        </m:sSub>
        <m:r>
          <w:rPr>
            <w:rFonts w:ascii="Cambria Math" w:hAnsi="Cambria Math" w:cs="Times New Roman"/>
            <w:kern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kern w:val="24"/>
              </w:rPr>
            </m:ctrlPr>
          </m:naryPr>
          <m:sub>
            <m:r>
              <w:rPr>
                <w:rFonts w:ascii="Cambria Math" w:hAnsi="Cambria Math" w:cs="Times New Roman"/>
                <w:kern w:val="24"/>
              </w:rPr>
              <m:t>i=1</m:t>
            </m:r>
          </m:sub>
          <m:sup>
            <m:r>
              <w:rPr>
                <w:rFonts w:ascii="Cambria Math" w:hAnsi="Cambria Math" w:cs="Times New Roman"/>
                <w:kern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kern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kern w:val="24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kern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kern w:val="24"/>
                        <w:lang w:val="en-US"/>
                      </w:rPr>
                      <m:t>Sp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kern w:val="24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kern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kern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kern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kern w:val="24"/>
                      </w:rPr>
                      <m:t>Sp</m:t>
                    </m:r>
                  </m:sup>
                </m:sSubSup>
              </m:e>
            </m:nary>
          </m:e>
        </m:nary>
      </m:oMath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  <w:kern w:val="24"/>
        </w:rPr>
        <w:tab/>
      </w:r>
      <w:r w:rsidR="00113306">
        <w:rPr>
          <w:rFonts w:ascii="Times New Roman" w:hAnsi="Times New Roman" w:cs="Times New Roman"/>
        </w:rPr>
        <w:t>(2.12)</w:t>
      </w: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>где</w:t>
      </w:r>
      <w:r w:rsidRPr="00A06DC2">
        <w:rPr>
          <w:rFonts w:ascii="Times New Roman" w:hAnsi="Times New Roman" w:cs="Times New Roman"/>
          <w:kern w:val="24"/>
        </w:rPr>
        <w:t xml:space="preserve"> </w:t>
      </w:r>
      <w:r>
        <w:rPr>
          <w:rFonts w:ascii="Times New Roman" w:hAnsi="Times New Roman" w:cs="Times New Roman"/>
          <w:kern w:val="24"/>
        </w:rPr>
        <w:tab/>
      </w:r>
      <w:r>
        <w:rPr>
          <w:rFonts w:ascii="Times New Roman" w:hAnsi="Times New Roman" w:cs="Times New Roman"/>
          <w:kern w:val="24"/>
          <w:lang w:val="en-US"/>
        </w:rPr>
        <w:t>n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r>
        <w:rPr>
          <w:rFonts w:ascii="Times New Roman" w:hAnsi="Times New Roman" w:cs="Times New Roman"/>
          <w:kern w:val="24"/>
        </w:rPr>
        <w:t>количество показателей научно-исследовательской деятельности студента;</w:t>
      </w:r>
    </w:p>
    <w:p w:rsidR="00113306" w:rsidRPr="004624F5" w:rsidRDefault="00113306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  <w:lang w:val="en-US"/>
        </w:rPr>
        <w:t>m</w:t>
      </w:r>
      <w:r w:rsidRPr="00AB0706">
        <w:rPr>
          <w:rFonts w:ascii="Times New Roman" w:hAnsi="Times New Roman" w:cs="Times New Roman"/>
          <w:kern w:val="24"/>
        </w:rPr>
        <w:t xml:space="preserve"> – </w:t>
      </w:r>
      <w:proofErr w:type="gramStart"/>
      <w:r>
        <w:rPr>
          <w:rFonts w:ascii="Times New Roman" w:hAnsi="Times New Roman" w:cs="Times New Roman"/>
          <w:kern w:val="24"/>
        </w:rPr>
        <w:t>количество</w:t>
      </w:r>
      <w:proofErr w:type="gramEnd"/>
      <w:r>
        <w:rPr>
          <w:rFonts w:ascii="Times New Roman" w:hAnsi="Times New Roman" w:cs="Times New Roman"/>
          <w:kern w:val="24"/>
        </w:rPr>
        <w:t xml:space="preserve"> значений </w:t>
      </w:r>
      <w:proofErr w:type="spellStart"/>
      <w:r>
        <w:rPr>
          <w:rFonts w:ascii="Times New Roman" w:hAnsi="Times New Roman" w:cs="Times New Roman"/>
          <w:kern w:val="24"/>
          <w:lang w:val="en-US"/>
        </w:rPr>
        <w:t>i</w:t>
      </w:r>
      <w:proofErr w:type="spellEnd"/>
      <w:r w:rsidRPr="00AB0706">
        <w:rPr>
          <w:rFonts w:ascii="Times New Roman" w:hAnsi="Times New Roman" w:cs="Times New Roman"/>
          <w:kern w:val="24"/>
        </w:rPr>
        <w:t>-</w:t>
      </w:r>
      <w:r>
        <w:rPr>
          <w:rFonts w:ascii="Times New Roman" w:hAnsi="Times New Roman" w:cs="Times New Roman"/>
          <w:kern w:val="24"/>
        </w:rPr>
        <w:t>го показателя;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  <w:lang w:val="en-US"/>
              </w:rPr>
              <m:t>Sp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</m:sSub>
      </m:oMath>
      <w:r w:rsidR="00113306" w:rsidRPr="00E03FF7">
        <w:rPr>
          <w:rFonts w:ascii="Times New Roman" w:hAnsi="Times New Roman" w:cs="Times New Roman"/>
          <w:kern w:val="24"/>
        </w:rPr>
        <w:t xml:space="preserve"> – значение</w:t>
      </w:r>
      <w:r w:rsidR="00113306" w:rsidRPr="00AB0706">
        <w:rPr>
          <w:rFonts w:ascii="Times New Roman" w:hAnsi="Times New Roman" w:cs="Times New Roman"/>
          <w:kern w:val="24"/>
        </w:rPr>
        <w:t xml:space="preserve"> </w:t>
      </w:r>
      <w:proofErr w:type="spellStart"/>
      <w:r w:rsidR="00113306">
        <w:rPr>
          <w:rFonts w:ascii="Times New Roman" w:hAnsi="Times New Roman" w:cs="Times New Roman"/>
          <w:kern w:val="24"/>
          <w:lang w:val="en-US"/>
        </w:rPr>
        <w:t>i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proofErr w:type="spellEnd"/>
      <w:r w:rsidR="00113306" w:rsidRPr="00E03FF7">
        <w:rPr>
          <w:rFonts w:ascii="Times New Roman" w:hAnsi="Times New Roman" w:cs="Times New Roman"/>
          <w:kern w:val="24"/>
        </w:rPr>
        <w:t xml:space="preserve">-го показателя </w:t>
      </w:r>
      <w:r w:rsidR="00113306">
        <w:rPr>
          <w:rFonts w:ascii="Times New Roman" w:hAnsi="Times New Roman" w:cs="Times New Roman"/>
          <w:kern w:val="24"/>
        </w:rPr>
        <w:t>спортивной</w:t>
      </w:r>
      <w:r w:rsidR="00113306" w:rsidRPr="00E03FF7">
        <w:rPr>
          <w:rFonts w:ascii="Times New Roman" w:hAnsi="Times New Roman" w:cs="Times New Roman"/>
          <w:kern w:val="24"/>
        </w:rPr>
        <w:t xml:space="preserve"> деятельности студента;</w:t>
      </w:r>
    </w:p>
    <w:p w:rsidR="00113306" w:rsidRPr="00E03FF7" w:rsidRDefault="00254592" w:rsidP="00113306">
      <w:pPr>
        <w:pStyle w:val="a0"/>
        <w:ind w:firstLine="709"/>
        <w:jc w:val="both"/>
        <w:rPr>
          <w:rFonts w:ascii="Times New Roman" w:hAnsi="Times New Roman" w:cs="Times New Roman"/>
          <w:kern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Sp</m:t>
            </m:r>
          </m:sup>
        </m:sSubSup>
      </m:oMath>
      <w:r w:rsidR="00113306" w:rsidRPr="00E03FF7">
        <w:rPr>
          <w:rFonts w:ascii="Times New Roman" w:hAnsi="Times New Roman" w:cs="Times New Roman"/>
          <w:i/>
          <w:kern w:val="24"/>
        </w:rPr>
        <w:t xml:space="preserve">- </w:t>
      </w:r>
      <w:r w:rsidR="00113306" w:rsidRPr="00E03FF7">
        <w:rPr>
          <w:rFonts w:ascii="Times New Roman" w:hAnsi="Times New Roman" w:cs="Times New Roman"/>
          <w:kern w:val="24"/>
        </w:rPr>
        <w:t xml:space="preserve">весовой коэффициент, характеризующий вклад </w:t>
      </w:r>
      <w:r w:rsidR="00113306" w:rsidRPr="00E03FF7">
        <w:rPr>
          <w:rFonts w:ascii="Times New Roman" w:hAnsi="Times New Roman" w:cs="Times New Roman"/>
          <w:kern w:val="24"/>
          <w:lang w:val="en-US"/>
        </w:rPr>
        <w:t>j</w:t>
      </w:r>
      <w:r w:rsidR="00113306" w:rsidRPr="00E03FF7">
        <w:rPr>
          <w:rFonts w:ascii="Times New Roman" w:hAnsi="Times New Roman" w:cs="Times New Roman"/>
          <w:kern w:val="24"/>
        </w:rPr>
        <w:t xml:space="preserve">-го показателя в сумму баллов по </w:t>
      </w:r>
      <w:r w:rsidR="00113306">
        <w:t>спортивной</w:t>
      </w:r>
      <w:r w:rsidR="00113306" w:rsidRPr="00E03FF7">
        <w:t xml:space="preserve"> </w:t>
      </w:r>
      <w:r w:rsidR="00113306" w:rsidRPr="00E03FF7">
        <w:rPr>
          <w:rFonts w:ascii="Times New Roman" w:hAnsi="Times New Roman" w:cs="Times New Roman"/>
          <w:kern w:val="24"/>
        </w:rPr>
        <w:t>деятельности студента.</w:t>
      </w:r>
    </w:p>
    <w:p w:rsidR="00113306" w:rsidRPr="00227270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По </w:t>
      </w:r>
      <w:r w:rsidRPr="00227270">
        <w:rPr>
          <w:rFonts w:ascii="Times New Roman" w:hAnsi="Times New Roman" w:cs="Times New Roman"/>
          <w:kern w:val="24"/>
        </w:rPr>
        <w:t xml:space="preserve">спортивной </w:t>
      </w:r>
      <w:r w:rsidRPr="00E03FF7">
        <w:rPr>
          <w:rFonts w:ascii="Times New Roman" w:hAnsi="Times New Roman" w:cs="Times New Roman"/>
          <w:kern w:val="24"/>
        </w:rPr>
        <w:t xml:space="preserve">деятельности могут рассчитываться следующие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показатели: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1j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</w:t>
      </w:r>
      <w:r w:rsidRPr="00227270">
        <w:rPr>
          <w:rFonts w:ascii="Times New Roman" w:hAnsi="Times New Roman" w:cs="Times New Roman"/>
          <w:kern w:val="24"/>
        </w:rPr>
        <w:t>–</w:t>
      </w:r>
      <w:proofErr w:type="gramEnd"/>
      <w:r w:rsidRPr="00227270">
        <w:rPr>
          <w:rFonts w:ascii="Times New Roman" w:hAnsi="Times New Roman" w:cs="Times New Roman"/>
          <w:kern w:val="24"/>
        </w:rPr>
        <w:t xml:space="preserve"> Получение награды (приза) за результаты спортивной деятельности; </w:t>
      </w:r>
      <m:oMath>
        <m:sSub>
          <m:sSubPr>
            <m:ctrlPr>
              <w:rPr>
                <w:rFonts w:ascii="Cambria Math" w:hAnsi="Cambria Math" w:cs="Times New Roman"/>
                <w:kern w:val="24"/>
              </w:rPr>
            </m:ctrlPr>
          </m:sSubPr>
          <m:e>
            <m:r>
              <w:rPr>
                <w:rFonts w:ascii="Cambria Math" w:hAnsi="Cambria Math" w:cs="Times New Roman"/>
                <w:kern w:val="24"/>
              </w:rPr>
              <m:t>Sp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24"/>
              </w:rPr>
              <m:t>2j</m:t>
            </m:r>
          </m:sub>
        </m:sSub>
      </m:oMath>
      <w:r>
        <w:rPr>
          <w:rFonts w:ascii="Times New Roman" w:hAnsi="Times New Roman" w:cs="Times New Roman"/>
          <w:kern w:val="24"/>
        </w:rPr>
        <w:t xml:space="preserve"> </w:t>
      </w:r>
      <w:r w:rsidRPr="00227270">
        <w:rPr>
          <w:rFonts w:ascii="Times New Roman" w:hAnsi="Times New Roman" w:cs="Times New Roman"/>
          <w:kern w:val="24"/>
        </w:rPr>
        <w:t>– систематическое участие студента в спортивных мероприятиях воспитательного, пропагандистского характера и (или) иных общественно значимых спортивных мероприятиях.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357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Один из вариантов значений показателей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</w:t>
      </w:r>
      <w:r>
        <w:rPr>
          <w:rFonts w:ascii="Times New Roman" w:hAnsi="Times New Roman" w:cs="Times New Roman"/>
          <w:kern w:val="24"/>
        </w:rPr>
        <w:t>ельности представлен в таблице 2.9.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 Таблица 2.9 –</w:t>
      </w:r>
      <w:r w:rsidRPr="00E03FF7">
        <w:rPr>
          <w:rFonts w:ascii="Times New Roman" w:hAnsi="Times New Roman" w:cs="Times New Roman"/>
          <w:kern w:val="24"/>
        </w:rPr>
        <w:t xml:space="preserve"> Значения показателей </w:t>
      </w:r>
      <w:r>
        <w:t>спортивной</w:t>
      </w:r>
      <w:r w:rsidRPr="00E03FF7">
        <w:t xml:space="preserve"> </w:t>
      </w:r>
      <w:r w:rsidRPr="00E03FF7">
        <w:rPr>
          <w:rFonts w:ascii="Times New Roman" w:hAnsi="Times New Roman" w:cs="Times New Roman"/>
          <w:kern w:val="24"/>
        </w:rPr>
        <w:t>деятельности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3306" w:rsidRPr="00E03FF7" w:rsidTr="00231869"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Показатели </w:t>
            </w:r>
            <w:r w:rsidRPr="00231869">
              <w:rPr>
                <w:b/>
                <w:sz w:val="22"/>
                <w:szCs w:val="22"/>
              </w:rPr>
              <w:t>спортивной</w:t>
            </w:r>
            <w:r w:rsidRPr="00231869">
              <w:rPr>
                <w:sz w:val="22"/>
                <w:szCs w:val="22"/>
              </w:rPr>
              <w:t xml:space="preserve">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деятельности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kern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  <w:lang w:val="en-US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</m:sSub>
            </m:oMath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Значения показателя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Результативность </w:t>
            </w:r>
            <w:r w:rsidRPr="00231869">
              <w:rPr>
                <w:b/>
                <w:sz w:val="22"/>
                <w:szCs w:val="22"/>
              </w:rPr>
              <w:t>спортивной</w:t>
            </w:r>
            <w:r w:rsidRPr="00231869">
              <w:rPr>
                <w:sz w:val="22"/>
                <w:szCs w:val="22"/>
              </w:rPr>
              <w:t xml:space="preserve"> </w:t>
            </w: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деятельности</w:t>
            </w:r>
          </w:p>
        </w:tc>
      </w:tr>
      <w:tr w:rsidR="00113306" w:rsidRPr="00E03FF7" w:rsidTr="00231869">
        <w:trPr>
          <w:trHeight w:val="397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1j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Получение награды (приза) за результаты спортивной деятельности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100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1 степени</w:t>
            </w:r>
          </w:p>
        </w:tc>
      </w:tr>
      <w:tr w:rsidR="00113306" w:rsidRPr="00E03FF7" w:rsidTr="00231869">
        <w:trPr>
          <w:trHeight w:val="39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90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2 степени</w:t>
            </w:r>
          </w:p>
        </w:tc>
      </w:tr>
      <w:tr w:rsidR="00113306" w:rsidRPr="00E03FF7" w:rsidTr="00231869">
        <w:trPr>
          <w:trHeight w:val="39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Диплом 3 степени</w:t>
            </w:r>
          </w:p>
        </w:tc>
      </w:tr>
      <w:tr w:rsidR="00113306" w:rsidRPr="00E03FF7" w:rsidTr="00231869">
        <w:trPr>
          <w:trHeight w:val="397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70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Сертификат участия</w:t>
            </w:r>
          </w:p>
        </w:tc>
      </w:tr>
      <w:tr w:rsidR="00113306" w:rsidRPr="00E03FF7" w:rsidTr="00231869">
        <w:trPr>
          <w:trHeight w:val="1101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113306" w:rsidRPr="00231869" w:rsidRDefault="00254592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kern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24"/>
                    </w:rPr>
                    <m:t>2j</m:t>
                  </m:r>
                </m:sub>
              </m:sSub>
            </m:oMath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– систематическое участие студента в спортивных мероприятиях воспитательного, пропагандистского характера и (или) иных обществ</w:t>
            </w:r>
            <w:proofErr w:type="spellStart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енно</w:t>
            </w:r>
            <w:proofErr w:type="spellEnd"/>
            <w:r w:rsidR="00113306"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 значимых спортивных мероприятиях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80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активно</w:t>
            </w:r>
          </w:p>
        </w:tc>
      </w:tr>
      <w:tr w:rsidR="00113306" w:rsidRPr="00E03FF7" w:rsidTr="00231869">
        <w:trPr>
          <w:trHeight w:val="1102"/>
        </w:trPr>
        <w:tc>
          <w:tcPr>
            <w:tcW w:w="3115" w:type="dxa"/>
            <w:vMerge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40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Участвовал безынициативно</w:t>
            </w:r>
          </w:p>
        </w:tc>
      </w:tr>
    </w:tbl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rPr>
          <w:rFonts w:ascii="Times New Roman" w:hAnsi="Times New Roman" w:cs="Times New Roman"/>
          <w:kern w:val="24"/>
        </w:rPr>
      </w:pP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kern w:val="24"/>
        </w:rPr>
      </w:pPr>
      <w:r w:rsidRPr="00E03FF7">
        <w:rPr>
          <w:rFonts w:ascii="Times New Roman" w:hAnsi="Times New Roman" w:cs="Times New Roman"/>
          <w:kern w:val="24"/>
        </w:rPr>
        <w:t xml:space="preserve">Пример значений весовых </w:t>
      </w:r>
      <w:proofErr w:type="gramStart"/>
      <w:r w:rsidRPr="00E03FF7">
        <w:rPr>
          <w:rFonts w:ascii="Times New Roman" w:hAnsi="Times New Roman" w:cs="Times New Roman"/>
          <w:kern w:val="24"/>
        </w:rPr>
        <w:t xml:space="preserve">коэффициентов </w:t>
      </w:r>
      <m:oMath>
        <m:sSubSup>
          <m:sSubSupPr>
            <m:ctrlPr>
              <w:rPr>
                <w:rFonts w:ascii="Cambria Math" w:hAnsi="Cambria Math" w:cs="Times New Roman"/>
                <w:kern w:val="24"/>
              </w:rPr>
            </m:ctrlPr>
          </m:sSubSupPr>
          <m:e>
            <m:r>
              <w:rPr>
                <w:rFonts w:ascii="Cambria Math" w:hAnsi="Cambria Math" w:cs="Times New Roman"/>
                <w:kern w:val="24"/>
              </w:rPr>
              <m:t>λ</m:t>
            </m:r>
          </m:e>
          <m:sub>
            <m:r>
              <w:rPr>
                <w:rFonts w:ascii="Cambria Math" w:hAnsi="Cambria Math" w:cs="Times New Roman"/>
                <w:kern w:val="24"/>
              </w:rPr>
              <m:t>ij</m:t>
            </m:r>
          </m:sub>
          <m:sup>
            <m:r>
              <w:rPr>
                <w:rFonts w:ascii="Cambria Math" w:hAnsi="Cambria Math" w:cs="Times New Roman"/>
                <w:kern w:val="24"/>
                <w:lang w:val="en-US"/>
              </w:rPr>
              <m:t>Sp</m:t>
            </m:r>
          </m:sup>
        </m:sSubSup>
      </m:oMath>
      <w:r w:rsidRPr="00E03FF7">
        <w:rPr>
          <w:rFonts w:ascii="Times New Roman" w:hAnsi="Times New Roman" w:cs="Times New Roman"/>
          <w:kern w:val="24"/>
        </w:rPr>
        <w:t xml:space="preserve"> ,</w:t>
      </w:r>
      <w:proofErr w:type="gramEnd"/>
      <w:r w:rsidRPr="00E03FF7">
        <w:rPr>
          <w:rFonts w:ascii="Times New Roman" w:hAnsi="Times New Roman" w:cs="Times New Roman"/>
          <w:kern w:val="24"/>
        </w:rPr>
        <w:t xml:space="preserve"> учитывающих </w:t>
      </w:r>
      <w:r>
        <w:rPr>
          <w:rFonts w:ascii="Times New Roman" w:hAnsi="Times New Roman" w:cs="Times New Roman"/>
          <w:kern w:val="24"/>
        </w:rPr>
        <w:t>статус</w:t>
      </w:r>
      <w:r w:rsidRPr="00E03FF7">
        <w:rPr>
          <w:rFonts w:ascii="Times New Roman" w:hAnsi="Times New Roman" w:cs="Times New Roman"/>
          <w:kern w:val="24"/>
        </w:rPr>
        <w:t xml:space="preserve"> научных мероприятий, в которых принимал участие тот или ин</w:t>
      </w:r>
      <w:r>
        <w:rPr>
          <w:rFonts w:ascii="Times New Roman" w:hAnsi="Times New Roman" w:cs="Times New Roman"/>
          <w:kern w:val="24"/>
        </w:rPr>
        <w:t>ой студент, приведен в таблице 2.10</w:t>
      </w:r>
      <w:r w:rsidRPr="00E03FF7">
        <w:rPr>
          <w:rFonts w:ascii="Times New Roman" w:hAnsi="Times New Roman" w:cs="Times New Roman"/>
          <w:kern w:val="24"/>
        </w:rPr>
        <w:t>.</w:t>
      </w:r>
    </w:p>
    <w:p w:rsidR="00113306" w:rsidRPr="00E03FF7" w:rsidRDefault="00113306" w:rsidP="00113306">
      <w:pPr>
        <w:widowControl/>
        <w:suppressAutoHyphens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kern w:val="24"/>
        </w:rPr>
      </w:pPr>
      <w:r w:rsidRPr="001D395A">
        <w:rPr>
          <w:rFonts w:ascii="Times New Roman" w:hAnsi="Times New Roman" w:cs="Times New Roman"/>
          <w:kern w:val="24"/>
        </w:rPr>
        <w:t xml:space="preserve">Таблица </w:t>
      </w:r>
      <w:r>
        <w:rPr>
          <w:rFonts w:ascii="Times New Roman" w:hAnsi="Times New Roman" w:cs="Times New Roman"/>
          <w:kern w:val="24"/>
        </w:rPr>
        <w:t>2.</w:t>
      </w:r>
      <w:r w:rsidRPr="001D395A">
        <w:rPr>
          <w:rFonts w:ascii="Times New Roman" w:hAnsi="Times New Roman" w:cs="Times New Roman"/>
          <w:kern w:val="24"/>
        </w:rPr>
        <w:t>10</w:t>
      </w:r>
      <w:r>
        <w:rPr>
          <w:rFonts w:ascii="Times New Roman" w:hAnsi="Times New Roman" w:cs="Times New Roman"/>
          <w:kern w:val="24"/>
        </w:rPr>
        <w:t xml:space="preserve"> –</w:t>
      </w:r>
      <w:r w:rsidRPr="001D395A">
        <w:rPr>
          <w:rFonts w:ascii="Times New Roman" w:hAnsi="Times New Roman" w:cs="Times New Roman"/>
          <w:kern w:val="24"/>
        </w:rPr>
        <w:t xml:space="preserve"> Соответствие весового коэффициента статусу организации или мероприятия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306" w:rsidRPr="00E03FF7" w:rsidTr="00231869">
        <w:trPr>
          <w:tblHeader/>
        </w:trPr>
        <w:tc>
          <w:tcPr>
            <w:tcW w:w="4672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 xml:space="preserve">Значение весового коэффициента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b/>
                      <w:kern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ij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kern w:val="24"/>
                    </w:rPr>
                    <m:t>Sp</m:t>
                  </m:r>
                </m:sup>
              </m:sSubSup>
            </m:oMath>
          </w:p>
        </w:tc>
        <w:tc>
          <w:tcPr>
            <w:tcW w:w="4673" w:type="dxa"/>
            <w:shd w:val="clear" w:color="auto" w:fill="auto"/>
            <w:vAlign w:val="center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b/>
                <w:kern w:val="24"/>
                <w:sz w:val="22"/>
                <w:szCs w:val="22"/>
              </w:rPr>
              <w:t>Статус мероприятия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1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 xml:space="preserve">международный 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0,8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всероссийский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0,6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региональный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0,5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областной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0,4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городской</w:t>
            </w:r>
          </w:p>
        </w:tc>
      </w:tr>
      <w:tr w:rsidR="00113306" w:rsidRPr="00E03FF7" w:rsidTr="00231869">
        <w:tc>
          <w:tcPr>
            <w:tcW w:w="4672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0,2</w:t>
            </w:r>
          </w:p>
        </w:tc>
        <w:tc>
          <w:tcPr>
            <w:tcW w:w="4673" w:type="dxa"/>
            <w:shd w:val="clear" w:color="auto" w:fill="auto"/>
          </w:tcPr>
          <w:p w:rsidR="00113306" w:rsidRPr="00231869" w:rsidRDefault="00113306" w:rsidP="00231869">
            <w:pPr>
              <w:widowControl/>
              <w:suppressAutoHyphens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</w:rPr>
            </w:pPr>
            <w:proofErr w:type="spellStart"/>
            <w:r w:rsidRPr="00231869">
              <w:rPr>
                <w:rFonts w:ascii="Times New Roman" w:hAnsi="Times New Roman" w:cs="Times New Roman"/>
                <w:kern w:val="24"/>
                <w:sz w:val="22"/>
                <w:szCs w:val="22"/>
              </w:rPr>
              <w:t>внутривузовский</w:t>
            </w:r>
            <w:proofErr w:type="spellEnd"/>
          </w:p>
        </w:tc>
      </w:tr>
    </w:tbl>
    <w:p w:rsidR="00113306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105" w:name="_Toc438818143"/>
      <w:bookmarkStart w:id="106" w:name="_Toc448821938"/>
      <w:r>
        <w:t>Общий рейтинг студента</w:t>
      </w:r>
      <w:bookmarkEnd w:id="105"/>
      <w:bookmarkEnd w:id="106"/>
    </w:p>
    <w:p w:rsidR="00113306" w:rsidRPr="00F50F01" w:rsidRDefault="00113306" w:rsidP="00113306">
      <w:pPr>
        <w:pStyle w:val="a0"/>
        <w:ind w:firstLine="709"/>
        <w:jc w:val="both"/>
      </w:pPr>
      <w:r>
        <w:t>Общая рейтинговая оценка студента по всем направлениям деятельности, указанными им, рассчитывается как сумма всех полученных рейтингов. При этом необходимо учитывать коэффициент значимости направления деятельности в зависимости от ситуации, при которой применяется данный рейтинг, устанавливается сотрудниками деканата, кафедры, участниками советов или другими лицами, участвующими в этом процессе. Значения коэффициента могу принимать значения от 0 до 1</w:t>
      </w:r>
      <w:r w:rsidRPr="001E1361">
        <w:t>.</w:t>
      </w:r>
      <w:r>
        <w:t xml:space="preserve"> Если направление деятельность не значимо для комиссии, совета или в другой ситуации, то можно установить коэффициент равным 0. Таким образом, общий рейтинг студента рассчитывается по формуле </w:t>
      </w:r>
      <w:r>
        <w:rPr>
          <w:rFonts w:ascii="Times New Roman" w:hAnsi="Times New Roman" w:cs="Times New Roman"/>
        </w:rPr>
        <w:t>(2.13)</w:t>
      </w:r>
      <w:r w:rsidRPr="006B1F6D">
        <w:t>:</w:t>
      </w:r>
    </w:p>
    <w:p w:rsidR="00113306" w:rsidRDefault="00254592" w:rsidP="00113306">
      <w:pPr>
        <w:pStyle w:val="a0"/>
        <w:ind w:firstLine="709"/>
        <w:jc w:val="righ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kern w:val="24"/>
          </w:rPr>
          <m:t>R=</m:t>
        </m:r>
        <m:r>
          <w:rPr>
            <w:rFonts w:ascii="Cambria Math" w:hAnsi="Cambria Math" w:cs="Times New Roman"/>
            <w:kern w:val="24"/>
            <w:lang w:val="en-US"/>
          </w:rPr>
          <m:t>N</m:t>
        </m:r>
        <m:r>
          <w:rPr>
            <w:rFonts w:ascii="Cambria Math" w:hAnsi="Cambria Math" w:cs="Times New Roman"/>
            <w:kern w:val="24"/>
          </w:rPr>
          <m:t>∙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U</m:t>
        </m:r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U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O</m:t>
        </m:r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O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Sp</m:t>
        </m:r>
        <m:r>
          <w:rPr>
            <w:rFonts w:ascii="Cambria Math" w:hAnsi="Cambria Math" w:cs="Times New Roman"/>
          </w:rPr>
          <m:t>∙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Sp</m:t>
            </m:r>
          </m:sub>
        </m:sSub>
      </m:oMath>
      <w:r w:rsidR="00113306" w:rsidRPr="00DD0323">
        <w:rPr>
          <w:rFonts w:ascii="Times New Roman" w:hAnsi="Times New Roman" w:cs="Times New Roman"/>
        </w:rPr>
        <w:t xml:space="preserve"> </w:t>
      </w:r>
      <w:r w:rsidR="00113306" w:rsidRPr="00DD0323">
        <w:rPr>
          <w:rFonts w:ascii="Times New Roman" w:hAnsi="Times New Roman" w:cs="Times New Roman"/>
        </w:rPr>
        <w:tab/>
      </w:r>
      <w:r w:rsidR="00113306" w:rsidRPr="00DD0323">
        <w:rPr>
          <w:rFonts w:ascii="Times New Roman" w:hAnsi="Times New Roman" w:cs="Times New Roman"/>
        </w:rPr>
        <w:tab/>
      </w:r>
      <w:r w:rsidR="00113306">
        <w:rPr>
          <w:rFonts w:ascii="Times New Roman" w:hAnsi="Times New Roman" w:cs="Times New Roman"/>
        </w:rPr>
        <w:tab/>
        <w:t>(2.13)</w:t>
      </w:r>
    </w:p>
    <w:p w:rsidR="00113306" w:rsidRDefault="00113306" w:rsidP="00113306">
      <w:pPr>
        <w:pStyle w:val="a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где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R</w:t>
      </w:r>
      <w:r w:rsidRPr="000B451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общий рейтинг,</w:t>
      </w:r>
    </w:p>
    <w:p w:rsidR="00113306" w:rsidRPr="001E1361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1E1361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число</w:t>
      </w:r>
      <w:proofErr w:type="gramEnd"/>
      <w:r>
        <w:rPr>
          <w:rFonts w:ascii="Times New Roman" w:hAnsi="Times New Roman" w:cs="Times New Roman"/>
        </w:rPr>
        <w:t xml:space="preserve"> направлений деятельности (по умолчанию 5 направлений),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научно-исследовательской деятельности,</w:t>
      </w:r>
    </w:p>
    <w:p w:rsidR="00113306" w:rsidRPr="00B42E88" w:rsidRDefault="00254592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N</m:t>
            </m:r>
          </m:sub>
        </m:sSub>
      </m:oMath>
      <w:r w:rsidR="00113306" w:rsidRPr="00B42E88">
        <w:rPr>
          <w:rFonts w:ascii="Times New Roman" w:hAnsi="Times New Roman" w:cs="Times New Roman"/>
        </w:rPr>
        <w:t xml:space="preserve"> – </w:t>
      </w:r>
      <w:r w:rsidR="00113306">
        <w:rPr>
          <w:rFonts w:ascii="Times New Roman" w:hAnsi="Times New Roman" w:cs="Times New Roman"/>
        </w:rPr>
        <w:t>коэффициент значимости научно-исследовательской деятельности,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U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учебной деятельности,</w:t>
      </w:r>
    </w:p>
    <w:p w:rsidR="00113306" w:rsidRDefault="00254592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U</m:t>
            </m:r>
          </m:sub>
        </m:sSub>
      </m:oMath>
      <w:r w:rsidR="00113306" w:rsidRPr="00B42E88">
        <w:rPr>
          <w:rFonts w:ascii="Times New Roman" w:hAnsi="Times New Roman" w:cs="Times New Roman"/>
        </w:rPr>
        <w:t xml:space="preserve"> – </w:t>
      </w:r>
      <w:r w:rsidR="00113306">
        <w:rPr>
          <w:rFonts w:ascii="Times New Roman" w:hAnsi="Times New Roman" w:cs="Times New Roman"/>
        </w:rPr>
        <w:t>коэффициент значимости учебной деятельности,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 w:rsidRPr="00DD03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 общественной деятельности,</w:t>
      </w:r>
    </w:p>
    <w:p w:rsidR="00113306" w:rsidRDefault="00254592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O</m:t>
            </m:r>
          </m:sub>
        </m:sSub>
      </m:oMath>
      <w:r w:rsidR="00113306" w:rsidRPr="00B42E88">
        <w:rPr>
          <w:rFonts w:ascii="Times New Roman" w:hAnsi="Times New Roman" w:cs="Times New Roman"/>
        </w:rPr>
        <w:t xml:space="preserve"> – </w:t>
      </w:r>
      <w:r w:rsidR="00113306">
        <w:rPr>
          <w:rFonts w:ascii="Times New Roman" w:hAnsi="Times New Roman" w:cs="Times New Roman"/>
        </w:rPr>
        <w:t>коэффициент значимости общественной деятельности,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</w:t>
      </w:r>
      <w:r w:rsidRPr="00DD0323">
        <w:rPr>
          <w:rFonts w:ascii="Times New Roman" w:hAnsi="Times New Roman" w:cs="Times New Roman"/>
        </w:rPr>
        <w:t xml:space="preserve"> – </w:t>
      </w:r>
      <w:proofErr w:type="gramStart"/>
      <w:r>
        <w:rPr>
          <w:rFonts w:ascii="Times New Roman" w:hAnsi="Times New Roman" w:cs="Times New Roman"/>
        </w:rPr>
        <w:t>рейтинг</w:t>
      </w:r>
      <w:proofErr w:type="gramEnd"/>
      <w:r>
        <w:rPr>
          <w:rFonts w:ascii="Times New Roman" w:hAnsi="Times New Roman" w:cs="Times New Roman"/>
        </w:rPr>
        <w:t xml:space="preserve"> по культурно-творческой деятельности,</w:t>
      </w:r>
    </w:p>
    <w:p w:rsidR="00113306" w:rsidRDefault="00254592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="00113306" w:rsidRPr="00B42E88">
        <w:rPr>
          <w:rFonts w:ascii="Times New Roman" w:hAnsi="Times New Roman" w:cs="Times New Roman"/>
        </w:rPr>
        <w:t xml:space="preserve"> – </w:t>
      </w:r>
      <w:r w:rsidR="00113306">
        <w:rPr>
          <w:rFonts w:ascii="Times New Roman" w:hAnsi="Times New Roman" w:cs="Times New Roman"/>
        </w:rPr>
        <w:t>коэффициент значимости культурно-творческой деятельности,</w:t>
      </w:r>
    </w:p>
    <w:p w:rsidR="00113306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Sp</w:t>
      </w:r>
      <w:proofErr w:type="spellEnd"/>
      <w:r w:rsidRPr="00DD0323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рейтинг по спортивной деятельности.</w:t>
      </w:r>
    </w:p>
    <w:p w:rsidR="00113306" w:rsidRPr="00DD0323" w:rsidRDefault="00254592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Sp</m:t>
            </m:r>
          </m:sub>
        </m:sSub>
      </m:oMath>
      <w:r w:rsidR="00113306" w:rsidRPr="00B42E88">
        <w:rPr>
          <w:rFonts w:ascii="Times New Roman" w:hAnsi="Times New Roman" w:cs="Times New Roman"/>
        </w:rPr>
        <w:t xml:space="preserve"> – </w:t>
      </w:r>
      <w:r w:rsidR="00113306">
        <w:rPr>
          <w:rFonts w:ascii="Times New Roman" w:hAnsi="Times New Roman" w:cs="Times New Roman"/>
        </w:rPr>
        <w:t>коэффициент значимости спортивной деятельности.</w:t>
      </w:r>
    </w:p>
    <w:p w:rsidR="00113306" w:rsidRDefault="00113306" w:rsidP="00113306">
      <w:pPr>
        <w:pStyle w:val="2"/>
        <w:numPr>
          <w:ilvl w:val="1"/>
          <w:numId w:val="23"/>
        </w:numPr>
        <w:spacing w:before="120" w:after="120" w:line="360" w:lineRule="auto"/>
        <w:ind w:left="432"/>
      </w:pPr>
      <w:bookmarkStart w:id="107" w:name="_Toc438818144"/>
      <w:bookmarkStart w:id="108" w:name="_Toc448821939"/>
      <w:r>
        <w:t>Выводы</w:t>
      </w:r>
      <w:bookmarkEnd w:id="107"/>
      <w:bookmarkEnd w:id="108"/>
    </w:p>
    <w:p w:rsidR="00113306" w:rsidRPr="0059258B" w:rsidRDefault="00113306" w:rsidP="00113306">
      <w:pPr>
        <w:pStyle w:val="a0"/>
        <w:ind w:firstLine="709"/>
        <w:jc w:val="both"/>
        <w:rPr>
          <w:rFonts w:ascii="Times New Roman" w:hAnsi="Times New Roman" w:cs="Times New Roman"/>
        </w:rPr>
      </w:pPr>
      <w:r>
        <w:t xml:space="preserve">Были изучены алгоритм и расчет рейтинговой оценки уже имеющейся методики </w:t>
      </w:r>
      <w:r w:rsidRPr="00AD2023">
        <w:t>[</w:t>
      </w:r>
      <w:r>
        <w:t>2, 3</w:t>
      </w:r>
      <w:r w:rsidRPr="00AD2023">
        <w:t>]</w:t>
      </w:r>
      <w:r>
        <w:t>, и были выбраны в качестве основы для разработки системы оценивания деятельности студента, удовлетворяющей требованиям вузов. Для каждого направления</w:t>
      </w:r>
      <w:r w:rsidRPr="00871F84">
        <w:t xml:space="preserve"> </w:t>
      </w:r>
      <w:r>
        <w:t xml:space="preserve">деятельности </w:t>
      </w:r>
      <w:r w:rsidRPr="00871F84">
        <w:t>(</w:t>
      </w:r>
      <w:r>
        <w:t>научно-исследовательской, учебной, общественной, культурной-творческой и спортивной</w:t>
      </w:r>
      <w:r w:rsidRPr="00871F84">
        <w:t>)</w:t>
      </w:r>
      <w:r>
        <w:t xml:space="preserve"> сформированы показатели деятельности с учетом Постановления</w:t>
      </w:r>
      <w:r w:rsidRPr="004E264E">
        <w:rPr>
          <w:rFonts w:ascii="Times New Roman" w:hAnsi="Times New Roman" w:cs="Times New Roman"/>
        </w:rPr>
        <w:t xml:space="preserve"> </w:t>
      </w:r>
      <w:r w:rsidRPr="00DA1F71">
        <w:rPr>
          <w:rFonts w:ascii="Times New Roman" w:hAnsi="Times New Roman" w:cs="Times New Roman"/>
        </w:rPr>
        <w:t>Правительства Российской Федерации</w:t>
      </w:r>
      <w:r>
        <w:rPr>
          <w:rFonts w:ascii="Times New Roman" w:hAnsi="Times New Roman" w:cs="Times New Roman"/>
        </w:rPr>
        <w:t xml:space="preserve"> </w:t>
      </w:r>
      <w:r w:rsidRPr="00DA1F71">
        <w:rPr>
          <w:rFonts w:ascii="Times New Roman" w:hAnsi="Times New Roman" w:cs="Times New Roman"/>
        </w:rPr>
        <w:t xml:space="preserve">от 18 ноября 2011 г. N 945 </w:t>
      </w:r>
      <w:r w:rsidRPr="004E264E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 и формулы для расчета рейтинга по направлениям студента, а также общий рейтинг, суммирующий полученные значения с вводом коэффициента значимости, который позволит адаптировать рейтинг для разных целей.  </w:t>
      </w:r>
    </w:p>
    <w:p w:rsidR="00E358DE" w:rsidRDefault="00E358DE">
      <w:pPr>
        <w:pStyle w:val="a0"/>
        <w:ind w:firstLine="709"/>
        <w:jc w:val="center"/>
      </w:pPr>
    </w:p>
    <w:p w:rsidR="00E358DE" w:rsidRDefault="00E358DE">
      <w:pPr>
        <w:pStyle w:val="1"/>
        <w:pageBreakBefore/>
      </w:pPr>
      <w:bookmarkStart w:id="109" w:name="_Toc448821940"/>
      <w:r>
        <w:lastRenderedPageBreak/>
        <w:t>СПИСОК ЛИТЕРАТУРЫ</w:t>
      </w:r>
      <w:bookmarkEnd w:id="109"/>
    </w:p>
    <w:p w:rsidR="00E358DE" w:rsidRDefault="00E358DE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Кравец Н.С. Использование решений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computing</w:t>
      </w:r>
      <w:proofErr w:type="spellEnd"/>
      <w:r>
        <w:rPr>
          <w:rFonts w:ascii="Times New Roman" w:hAnsi="Times New Roman" w:cs="Times New Roman"/>
        </w:rPr>
        <w:t xml:space="preserve"> для создания электронного портфолио студента // </w:t>
      </w:r>
      <w:r>
        <w:rPr>
          <w:rFonts w:ascii="Times New Roman" w:hAnsi="Times New Roman" w:cs="Times New Roman"/>
          <w:lang/>
        </w:rPr>
        <w:t>Восточно-Европейский журнал передовых технологий</w:t>
      </w:r>
      <w:r>
        <w:rPr>
          <w:rFonts w:ascii="Times New Roman" w:hAnsi="Times New Roman" w:cs="Times New Roman"/>
          <w:lang/>
        </w:rPr>
        <w:t>. – 2013. - №3(64). – С.</w:t>
      </w:r>
    </w:p>
    <w:p w:rsidR="00E358DE" w:rsidRPr="007D5056" w:rsidRDefault="00E358DE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Кирвас</w:t>
      </w:r>
      <w:proofErr w:type="spellEnd"/>
      <w:r>
        <w:rPr>
          <w:rFonts w:ascii="Times New Roman" w:hAnsi="Times New Roman" w:cs="Times New Roman"/>
        </w:rPr>
        <w:t xml:space="preserve"> В.А. Методика рейтинговой оценки </w:t>
      </w:r>
      <w:proofErr w:type="spellStart"/>
      <w:r>
        <w:rPr>
          <w:rFonts w:ascii="Times New Roman" w:hAnsi="Times New Roman" w:cs="Times New Roman"/>
        </w:rPr>
        <w:t>внеучебной</w:t>
      </w:r>
      <w:proofErr w:type="spellEnd"/>
      <w:r>
        <w:rPr>
          <w:rFonts w:ascii="Times New Roman" w:hAnsi="Times New Roman" w:cs="Times New Roman"/>
        </w:rPr>
        <w:t xml:space="preserve"> деятельности студентов / В.А. </w:t>
      </w:r>
      <w:proofErr w:type="spellStart"/>
      <w:r>
        <w:rPr>
          <w:rFonts w:ascii="Times New Roman" w:hAnsi="Times New Roman" w:cs="Times New Roman"/>
        </w:rPr>
        <w:t>Кирвас</w:t>
      </w:r>
      <w:proofErr w:type="spellEnd"/>
      <w:r>
        <w:rPr>
          <w:rFonts w:ascii="Times New Roman" w:hAnsi="Times New Roman" w:cs="Times New Roman"/>
        </w:rPr>
        <w:t xml:space="preserve">, К.С. </w:t>
      </w:r>
      <w:proofErr w:type="spellStart"/>
      <w:r>
        <w:rPr>
          <w:rFonts w:ascii="Times New Roman" w:hAnsi="Times New Roman" w:cs="Times New Roman"/>
        </w:rPr>
        <w:t>Барашев</w:t>
      </w:r>
      <w:proofErr w:type="spellEnd"/>
      <w:r>
        <w:rPr>
          <w:rFonts w:ascii="Times New Roman" w:hAnsi="Times New Roman" w:cs="Times New Roman"/>
        </w:rPr>
        <w:t xml:space="preserve"> // </w:t>
      </w:r>
      <w:proofErr w:type="spellStart"/>
      <w:r>
        <w:rPr>
          <w:rFonts w:ascii="Times New Roman" w:hAnsi="Times New Roman" w:cs="Times New Roman"/>
        </w:rPr>
        <w:t>Системи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обробки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інформації</w:t>
      </w:r>
      <w:proofErr w:type="spellEnd"/>
      <w:r>
        <w:rPr>
          <w:rFonts w:ascii="Times New Roman" w:hAnsi="Times New Roman" w:cs="Times New Roman"/>
        </w:rPr>
        <w:t xml:space="preserve">. – Х.: ХУ ПС, 2010. – </w:t>
      </w:r>
      <w:proofErr w:type="spellStart"/>
      <w:r>
        <w:rPr>
          <w:rFonts w:ascii="Times New Roman" w:hAnsi="Times New Roman" w:cs="Times New Roman"/>
        </w:rPr>
        <w:t>Вип</w:t>
      </w:r>
      <w:proofErr w:type="spellEnd"/>
      <w:r>
        <w:rPr>
          <w:rFonts w:ascii="Times New Roman" w:hAnsi="Times New Roman" w:cs="Times New Roman"/>
        </w:rPr>
        <w:t>. 2(83). – С. 262-265</w:t>
      </w:r>
      <w:r>
        <w:rPr>
          <w:rFonts w:ascii="Times New Roman" w:hAnsi="Times New Roman" w:cs="Times New Roman"/>
          <w:bCs/>
        </w:rPr>
        <w:t>.</w:t>
      </w:r>
    </w:p>
    <w:p w:rsidR="00E358DE" w:rsidRPr="007D5056" w:rsidRDefault="00E358DE">
      <w:pPr>
        <w:pStyle w:val="a0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Mahara</w:t>
      </w:r>
      <w:proofErr w:type="spellEnd"/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Software</w:t>
      </w:r>
      <w:r>
        <w:rPr>
          <w:rFonts w:ascii="Times New Roman" w:hAnsi="Times New Roman" w:cs="Times New Roman"/>
        </w:rPr>
        <w:t xml:space="preserve">) [Электронный ресурс]. – Режим доступа: свободный, </w:t>
      </w:r>
      <w:r>
        <w:rPr>
          <w:rFonts w:ascii="Times New Roman" w:hAnsi="Times New Roman" w:cs="Times New Roman"/>
          <w:lang/>
        </w:rPr>
        <w:t>https://en.wikipedia.org/wiki/Mahara_(software</w:t>
      </w:r>
      <w:r>
        <w:rPr>
          <w:rFonts w:ascii="Times New Roman" w:hAnsi="Times New Roman" w:cs="Times New Roman"/>
        </w:rPr>
        <w:t xml:space="preserve">) – Заглавие с экрана. – </w:t>
      </w:r>
      <w:proofErr w:type="spellStart"/>
      <w:r>
        <w:rPr>
          <w:rFonts w:ascii="Times New Roman" w:hAnsi="Times New Roman" w:cs="Times New Roman"/>
        </w:rPr>
        <w:t>Яз.английский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lang w:val="en-US"/>
        </w:rPr>
        <w:t>Mahara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ePortfolio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Features</w:t>
      </w:r>
      <w:r>
        <w:rPr>
          <w:rFonts w:ascii="Times New Roman" w:hAnsi="Times New Roman" w:cs="Times New Roman"/>
        </w:rPr>
        <w:t xml:space="preserve"> [Электронный ресурс]. – Режим доступа: свободный, https://mahara.org/features – Заглавие с экрана. – </w:t>
      </w:r>
      <w:proofErr w:type="spellStart"/>
      <w:r>
        <w:rPr>
          <w:rFonts w:ascii="Times New Roman" w:hAnsi="Times New Roman" w:cs="Times New Roman"/>
        </w:rPr>
        <w:t>Яз.английский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Pathbrite</w:t>
      </w:r>
      <w:proofErr w:type="spellEnd"/>
      <w:r>
        <w:rPr>
          <w:rFonts w:ascii="Times New Roman" w:hAnsi="Times New Roman" w:cs="Times New Roman"/>
        </w:rPr>
        <w:t xml:space="preserve"> [Электронный ресурс]. – Режим доступа: свободный, https://pathbrite.com/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 xml:space="preserve">Заглавие с экрана. – </w:t>
      </w:r>
      <w:proofErr w:type="spellStart"/>
      <w:r>
        <w:rPr>
          <w:rFonts w:ascii="Times New Roman" w:hAnsi="Times New Roman" w:cs="Times New Roman"/>
        </w:rPr>
        <w:t>Яз.английский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Дневник.ру</w:t>
      </w:r>
      <w:proofErr w:type="spellEnd"/>
      <w:r>
        <w:rPr>
          <w:rFonts w:ascii="Times New Roman" w:hAnsi="Times New Roman" w:cs="Times New Roman"/>
        </w:rPr>
        <w:t xml:space="preserve"> [Электронный ресурс]. – Режим доступа: свободный, https://dnevnik.ru/features#/ – Заглавие с экрана. – </w:t>
      </w:r>
      <w:proofErr w:type="spellStart"/>
      <w:r>
        <w:rPr>
          <w:rFonts w:ascii="Times New Roman" w:hAnsi="Times New Roman" w:cs="Times New Roman"/>
        </w:rPr>
        <w:t>Яз.русский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Pr="007D5056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Дневник.ру</w:t>
      </w:r>
      <w:proofErr w:type="spellEnd"/>
      <w:r>
        <w:rPr>
          <w:rFonts w:ascii="Times New Roman" w:hAnsi="Times New Roman" w:cs="Times New Roman"/>
        </w:rPr>
        <w:t xml:space="preserve"> [Электронный ресурс]. – Режим доступа: свободный, https://ru.wikipedia.org/wiki/Дневник.ру – Заглавие с экрана. – </w:t>
      </w:r>
      <w:proofErr w:type="spellStart"/>
      <w:r>
        <w:rPr>
          <w:rFonts w:ascii="Times New Roman" w:hAnsi="Times New Roman" w:cs="Times New Roman"/>
        </w:rPr>
        <w:t>Яз.русский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Coursera</w:t>
      </w:r>
      <w:proofErr w:type="spellEnd"/>
      <w:r>
        <w:rPr>
          <w:rFonts w:ascii="Times New Roman" w:hAnsi="Times New Roman" w:cs="Times New Roman"/>
        </w:rPr>
        <w:t xml:space="preserve"> [Электронный ресурс]. – Режим доступа: свободный, </w:t>
      </w:r>
      <w:hyperlink r:id="rId106" w:history="1"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https</w:t>
        </w:r>
        <w:r>
          <w:rPr>
            <w:rStyle w:val="a4"/>
            <w:rFonts w:ascii="Times New Roman" w:hAnsi="Times New Roman" w:cs="Times New Roman"/>
            <w:color w:val="auto"/>
            <w:lang w:val="ru-RU" w:bidi="hi-IN"/>
          </w:rPr>
          <w:t>://</w:t>
        </w:r>
        <w:proofErr w:type="spellStart"/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ru</w:t>
        </w:r>
        <w:proofErr w:type="spellEnd"/>
        <w:r>
          <w:rPr>
            <w:rStyle w:val="a4"/>
            <w:rFonts w:ascii="Times New Roman" w:hAnsi="Times New Roman" w:cs="Times New Roman"/>
            <w:color w:val="auto"/>
            <w:lang w:val="ru-RU" w:bidi="hi-IN"/>
          </w:rPr>
          <w:t>.</w:t>
        </w:r>
        <w:proofErr w:type="spellStart"/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wikipedia</w:t>
        </w:r>
        <w:proofErr w:type="spellEnd"/>
        <w:r>
          <w:rPr>
            <w:rStyle w:val="a4"/>
            <w:rFonts w:ascii="Times New Roman" w:hAnsi="Times New Roman" w:cs="Times New Roman"/>
            <w:color w:val="auto"/>
            <w:lang w:val="ru-RU" w:bidi="hi-IN"/>
          </w:rPr>
          <w:t>.</w:t>
        </w:r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org</w:t>
        </w:r>
        <w:r>
          <w:rPr>
            <w:rStyle w:val="a4"/>
            <w:rFonts w:ascii="Times New Roman" w:hAnsi="Times New Roman" w:cs="Times New Roman"/>
            <w:color w:val="auto"/>
            <w:lang w:val="ru-RU" w:bidi="hi-IN"/>
          </w:rPr>
          <w:t>/</w:t>
        </w:r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wiki</w:t>
        </w:r>
        <w:r>
          <w:rPr>
            <w:rStyle w:val="a4"/>
            <w:rFonts w:ascii="Times New Roman" w:hAnsi="Times New Roman" w:cs="Times New Roman"/>
            <w:color w:val="auto"/>
            <w:lang w:val="ru-RU" w:bidi="hi-IN"/>
          </w:rPr>
          <w:t>/</w:t>
        </w:r>
        <w:proofErr w:type="spellStart"/>
        <w:r>
          <w:rPr>
            <w:rStyle w:val="a4"/>
            <w:rFonts w:ascii="Times New Roman" w:hAnsi="Times New Roman" w:cs="Times New Roman"/>
            <w:color w:val="auto"/>
            <w:lang w:val="en-US" w:bidi="hi-IN"/>
          </w:rPr>
          <w:t>Coursera</w:t>
        </w:r>
        <w:proofErr w:type="spellEnd"/>
      </w:hyperlink>
      <w:r>
        <w:rPr>
          <w:rFonts w:ascii="Times New Roman" w:hAnsi="Times New Roman" w:cs="Times New Roman"/>
        </w:rPr>
        <w:t xml:space="preserve"> – Заглавие с экрана. – </w:t>
      </w:r>
      <w:proofErr w:type="spellStart"/>
      <w:r>
        <w:rPr>
          <w:rFonts w:ascii="Times New Roman" w:hAnsi="Times New Roman" w:cs="Times New Roman"/>
        </w:rPr>
        <w:t>Яз.русский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  <w:sectPr w:rsidR="00E358DE" w:rsidSect="007D5056">
          <w:footerReference w:type="even" r:id="rId107"/>
          <w:footerReference w:type="default" r:id="rId108"/>
          <w:footerReference w:type="first" r:id="rId109"/>
          <w:pgSz w:w="11906" w:h="16838"/>
          <w:pgMar w:top="1134" w:right="566" w:bottom="1190" w:left="1985" w:header="720" w:footer="1134" w:gutter="0"/>
          <w:pgNumType w:start="2"/>
          <w:cols w:space="720"/>
          <w:titlePg/>
          <w:docGrid w:linePitch="360"/>
        </w:sectPr>
      </w:pPr>
      <w:r>
        <w:rPr>
          <w:rFonts w:ascii="Times New Roman" w:hAnsi="Times New Roman" w:cs="Times New Roman"/>
        </w:rPr>
        <w:t xml:space="preserve">Подтвержденные сертификаты от </w:t>
      </w:r>
      <w:proofErr w:type="spellStart"/>
      <w:r>
        <w:rPr>
          <w:rFonts w:ascii="Times New Roman" w:hAnsi="Times New Roman" w:cs="Times New Roman"/>
          <w:lang w:val="en-US"/>
        </w:rPr>
        <w:t>Coursera</w:t>
      </w:r>
      <w:proofErr w:type="spellEnd"/>
      <w:r>
        <w:rPr>
          <w:rFonts w:ascii="Times New Roman" w:hAnsi="Times New Roman" w:cs="Times New Roman"/>
        </w:rPr>
        <w:t xml:space="preserve"> [Электронный ресурс]. – Режим доступа: свободный, </w:t>
      </w:r>
      <w:hyperlink r:id="rId110" w:history="1">
        <w:r>
          <w:rPr>
            <w:rStyle w:val="a4"/>
            <w:rFonts w:ascii="Times New Roman" w:hAnsi="Times New Roman" w:cs="Times New Roman"/>
          </w:rPr>
          <w:t>http://megamozg.ru/post/7432/</w:t>
        </w:r>
      </w:hyperlink>
      <w:r>
        <w:rPr>
          <w:rFonts w:ascii="Times New Roman" w:hAnsi="Times New Roman" w:cs="Times New Roman"/>
        </w:rPr>
        <w:t xml:space="preserve"> – Заглавие с экрана. – </w:t>
      </w:r>
      <w:proofErr w:type="spellStart"/>
      <w:r>
        <w:rPr>
          <w:rFonts w:ascii="Times New Roman" w:hAnsi="Times New Roman" w:cs="Times New Roman"/>
        </w:rPr>
        <w:t>Яз.русский</w:t>
      </w:r>
      <w:proofErr w:type="spellEnd"/>
      <w:r>
        <w:rPr>
          <w:rFonts w:ascii="Times New Roman" w:hAnsi="Times New Roman" w:cs="Times New Roman"/>
        </w:rPr>
        <w:t>.</w:t>
      </w:r>
    </w:p>
    <w:p w:rsidR="00E358DE" w:rsidRDefault="00E358DE">
      <w:pPr>
        <w:spacing w:line="360" w:lineRule="auto"/>
        <w:jc w:val="both"/>
        <w:rPr>
          <w:rFonts w:ascii="Times New Roman" w:hAnsi="Times New Roman" w:cs="Times New Roman"/>
        </w:rPr>
      </w:pPr>
    </w:p>
    <w:p w:rsidR="00E358DE" w:rsidRDefault="00E358DE">
      <w:pPr>
        <w:spacing w:line="360" w:lineRule="auto"/>
        <w:jc w:val="both"/>
      </w:pPr>
      <w:r>
        <w:rPr>
          <w:rFonts w:ascii="Times New Roman" w:hAnsi="Times New Roman" w:cs="Times New Roman"/>
          <w:b/>
          <w:lang w:val="en-US"/>
        </w:rPr>
        <w:t>Leap</w:t>
      </w:r>
      <w:r w:rsidRPr="007D5056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  <w:lang w:val="en-US"/>
        </w:rPr>
        <w:t>A</w:t>
      </w:r>
    </w:p>
    <w:p w:rsidR="00E358DE" w:rsidRDefault="00E358DE">
      <w:pPr>
        <w:pStyle w:val="a0"/>
        <w:jc w:val="both"/>
      </w:pPr>
      <w:hyperlink r:id="rId111" w:history="1">
        <w:r>
          <w:rPr>
            <w:rStyle w:val="a4"/>
            <w:rFonts w:ascii="Times New Roman" w:hAnsi="Times New Roman" w:cs="Times New Roman"/>
          </w:rPr>
          <w:t>http://www.leapspecs.org/2A/why-use-leap2a</w:t>
        </w:r>
      </w:hyperlink>
    </w:p>
    <w:p w:rsidR="00E358DE" w:rsidRDefault="00E358DE">
      <w:pPr>
        <w:pStyle w:val="a0"/>
        <w:jc w:val="both"/>
      </w:pPr>
      <w:hyperlink r:id="rId112" w:history="1">
        <w:r>
          <w:rPr>
            <w:rStyle w:val="a4"/>
            <w:rFonts w:ascii="Times New Roman" w:hAnsi="Times New Roman" w:cs="Times New Roman"/>
          </w:rPr>
          <w:t>https://docs.moodle.org/dev/LEAP2A_Portfolio_Implementation</w:t>
        </w:r>
      </w:hyperlink>
    </w:p>
    <w:p w:rsidR="00E358DE" w:rsidRPr="007D5056" w:rsidRDefault="00E358DE">
      <w:pPr>
        <w:pStyle w:val="a0"/>
        <w:jc w:val="both"/>
        <w:rPr>
          <w:rFonts w:ascii="Times New Roman" w:hAnsi="Times New Roman" w:cs="Times New Roman"/>
        </w:rPr>
      </w:pPr>
      <w:hyperlink r:id="rId113" w:history="1">
        <w:r>
          <w:rPr>
            <w:rStyle w:val="a4"/>
            <w:rFonts w:ascii="Times New Roman" w:hAnsi="Times New Roman" w:cs="Times New Roman"/>
          </w:rPr>
          <w:t>http://www.leapspecs.org/2A/who-is-using-leap2a</w:t>
        </w:r>
      </w:hyperlink>
    </w:p>
    <w:p w:rsidR="00E358DE" w:rsidRPr="007D5056" w:rsidRDefault="00E358DE">
      <w:pPr>
        <w:pStyle w:val="a0"/>
        <w:jc w:val="both"/>
        <w:rPr>
          <w:rFonts w:ascii="Times New Roman" w:hAnsi="Times New Roman" w:cs="Times New Roman"/>
        </w:rPr>
      </w:pPr>
    </w:p>
    <w:p w:rsidR="00E358DE" w:rsidRDefault="00E358DE">
      <w:pPr>
        <w:pStyle w:val="a0"/>
        <w:jc w:val="both"/>
      </w:pPr>
      <w:r>
        <w:rPr>
          <w:rFonts w:ascii="Times New Roman" w:hAnsi="Times New Roman" w:cs="Times New Roman"/>
        </w:rPr>
        <w:t>Ранжирование</w:t>
      </w:r>
    </w:p>
    <w:p w:rsidR="00E358DE" w:rsidRDefault="00E358DE">
      <w:pPr>
        <w:pStyle w:val="a0"/>
        <w:numPr>
          <w:ilvl w:val="0"/>
          <w:numId w:val="6"/>
        </w:numPr>
        <w:jc w:val="both"/>
      </w:pPr>
      <w:hyperlink r:id="rId114" w:history="1">
        <w:r>
          <w:rPr>
            <w:rStyle w:val="a4"/>
            <w:rFonts w:ascii="Times New Roman" w:hAnsi="Times New Roman" w:cs="Times New Roman"/>
          </w:rPr>
          <w:t>http://window.edu.ru/catalog/pdf2txt/089/19089/1445</w:t>
        </w:r>
      </w:hyperlink>
    </w:p>
    <w:p w:rsidR="00E358DE" w:rsidRDefault="00E358DE">
      <w:pPr>
        <w:pStyle w:val="a0"/>
        <w:numPr>
          <w:ilvl w:val="0"/>
          <w:numId w:val="6"/>
        </w:numPr>
        <w:jc w:val="both"/>
      </w:pPr>
      <w:hyperlink r:id="rId115" w:history="1">
        <w:r>
          <w:rPr>
            <w:rStyle w:val="a4"/>
            <w:rFonts w:ascii="Times New Roman" w:hAnsi="Times New Roman" w:cs="Times New Roman"/>
          </w:rPr>
          <w:t>http://irbis-nbuv.gov.ua/cgi-bin/irbis_nbuv/cgiirbis_64.exe?C21COM=2&amp;I21DBN=UJRN&amp;P21DBN=UJRN&amp;IMAGE_FILE_DOWNLOAD=1&amp;Image_file_name=PDF/soi_2010_1_56.pdf</w:t>
        </w:r>
      </w:hyperlink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numPr>
          <w:ilvl w:val="0"/>
          <w:numId w:val="6"/>
        </w:numPr>
        <w:jc w:val="both"/>
      </w:pPr>
      <w:hyperlink r:id="rId116" w:history="1">
        <w:r>
          <w:rPr>
            <w:rStyle w:val="a4"/>
            <w:rFonts w:ascii="Times New Roman" w:hAnsi="Times New Roman" w:cs="Times New Roman"/>
          </w:rPr>
          <w:t>http://irbis-nbuv.gov.ua/cgi-bin/irbis_nbuv/cgiirbis_64.exe?C21COM=2&amp;I21DBN=UJRN&amp;P21DBN=UJRN&amp;IMAGE_FILE_DOWNLOAD=1&amp;Image_file_name=PDF/soi_2010_2_59.pdf</w:t>
        </w:r>
      </w:hyperlink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numPr>
          <w:ilvl w:val="0"/>
          <w:numId w:val="6"/>
        </w:numPr>
        <w:jc w:val="both"/>
      </w:pPr>
      <w:hyperlink r:id="rId117" w:history="1">
        <w:r>
          <w:rPr>
            <w:rStyle w:val="a4"/>
            <w:rFonts w:ascii="Times New Roman" w:hAnsi="Times New Roman" w:cs="Times New Roman"/>
          </w:rPr>
          <w:t>http://irbis-nbuv.gov.ua/cgi-bin/irbis_nbuv/cgiirbis_64.exe?C21COM=2&amp;I21DBN=UJRN&amp;P21DBN=UJRN&amp;IMAGE_FILE_DOWNLOAD=1&amp;Image_file_name=PDF/soi_2013_9_45.pdf</w:t>
        </w:r>
      </w:hyperlink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numPr>
          <w:ilvl w:val="0"/>
          <w:numId w:val="6"/>
        </w:numPr>
        <w:jc w:val="both"/>
      </w:pPr>
      <w:hyperlink r:id="rId118" w:history="1">
        <w:r>
          <w:rPr>
            <w:rStyle w:val="a4"/>
            <w:rFonts w:ascii="Times New Roman" w:hAnsi="Times New Roman" w:cs="Times New Roman"/>
          </w:rPr>
          <w:t>http://irbis-nbuv.gov.ua/cgi-bin/irbis_nbuv/cgiirbis_64.exe?C21COM=2&amp;I21DBN=UJRN&amp;P21DBN=UJRN&amp;IMAGE_FILE_DOWNLOAD=1&amp;Image_file_name=PDF/soi_2010_1_56.pdf</w:t>
        </w:r>
      </w:hyperlink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hyperlink r:id="rId119" w:history="1">
        <w:r>
          <w:rPr>
            <w:rStyle w:val="a4"/>
            <w:rFonts w:ascii="Times New Roman" w:hAnsi="Times New Roman" w:cs="Times New Roman"/>
          </w:rPr>
          <w:t>http://irbis-nbuv.gov.ua/cgi-bin/irbis_nbuv/cgiirbis_64.exe?C21COM=2&amp;I21DBN=UJRN&amp;P21DBN=UJRN&amp;IMAGE_FILE_DOWNLOAD=1&amp;Image_file_name=PDF/soi_2013_9_45.pdf</w:t>
        </w:r>
      </w:hyperlink>
      <w:r>
        <w:rPr>
          <w:rFonts w:ascii="Times New Roman" w:hAnsi="Times New Roman" w:cs="Times New Roman"/>
        </w:rPr>
        <w:t>.</w:t>
      </w:r>
    </w:p>
    <w:p w:rsidR="00E358DE" w:rsidRDefault="00E358DE">
      <w:pPr>
        <w:pStyle w:val="a0"/>
        <w:jc w:val="both"/>
        <w:rPr>
          <w:rFonts w:ascii="Times New Roman" w:hAnsi="Times New Roman" w:cs="Times New Roman"/>
        </w:rPr>
      </w:pPr>
    </w:p>
    <w:p w:rsidR="00E358DE" w:rsidRDefault="00E358DE">
      <w:pPr>
        <w:pStyle w:val="a0"/>
        <w:jc w:val="both"/>
      </w:pPr>
    </w:p>
    <w:sectPr w:rsidR="00E358DE">
      <w:footerReference w:type="even" r:id="rId120"/>
      <w:footerReference w:type="default" r:id="rId121"/>
      <w:footerReference w:type="first" r:id="rId122"/>
      <w:pgSz w:w="11906" w:h="16838"/>
      <w:pgMar w:top="1134" w:right="566" w:bottom="1190" w:left="1985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D66" w:rsidRDefault="00A76D66">
      <w:r>
        <w:separator/>
      </w:r>
    </w:p>
    <w:p w:rsidR="00A76D66" w:rsidRDefault="00A76D66"/>
  </w:endnote>
  <w:endnote w:type="continuationSeparator" w:id="0">
    <w:p w:rsidR="00A76D66" w:rsidRDefault="00A76D66">
      <w:r>
        <w:continuationSeparator/>
      </w:r>
    </w:p>
    <w:p w:rsidR="00A76D66" w:rsidRDefault="00A76D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Pr="00761A62" w:rsidRDefault="00F66AAC" w:rsidP="00994C44">
    <w:pPr>
      <w:pStyle w:val="af5"/>
      <w:jc w:val="center"/>
      <w:rPr>
        <w:rFonts w:ascii="Times New Roman" w:hAnsi="Times New Roman" w:cs="Times New Roman"/>
      </w:rPr>
    </w:pPr>
    <w:r w:rsidRPr="00761A62">
      <w:rPr>
        <w:rFonts w:ascii="Times New Roman" w:hAnsi="Times New Roman" w:cs="Times New Roman"/>
      </w:rPr>
      <w:fldChar w:fldCharType="begin"/>
    </w:r>
    <w:r w:rsidRPr="00761A62">
      <w:rPr>
        <w:rFonts w:ascii="Times New Roman" w:hAnsi="Times New Roman" w:cs="Times New Roman"/>
      </w:rPr>
      <w:instrText>PAGE   \* MERGEFORMAT</w:instrText>
    </w:r>
    <w:r w:rsidRPr="00761A62"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2</w:t>
    </w:r>
    <w:r w:rsidRPr="00761A62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Pr="00DA1BCE" w:rsidRDefault="00F66AAC">
    <w:pPr>
      <w:pStyle w:val="af5"/>
      <w:jc w:val="center"/>
      <w:rPr>
        <w:lang w:val="en-US"/>
      </w:rPr>
    </w:pPr>
  </w:p>
  <w:p w:rsidR="00F66AAC" w:rsidRDefault="00F66AAC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7C358A">
      <w:rPr>
        <w:noProof/>
      </w:rPr>
      <w:t>24</w:t>
    </w:r>
    <w:r>
      <w:fldChar w:fldCharType="end"/>
    </w:r>
  </w:p>
  <w:p w:rsidR="00F66AAC" w:rsidRDefault="00F66AAC">
    <w:pPr>
      <w:pStyle w:val="af5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>
    <w:pPr>
      <w:pStyle w:val="af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/>
  <w:p w:rsidR="00F66AAC" w:rsidRDefault="00F66AAC"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:rsidR="00F66AAC" w:rsidRDefault="00F66AAC">
    <w:pPr>
      <w:pStyle w:val="af5"/>
      <w:jc w:val="center"/>
    </w:pPr>
  </w:p>
  <w:p w:rsidR="00F66AAC" w:rsidRDefault="00F66AAC"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AAC" w:rsidRDefault="00F66AAC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1342B1">
      <w:rPr>
        <w:noProof/>
      </w:rPr>
      <w:t>28</w:t>
    </w:r>
    <w:r>
      <w:fldChar w:fldCharType="end"/>
    </w:r>
  </w:p>
  <w:p w:rsidR="00F66AAC" w:rsidRDefault="00F66AAC">
    <w:pPr>
      <w:pStyle w:val="af5"/>
    </w:pPr>
  </w:p>
  <w:p w:rsidR="00F66AAC" w:rsidRDefault="00F66AA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D66" w:rsidRDefault="00A76D66">
      <w:r>
        <w:separator/>
      </w:r>
    </w:p>
    <w:p w:rsidR="00A76D66" w:rsidRDefault="00A76D66"/>
  </w:footnote>
  <w:footnote w:type="continuationSeparator" w:id="0">
    <w:p w:rsidR="00A76D66" w:rsidRDefault="00A76D66">
      <w:r>
        <w:continuationSeparator/>
      </w:r>
    </w:p>
    <w:p w:rsidR="00A76D66" w:rsidRDefault="00A76D6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.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..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...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....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.........%9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..%5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...%6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....%7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.....%8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.........%9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00"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00"/>
        <w:sz w:val="28"/>
        <w:szCs w:val="2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00"/>
        <w:sz w:val="28"/>
        <w:szCs w:val="2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00"/>
        <w:sz w:val="28"/>
        <w:szCs w:val="2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00"/>
        <w:sz w:val="28"/>
        <w:szCs w:val="2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00"/>
        <w:sz w:val="28"/>
        <w:szCs w:val="2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00"/>
        <w:sz w:val="28"/>
        <w:szCs w:val="2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00"/>
        <w:sz w:val="28"/>
        <w:szCs w:val="2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00"/>
        <w:sz w:val="28"/>
        <w:szCs w:val="2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2.4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2.%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3.2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nsid w:val="0000000B"/>
    <w:multiLevelType w:val="multilevel"/>
    <w:tmpl w:val="0000000B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2.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nsid w:val="0000000C"/>
    <w:multiLevelType w:val="multilevel"/>
    <w:tmpl w:val="0000000C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3.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nsid w:val="0000000D"/>
    <w:multiLevelType w:val="multilevel"/>
    <w:tmpl w:val="0000000D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3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nsid w:val="0000000E"/>
    <w:multiLevelType w:val="multilevel"/>
    <w:tmpl w:val="0000000E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nsid w:val="0000000F"/>
    <w:multiLevelType w:val="multilevel"/>
    <w:tmpl w:val="0000000F"/>
    <w:name w:val="WW8Num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2.2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nsid w:val="00000010"/>
    <w:multiLevelType w:val="multilevel"/>
    <w:tmpl w:val="00000010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Cs/>
        <w:strike w:val="0"/>
        <w:dstrike w:val="0"/>
        <w:kern w:val="1"/>
        <w:lang/>
      </w:rPr>
    </w:lvl>
    <w:lvl w:ilvl="1">
      <w:start w:val="1"/>
      <w:numFmt w:val="decimal"/>
      <w:lvlText w:val="%2.5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nsid w:val="00000011"/>
    <w:multiLevelType w:val="multilevel"/>
    <w:tmpl w:val="00000011"/>
    <w:name w:val="WW8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4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nsid w:val="00000012"/>
    <w:multiLevelType w:val="multilevel"/>
    <w:tmpl w:val="00000012"/>
    <w:name w:val="WW8Num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5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8">
    <w:nsid w:val="1CE650E1"/>
    <w:multiLevelType w:val="multilevel"/>
    <w:tmpl w:val="8256A2B6"/>
    <w:lvl w:ilvl="0">
      <w:start w:val="1"/>
      <w:numFmt w:val="decimal"/>
      <w:lvlText w:val="%1.1.3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9">
    <w:nsid w:val="3E480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B1C4439"/>
    <w:multiLevelType w:val="hybridMultilevel"/>
    <w:tmpl w:val="F3325FE0"/>
    <w:lvl w:ilvl="0" w:tplc="00000006">
      <w:start w:val="1"/>
      <w:numFmt w:val="bullet"/>
      <w:lvlText w:val=""/>
      <w:lvlJc w:val="left"/>
      <w:pPr>
        <w:ind w:left="1080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3193AA0"/>
    <w:multiLevelType w:val="multilevel"/>
    <w:tmpl w:val="58344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31F0F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4BA1F5B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5 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4">
    <w:nsid w:val="5EBA54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26E5E9F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6">
    <w:nsid w:val="6A2842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B184AD2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3.3 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8">
    <w:nsid w:val="6C1D65A0"/>
    <w:multiLevelType w:val="hybridMultilevel"/>
    <w:tmpl w:val="F2C65D02"/>
    <w:lvl w:ilvl="0" w:tplc="00000006">
      <w:start w:val="1"/>
      <w:numFmt w:val="bullet"/>
      <w:lvlText w:val=""/>
      <w:lvlJc w:val="left"/>
      <w:pPr>
        <w:ind w:left="1069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>
    <w:nsid w:val="71410CBE"/>
    <w:multiLevelType w:val="multilevel"/>
    <w:tmpl w:val="E8FA45EE"/>
    <w:name w:val="WW8Num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41D4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1"/>
  </w:num>
  <w:num w:numId="20">
    <w:abstractNumId w:val="20"/>
  </w:num>
  <w:num w:numId="21">
    <w:abstractNumId w:val="28"/>
  </w:num>
  <w:num w:numId="22">
    <w:abstractNumId w:val="23"/>
  </w:num>
  <w:num w:numId="23">
    <w:abstractNumId w:val="29"/>
  </w:num>
  <w:num w:numId="24">
    <w:abstractNumId w:val="24"/>
  </w:num>
  <w:num w:numId="25">
    <w:abstractNumId w:val="19"/>
  </w:num>
  <w:num w:numId="26">
    <w:abstractNumId w:val="30"/>
  </w:num>
  <w:num w:numId="27">
    <w:abstractNumId w:val="22"/>
  </w:num>
  <w:num w:numId="28">
    <w:abstractNumId w:val="26"/>
  </w:num>
  <w:num w:numId="29">
    <w:abstractNumId w:val="25"/>
  </w:num>
  <w:num w:numId="30">
    <w:abstractNumId w:val="27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56"/>
    <w:rsid w:val="00024973"/>
    <w:rsid w:val="00071357"/>
    <w:rsid w:val="000858D7"/>
    <w:rsid w:val="000B5E94"/>
    <w:rsid w:val="00113306"/>
    <w:rsid w:val="001342B1"/>
    <w:rsid w:val="001D1E60"/>
    <w:rsid w:val="00231869"/>
    <w:rsid w:val="0024131A"/>
    <w:rsid w:val="002537A5"/>
    <w:rsid w:val="00254592"/>
    <w:rsid w:val="002B55CB"/>
    <w:rsid w:val="002E7E73"/>
    <w:rsid w:val="00355E0A"/>
    <w:rsid w:val="00364262"/>
    <w:rsid w:val="004D0467"/>
    <w:rsid w:val="00525165"/>
    <w:rsid w:val="00534990"/>
    <w:rsid w:val="005D6EEB"/>
    <w:rsid w:val="005F772C"/>
    <w:rsid w:val="006546DD"/>
    <w:rsid w:val="00670987"/>
    <w:rsid w:val="00676EE5"/>
    <w:rsid w:val="006871E1"/>
    <w:rsid w:val="006D662F"/>
    <w:rsid w:val="006E3279"/>
    <w:rsid w:val="007C07CE"/>
    <w:rsid w:val="007C358A"/>
    <w:rsid w:val="007D5056"/>
    <w:rsid w:val="00825AB7"/>
    <w:rsid w:val="0088408A"/>
    <w:rsid w:val="00894E93"/>
    <w:rsid w:val="008B6972"/>
    <w:rsid w:val="009308F8"/>
    <w:rsid w:val="00994C44"/>
    <w:rsid w:val="009C7C39"/>
    <w:rsid w:val="009E4F80"/>
    <w:rsid w:val="00A22F15"/>
    <w:rsid w:val="00A24620"/>
    <w:rsid w:val="00A30B8A"/>
    <w:rsid w:val="00A76D66"/>
    <w:rsid w:val="00A92212"/>
    <w:rsid w:val="00AB05CC"/>
    <w:rsid w:val="00B1239A"/>
    <w:rsid w:val="00BC52F8"/>
    <w:rsid w:val="00C03071"/>
    <w:rsid w:val="00C5500E"/>
    <w:rsid w:val="00CC6E55"/>
    <w:rsid w:val="00CD25B2"/>
    <w:rsid w:val="00D12328"/>
    <w:rsid w:val="00D25C0D"/>
    <w:rsid w:val="00D7799F"/>
    <w:rsid w:val="00DB5892"/>
    <w:rsid w:val="00DE04B7"/>
    <w:rsid w:val="00E358DE"/>
    <w:rsid w:val="00EF6E11"/>
    <w:rsid w:val="00F14F7E"/>
    <w:rsid w:val="00F21F49"/>
    <w:rsid w:val="00F66AAC"/>
    <w:rsid w:val="00F70848"/>
    <w:rsid w:val="00FE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7AD11EFE-39F3-409D-B538-24F86771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Heading"/>
    <w:next w:val="a0"/>
    <w:qFormat/>
    <w:pPr>
      <w:spacing w:before="0" w:after="360"/>
      <w:jc w:val="center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2">
    <w:name w:val="heading 2"/>
    <w:basedOn w:val="Heading"/>
    <w:next w:val="a0"/>
    <w:qFormat/>
    <w:pPr>
      <w:spacing w:before="0" w:after="0"/>
      <w:ind w:firstLine="284"/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Heading"/>
    <w:next w:val="a0"/>
    <w:qFormat/>
    <w:pPr>
      <w:spacing w:before="0" w:after="0"/>
      <w:ind w:firstLine="425"/>
      <w:outlineLvl w:val="2"/>
    </w:pPr>
    <w:rPr>
      <w:rFonts w:ascii="Times New Roman" w:hAnsi="Times New Roman" w:cs="Times New Roman"/>
      <w:b/>
      <w:bCs/>
      <w:sz w:val="24"/>
      <w:szCs w:val="24"/>
    </w:rPr>
  </w:style>
  <w:style w:type="paragraph" w:styleId="4">
    <w:name w:val="heading 4"/>
    <w:basedOn w:val="Heading"/>
    <w:next w:val="a0"/>
    <w:qFormat/>
    <w:pPr>
      <w:numPr>
        <w:ilvl w:val="3"/>
        <w:numId w:val="2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2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2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2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2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Times New Roman" w:hAnsi="Times New Roman" w:cs="Times New Roman"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color w:val="000000"/>
      <w:sz w:val="28"/>
      <w:szCs w:val="28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Times New Roman" w:hAnsi="Times New Roman" w:cs="Times New Roman"/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Times New Roman" w:hAnsi="Times New Roman" w:cs="Times New Roman"/>
      <w:bCs/>
      <w:strike w:val="0"/>
      <w:dstrike w:val="0"/>
      <w:kern w:val="1"/>
      <w:lang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50">
    <w:name w:val="Основной шрифт абзаца5"/>
  </w:style>
  <w:style w:type="character" w:customStyle="1" w:styleId="40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styleId="a4">
    <w:name w:val="Hyperlink"/>
    <w:uiPriority w:val="99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styleId="a5">
    <w:name w:val="Strong"/>
    <w:qFormat/>
    <w:rPr>
      <w:b/>
      <w:bCs/>
    </w:rPr>
  </w:style>
  <w:style w:type="character" w:styleId="a6">
    <w:name w:val="Emphasis"/>
    <w:qFormat/>
    <w:rPr>
      <w:i/>
      <w:iCs/>
    </w:rPr>
  </w:style>
  <w:style w:type="character" w:customStyle="1" w:styleId="NumberingSymbols">
    <w:name w:val="Numbering Symbols"/>
  </w:style>
  <w:style w:type="character" w:customStyle="1" w:styleId="a7">
    <w:name w:val="Название Знак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styleId="a8">
    <w:name w:val="FollowedHyperlink"/>
    <w:rPr>
      <w:color w:val="800000"/>
      <w:u w:val="single"/>
      <w:lang/>
    </w:rPr>
  </w:style>
  <w:style w:type="character" w:customStyle="1" w:styleId="Heading0">
    <w:name w:val="Heading Знак"/>
    <w:rPr>
      <w:rFonts w:ascii="Liberation Sans" w:eastAsia="Droid Sans Fallback" w:hAnsi="Liberation Sans" w:cs="FreeSans"/>
      <w:kern w:val="1"/>
      <w:sz w:val="28"/>
      <w:szCs w:val="28"/>
      <w:lang w:eastAsia="zh-CN" w:bidi="hi-IN"/>
    </w:rPr>
  </w:style>
  <w:style w:type="character" w:customStyle="1" w:styleId="11">
    <w:name w:val="Заголовок 1 Знак"/>
    <w:rPr>
      <w:rFonts w:ascii="Liberation Sans" w:eastAsia="Droid Sans Fallback" w:hAnsi="Liberation Sans" w:cs="FreeSans"/>
      <w:b/>
      <w:kern w:val="1"/>
      <w:sz w:val="28"/>
      <w:szCs w:val="48"/>
      <w:lang w:eastAsia="zh-CN" w:bidi="hi-IN"/>
    </w:rPr>
  </w:style>
  <w:style w:type="character" w:customStyle="1" w:styleId="12">
    <w:name w:val="ЗАГОЛОВОК 1 Знак"/>
    <w:rPr>
      <w:rFonts w:ascii="Liberation Sans" w:eastAsia="Droid Sans Fallback" w:hAnsi="Liberation Sans" w:cs="FreeSans"/>
      <w:b/>
      <w:color w:val="000000"/>
      <w:kern w:val="1"/>
      <w:sz w:val="24"/>
      <w:szCs w:val="24"/>
      <w:lang w:eastAsia="zh-CN" w:bidi="hi-IN"/>
    </w:rPr>
  </w:style>
  <w:style w:type="character" w:customStyle="1" w:styleId="a9">
    <w:name w:val="Основной текст Знак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a">
    <w:name w:val="ОСНОВНОЙ ТЕКСТ Знак"/>
    <w:rPr>
      <w:rFonts w:ascii="Liberation Serif" w:eastAsia="Droid Sans Fallback" w:hAnsi="Liberation Serif" w:cs="FreeSans"/>
      <w:color w:val="000000"/>
      <w:kern w:val="1"/>
      <w:sz w:val="24"/>
      <w:szCs w:val="24"/>
      <w:lang w:eastAsia="zh-CN" w:bidi="hi-IN"/>
    </w:rPr>
  </w:style>
  <w:style w:type="character" w:customStyle="1" w:styleId="21">
    <w:name w:val="Заголовок 2 Знак"/>
    <w:rPr>
      <w:rFonts w:ascii="Liberation Sans" w:eastAsia="Droid Sans Fallback" w:hAnsi="Liberation Sans" w:cs="FreeSans"/>
      <w:b/>
      <w:bCs/>
      <w:kern w:val="1"/>
      <w:sz w:val="32"/>
      <w:szCs w:val="32"/>
      <w:lang w:eastAsia="zh-CN" w:bidi="hi-IN"/>
    </w:rPr>
  </w:style>
  <w:style w:type="character" w:customStyle="1" w:styleId="22">
    <w:name w:val="ЗАГОЛОВОК 2 Знак"/>
    <w:rPr>
      <w:rFonts w:ascii="Liberation Sans" w:eastAsia="Droid Sans Fallback" w:hAnsi="Liberation Sans" w:cs="FreeSans"/>
      <w:b/>
      <w:bCs/>
      <w:color w:val="000000"/>
      <w:kern w:val="1"/>
      <w:sz w:val="24"/>
      <w:szCs w:val="24"/>
      <w:lang w:eastAsia="zh-CN" w:bidi="hi-IN"/>
    </w:rPr>
  </w:style>
  <w:style w:type="character" w:customStyle="1" w:styleId="ab">
    <w:name w:val="Символ нумерации"/>
  </w:style>
  <w:style w:type="character" w:customStyle="1" w:styleId="ac">
    <w:name w:val="Маркеры списка"/>
    <w:rPr>
      <w:rFonts w:ascii="OpenSymbol" w:eastAsia="OpenSymbol" w:hAnsi="OpenSymbol" w:cs="OpenSymbol"/>
    </w:rPr>
  </w:style>
  <w:style w:type="character" w:customStyle="1" w:styleId="ad">
    <w:name w:val="Текст выноски Знак"/>
    <w:uiPriority w:val="99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customStyle="1" w:styleId="posttitle">
    <w:name w:val="post_title"/>
  </w:style>
  <w:style w:type="character" w:customStyle="1" w:styleId="ae">
    <w:name w:val="Нижний колонтитул Знак"/>
    <w:uiPriority w:val="99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line="360" w:lineRule="auto"/>
    </w:pPr>
  </w:style>
  <w:style w:type="paragraph" w:styleId="af">
    <w:name w:val="List"/>
    <w:basedOn w:val="a0"/>
  </w:style>
  <w:style w:type="paragraph" w:styleId="af0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51">
    <w:name w:val="Название объекта5"/>
    <w:basedOn w:val="a"/>
    <w:pPr>
      <w:suppressLineNumbers/>
      <w:spacing w:before="120" w:after="120"/>
    </w:pPr>
    <w:rPr>
      <w:i/>
      <w:iCs/>
    </w:rPr>
  </w:style>
  <w:style w:type="paragraph" w:customStyle="1" w:styleId="af1">
    <w:name w:val="Заголовок"/>
    <w:basedOn w:val="Heading"/>
    <w:next w:val="a0"/>
    <w:pPr>
      <w:jc w:val="center"/>
    </w:pPr>
    <w:rPr>
      <w:b/>
      <w:bCs/>
      <w:sz w:val="56"/>
      <w:szCs w:val="56"/>
    </w:rPr>
  </w:style>
  <w:style w:type="paragraph" w:customStyle="1" w:styleId="31">
    <w:name w:val="Название3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customStyle="1" w:styleId="41">
    <w:name w:val="Название объекта4"/>
    <w:basedOn w:val="a"/>
    <w:pPr>
      <w:suppressLineNumbers/>
      <w:spacing w:before="120" w:after="120"/>
    </w:pPr>
    <w:rPr>
      <w:i/>
      <w:iCs/>
    </w:rPr>
  </w:style>
  <w:style w:type="paragraph" w:customStyle="1" w:styleId="32">
    <w:name w:val="Название объекта3"/>
    <w:basedOn w:val="a"/>
    <w:pPr>
      <w:suppressLineNumbers/>
      <w:spacing w:before="120" w:after="120"/>
    </w:pPr>
    <w:rPr>
      <w:i/>
      <w:iCs/>
    </w:rPr>
  </w:style>
  <w:style w:type="paragraph" w:customStyle="1" w:styleId="23">
    <w:name w:val="Название объекта2"/>
    <w:basedOn w:val="a"/>
    <w:pPr>
      <w:suppressLineNumbers/>
      <w:spacing w:before="120" w:after="120"/>
    </w:pPr>
    <w:rPr>
      <w:i/>
      <w:iCs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styleId="af2">
    <w:name w:val="header"/>
    <w:basedOn w:val="a"/>
    <w:link w:val="af3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Heading"/>
    <w:pPr>
      <w:suppressLineNumbers/>
    </w:pPr>
    <w:rPr>
      <w:b/>
      <w:bCs/>
      <w:sz w:val="32"/>
      <w:szCs w:val="32"/>
    </w:rPr>
  </w:style>
  <w:style w:type="paragraph" w:styleId="16">
    <w:name w:val="toc 1"/>
    <w:basedOn w:val="Index"/>
    <w:uiPriority w:val="39"/>
    <w:pPr>
      <w:tabs>
        <w:tab w:val="right" w:leader="dot" w:pos="9356"/>
      </w:tabs>
      <w:spacing w:line="360" w:lineRule="auto"/>
    </w:pPr>
    <w:rPr>
      <w:rFonts w:ascii="Times New Roman" w:hAnsi="Times New Roman" w:cs="Times New Roman"/>
      <w:sz w:val="28"/>
    </w:r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customStyle="1" w:styleId="17">
    <w:name w:val="Название1"/>
    <w:basedOn w:val="Heading"/>
    <w:next w:val="a0"/>
    <w:pPr>
      <w:jc w:val="center"/>
    </w:pPr>
    <w:rPr>
      <w:b/>
      <w:bCs/>
      <w:sz w:val="56"/>
      <w:szCs w:val="56"/>
    </w:rPr>
  </w:style>
  <w:style w:type="paragraph" w:styleId="af4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styleId="24">
    <w:name w:val="toc 2"/>
    <w:basedOn w:val="Index"/>
    <w:uiPriority w:val="39"/>
    <w:pPr>
      <w:tabs>
        <w:tab w:val="right" w:leader="dot" w:pos="9356"/>
      </w:tabs>
      <w:spacing w:line="360" w:lineRule="auto"/>
      <w:ind w:left="283"/>
    </w:pPr>
    <w:rPr>
      <w:rFonts w:ascii="Times New Roman" w:hAnsi="Times New Roman" w:cs="Times New Roman"/>
      <w:sz w:val="28"/>
    </w:rPr>
  </w:style>
  <w:style w:type="paragraph" w:styleId="af5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33">
    <w:name w:val="toc 3"/>
    <w:basedOn w:val="Index"/>
    <w:uiPriority w:val="39"/>
    <w:pPr>
      <w:tabs>
        <w:tab w:val="right" w:leader="dot" w:pos="9356"/>
      </w:tabs>
      <w:ind w:left="566"/>
    </w:pPr>
  </w:style>
  <w:style w:type="paragraph" w:styleId="42">
    <w:name w:val="toc 4"/>
    <w:basedOn w:val="Index"/>
    <w:pPr>
      <w:tabs>
        <w:tab w:val="right" w:leader="dot" w:pos="8789"/>
      </w:tabs>
      <w:ind w:left="849"/>
    </w:pPr>
  </w:style>
  <w:style w:type="paragraph" w:styleId="52">
    <w:name w:val="toc 5"/>
    <w:basedOn w:val="Index"/>
    <w:pPr>
      <w:tabs>
        <w:tab w:val="right" w:leader="dot" w:pos="8506"/>
      </w:tabs>
      <w:ind w:left="1132"/>
    </w:pPr>
  </w:style>
  <w:style w:type="paragraph" w:styleId="60">
    <w:name w:val="toc 6"/>
    <w:basedOn w:val="Index"/>
    <w:pPr>
      <w:tabs>
        <w:tab w:val="right" w:leader="dot" w:pos="8223"/>
      </w:tabs>
      <w:ind w:left="1415"/>
    </w:pPr>
  </w:style>
  <w:style w:type="paragraph" w:styleId="70">
    <w:name w:val="toc 7"/>
    <w:basedOn w:val="Index"/>
    <w:pPr>
      <w:tabs>
        <w:tab w:val="right" w:leader="dot" w:pos="7940"/>
      </w:tabs>
      <w:ind w:left="1698"/>
    </w:pPr>
  </w:style>
  <w:style w:type="paragraph" w:styleId="80">
    <w:name w:val="toc 8"/>
    <w:basedOn w:val="Index"/>
    <w:pPr>
      <w:tabs>
        <w:tab w:val="right" w:leader="dot" w:pos="7657"/>
      </w:tabs>
      <w:ind w:left="1981"/>
    </w:pPr>
  </w:style>
  <w:style w:type="paragraph" w:styleId="90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25">
    <w:name w:val="Название2"/>
    <w:basedOn w:val="Heading"/>
    <w:next w:val="a0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a0"/>
    <w:pPr>
      <w:numPr>
        <w:numId w:val="3"/>
      </w:numPr>
      <w:spacing w:before="60" w:after="60"/>
    </w:pPr>
    <w:rPr>
      <w:b/>
      <w:bCs/>
      <w:sz w:val="21"/>
      <w:szCs w:val="21"/>
    </w:rPr>
  </w:style>
  <w:style w:type="paragraph" w:customStyle="1" w:styleId="18">
    <w:name w:val="ЗАГОЛОВОК 1"/>
    <w:basedOn w:val="1"/>
    <w:pPr>
      <w:pageBreakBefore/>
      <w:spacing w:line="360" w:lineRule="auto"/>
    </w:pPr>
    <w:rPr>
      <w:color w:val="000000"/>
    </w:rPr>
  </w:style>
  <w:style w:type="paragraph" w:customStyle="1" w:styleId="af6">
    <w:name w:val="ОСНОВНОЙ ТЕКСТ"/>
    <w:basedOn w:val="a0"/>
    <w:pPr>
      <w:ind w:firstLine="709"/>
      <w:jc w:val="both"/>
    </w:pPr>
    <w:rPr>
      <w:rFonts w:ascii="Times New Roman" w:hAnsi="Times New Roman" w:cs="Times New Roman"/>
      <w:color w:val="000000"/>
    </w:rPr>
  </w:style>
  <w:style w:type="paragraph" w:customStyle="1" w:styleId="26">
    <w:name w:val="ЗАГОЛОВОК 2"/>
    <w:basedOn w:val="2"/>
    <w:pPr>
      <w:numPr>
        <w:numId w:val="5"/>
      </w:numPr>
      <w:spacing w:line="360" w:lineRule="auto"/>
      <w:ind w:left="0" w:firstLine="284"/>
      <w:jc w:val="both"/>
    </w:pPr>
    <w:rPr>
      <w:color w:val="000000"/>
    </w:rPr>
  </w:style>
  <w:style w:type="paragraph" w:styleId="af7">
    <w:name w:val="List Paragraph"/>
    <w:basedOn w:val="af6"/>
    <w:qFormat/>
    <w:rsid w:val="002E7E73"/>
  </w:style>
  <w:style w:type="paragraph" w:customStyle="1" w:styleId="af8">
    <w:name w:val="Содержимое таблицы"/>
    <w:basedOn w:val="a"/>
    <w:pPr>
      <w:suppressLineNumbers/>
    </w:pPr>
  </w:style>
  <w:style w:type="paragraph" w:customStyle="1" w:styleId="af9">
    <w:name w:val="Заголовок таблицы"/>
    <w:basedOn w:val="af8"/>
    <w:pPr>
      <w:jc w:val="center"/>
    </w:pPr>
    <w:rPr>
      <w:b/>
      <w:bCs/>
    </w:rPr>
  </w:style>
  <w:style w:type="paragraph" w:customStyle="1" w:styleId="afa">
    <w:name w:val="Блочная цитата"/>
    <w:basedOn w:val="a"/>
    <w:pPr>
      <w:spacing w:after="283"/>
      <w:ind w:left="567" w:right="567"/>
    </w:pPr>
  </w:style>
  <w:style w:type="paragraph" w:customStyle="1" w:styleId="afb">
    <w:name w:val="Заглавие"/>
    <w:basedOn w:val="af1"/>
    <w:next w:val="a0"/>
  </w:style>
  <w:style w:type="paragraph" w:customStyle="1" w:styleId="43">
    <w:name w:val="Название4"/>
    <w:basedOn w:val="Heading"/>
    <w:next w:val="a0"/>
    <w:pPr>
      <w:jc w:val="center"/>
    </w:pPr>
    <w:rPr>
      <w:b/>
      <w:bCs/>
      <w:sz w:val="56"/>
      <w:szCs w:val="56"/>
    </w:rPr>
  </w:style>
  <w:style w:type="paragraph" w:customStyle="1" w:styleId="27">
    <w:name w:val="Заголовок таблицы ссылок2"/>
    <w:basedOn w:val="Heading"/>
    <w:pPr>
      <w:suppressLineNumbers/>
    </w:pPr>
    <w:rPr>
      <w:b/>
      <w:bCs/>
      <w:sz w:val="32"/>
      <w:szCs w:val="32"/>
    </w:rPr>
  </w:style>
  <w:style w:type="paragraph" w:styleId="afc">
    <w:name w:val="TOC Heading"/>
    <w:basedOn w:val="1"/>
    <w:next w:val="a"/>
    <w:qFormat/>
    <w:pPr>
      <w:keepLines/>
      <w:widowControl/>
      <w:suppressAutoHyphens w:val="0"/>
      <w:spacing w:after="0" w:line="256" w:lineRule="auto"/>
    </w:pPr>
    <w:rPr>
      <w:rFonts w:ascii="Calibri Light" w:eastAsia="Times New Roman" w:hAnsi="Calibri Light"/>
      <w:b w:val="0"/>
      <w:color w:val="2E74B5"/>
      <w:sz w:val="32"/>
      <w:szCs w:val="32"/>
      <w:lang w:bidi="ar-SA"/>
    </w:rPr>
  </w:style>
  <w:style w:type="paragraph" w:styleId="afd">
    <w:name w:val="Balloon Text"/>
    <w:basedOn w:val="a"/>
    <w:uiPriority w:val="99"/>
    <w:rPr>
      <w:rFonts w:ascii="Segoe UI" w:hAnsi="Segoe UI" w:cs="Mangal"/>
      <w:sz w:val="18"/>
      <w:szCs w:val="16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character" w:styleId="afe">
    <w:name w:val="Placeholder Text"/>
    <w:uiPriority w:val="99"/>
    <w:semiHidden/>
    <w:rsid w:val="00113306"/>
    <w:rPr>
      <w:color w:val="808080"/>
    </w:rPr>
  </w:style>
  <w:style w:type="table" w:styleId="aff">
    <w:name w:val="Table Grid"/>
    <w:basedOn w:val="a2"/>
    <w:uiPriority w:val="39"/>
    <w:rsid w:val="0011330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3">
    <w:name w:val="Верхний колонтитул Знак"/>
    <w:link w:val="af2"/>
    <w:uiPriority w:val="99"/>
    <w:rsid w:val="00113306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117" Type="http://schemas.openxmlformats.org/officeDocument/2006/relationships/hyperlink" Target="http://irbis-nbuv.gov.ua/cgi-bin/irbis_nbuv/cgiirbis_64.exe?C21COM=2&amp;I21DBN=UJRN&amp;P21DBN=UJRN&amp;IMAGE_FILE_DOWNLOAD=1&amp;Image_file_name=PDF/soi_2013_9_45.pdf" TargetMode="External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0.emf"/><Relationship Id="rId84" Type="http://schemas.openxmlformats.org/officeDocument/2006/relationships/image" Target="media/image37.emf"/><Relationship Id="rId89" Type="http://schemas.openxmlformats.org/officeDocument/2006/relationships/oleObject" Target="embeddings/oleObject41.bin"/><Relationship Id="rId112" Type="http://schemas.openxmlformats.org/officeDocument/2006/relationships/hyperlink" Target="https://docs.moodle.org/dev/LEAP2A_Portfolio_Implementation" TargetMode="External"/><Relationship Id="rId16" Type="http://schemas.openxmlformats.org/officeDocument/2006/relationships/oleObject" Target="embeddings/oleObject3.bin"/><Relationship Id="rId107" Type="http://schemas.openxmlformats.org/officeDocument/2006/relationships/footer" Target="footer3.xml"/><Relationship Id="rId11" Type="http://schemas.openxmlformats.org/officeDocument/2006/relationships/image" Target="media/image2.emf"/><Relationship Id="rId32" Type="http://schemas.openxmlformats.org/officeDocument/2006/relationships/oleObject" Target="embeddings/oleObject11.bin"/><Relationship Id="rId37" Type="http://schemas.openxmlformats.org/officeDocument/2006/relationships/image" Target="media/image15.emf"/><Relationship Id="rId53" Type="http://schemas.openxmlformats.org/officeDocument/2006/relationships/oleObject" Target="embeddings/oleObject22.bin"/><Relationship Id="rId58" Type="http://schemas.openxmlformats.org/officeDocument/2006/relationships/image" Target="media/image25.emf"/><Relationship Id="rId74" Type="http://schemas.openxmlformats.org/officeDocument/2006/relationships/image" Target="media/image33.e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0.e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emf"/><Relationship Id="rId43" Type="http://schemas.openxmlformats.org/officeDocument/2006/relationships/oleObject" Target="embeddings/oleObject17.bin"/><Relationship Id="rId48" Type="http://schemas.openxmlformats.org/officeDocument/2006/relationships/image" Target="media/image20.emf"/><Relationship Id="rId64" Type="http://schemas.openxmlformats.org/officeDocument/2006/relationships/image" Target="media/image28.emf"/><Relationship Id="rId69" Type="http://schemas.openxmlformats.org/officeDocument/2006/relationships/oleObject" Target="embeddings/oleObject30.bin"/><Relationship Id="rId113" Type="http://schemas.openxmlformats.org/officeDocument/2006/relationships/hyperlink" Target="http://www.leapspecs.org/2A/who-is-using-leap2a" TargetMode="External"/><Relationship Id="rId118" Type="http://schemas.openxmlformats.org/officeDocument/2006/relationships/hyperlink" Target="http://irbis-nbuv.gov.ua/cgi-bin/irbis_nbuv/cgiirbis_64.exe?C21COM=2&amp;I21DBN=UJRN&amp;P21DBN=UJRN&amp;IMAGE_FILE_DOWNLOAD=1&amp;Image_file_name=PDF/soi_2010_1_56.pdf" TargetMode="External"/><Relationship Id="rId80" Type="http://schemas.openxmlformats.org/officeDocument/2006/relationships/image" Target="media/image36.emf"/><Relationship Id="rId85" Type="http://schemas.openxmlformats.org/officeDocument/2006/relationships/oleObject" Target="embeddings/oleObject39.bin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50.bin"/><Relationship Id="rId108" Type="http://schemas.openxmlformats.org/officeDocument/2006/relationships/footer" Target="footer4.xml"/><Relationship Id="rId124" Type="http://schemas.openxmlformats.org/officeDocument/2006/relationships/theme" Target="theme/theme1.xml"/><Relationship Id="rId54" Type="http://schemas.openxmlformats.org/officeDocument/2006/relationships/image" Target="media/image23.emf"/><Relationship Id="rId70" Type="http://schemas.openxmlformats.org/officeDocument/2006/relationships/image" Target="media/image31.e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0.bin"/><Relationship Id="rId114" Type="http://schemas.openxmlformats.org/officeDocument/2006/relationships/hyperlink" Target="http://window.edu.ru/catalog/pdf2txt/089/19089/1445" TargetMode="External"/><Relationship Id="rId119" Type="http://schemas.openxmlformats.org/officeDocument/2006/relationships/hyperlink" Target="http://irbis-nbuv.gov.ua/cgi-bin/irbis_nbuv/cgiirbis_64.exe?C21COM=2&amp;I21DBN=UJRN&amp;P21DBN=UJRN&amp;IMAGE_FILE_DOWNLOAD=1&amp;Image_file_name=PDF/soi_2013_9_45.pdf" TargetMode="External"/><Relationship Id="rId44" Type="http://schemas.openxmlformats.org/officeDocument/2006/relationships/image" Target="media/image18.emf"/><Relationship Id="rId60" Type="http://schemas.openxmlformats.org/officeDocument/2006/relationships/image" Target="media/image26.e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38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39" Type="http://schemas.openxmlformats.org/officeDocument/2006/relationships/image" Target="media/image16.emf"/><Relationship Id="rId109" Type="http://schemas.openxmlformats.org/officeDocument/2006/relationships/footer" Target="footer5.xml"/><Relationship Id="rId34" Type="http://schemas.openxmlformats.org/officeDocument/2006/relationships/oleObject" Target="embeddings/oleObject12.bin"/><Relationship Id="rId50" Type="http://schemas.openxmlformats.org/officeDocument/2006/relationships/image" Target="media/image21.e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e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1.bin"/><Relationship Id="rId120" Type="http://schemas.openxmlformats.org/officeDocument/2006/relationships/footer" Target="footer6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1.emf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8.bin"/><Relationship Id="rId66" Type="http://schemas.openxmlformats.org/officeDocument/2006/relationships/image" Target="media/image29.emf"/><Relationship Id="rId87" Type="http://schemas.openxmlformats.org/officeDocument/2006/relationships/oleObject" Target="embeddings/oleObject40.bin"/><Relationship Id="rId110" Type="http://schemas.openxmlformats.org/officeDocument/2006/relationships/hyperlink" Target="http://megamozg.ru/post/7432/" TargetMode="External"/><Relationship Id="rId115" Type="http://schemas.openxmlformats.org/officeDocument/2006/relationships/hyperlink" Target="http://irbis-nbuv.gov.ua/cgi-bin/irbis_nbuv/cgiirbis_64.exe?C21COM=2&amp;I21DBN=UJRN&amp;P21DBN=UJRN&amp;IMAGE_FILE_DOWNLOAD=1&amp;Image_file_name=PDF/soi_2010_1_56.pdf" TargetMode="Externa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7.bin"/><Relationship Id="rId19" Type="http://schemas.openxmlformats.org/officeDocument/2006/relationships/image" Target="media/image6.e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56" Type="http://schemas.openxmlformats.org/officeDocument/2006/relationships/image" Target="media/image24.emf"/><Relationship Id="rId77" Type="http://schemas.openxmlformats.org/officeDocument/2006/relationships/oleObject" Target="embeddings/oleObject34.bin"/><Relationship Id="rId100" Type="http://schemas.openxmlformats.org/officeDocument/2006/relationships/image" Target="media/image44.emf"/><Relationship Id="rId105" Type="http://schemas.openxmlformats.org/officeDocument/2006/relationships/image" Target="media/image45.png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2.emf"/><Relationship Id="rId93" Type="http://schemas.openxmlformats.org/officeDocument/2006/relationships/oleObject" Target="embeddings/oleObject43.bin"/><Relationship Id="rId98" Type="http://schemas.openxmlformats.org/officeDocument/2006/relationships/image" Target="media/image43.emf"/><Relationship Id="rId121" Type="http://schemas.openxmlformats.org/officeDocument/2006/relationships/footer" Target="footer7.xml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image" Target="media/image19.emf"/><Relationship Id="rId67" Type="http://schemas.openxmlformats.org/officeDocument/2006/relationships/oleObject" Target="embeddings/oleObject29.bin"/><Relationship Id="rId116" Type="http://schemas.openxmlformats.org/officeDocument/2006/relationships/hyperlink" Target="http://irbis-nbuv.gov.ua/cgi-bin/irbis_nbuv/cgiirbis_64.exe?C21COM=2&amp;I21DBN=UJRN&amp;P21DBN=UJRN&amp;IMAGE_FILE_DOWNLOAD=1&amp;Image_file_name=PDF/soi_2010_2_59.pdf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7.emf"/><Relationship Id="rId62" Type="http://schemas.openxmlformats.org/officeDocument/2006/relationships/image" Target="media/image27.emf"/><Relationship Id="rId83" Type="http://schemas.openxmlformats.org/officeDocument/2006/relationships/oleObject" Target="embeddings/oleObject38.bin"/><Relationship Id="rId88" Type="http://schemas.openxmlformats.org/officeDocument/2006/relationships/image" Target="media/image39.emf"/><Relationship Id="rId111" Type="http://schemas.openxmlformats.org/officeDocument/2006/relationships/hyperlink" Target="http://www.leapspecs.org/2A/why-use-leap2a" TargetMode="External"/><Relationship Id="rId15" Type="http://schemas.openxmlformats.org/officeDocument/2006/relationships/image" Target="media/image4.emf"/><Relationship Id="rId36" Type="http://schemas.openxmlformats.org/officeDocument/2006/relationships/oleObject" Target="embeddings/oleObject13.bin"/><Relationship Id="rId57" Type="http://schemas.openxmlformats.org/officeDocument/2006/relationships/oleObject" Target="embeddings/oleObject24.bin"/><Relationship Id="rId106" Type="http://schemas.openxmlformats.org/officeDocument/2006/relationships/hyperlink" Target="https://ru.wikipedia.org/wiki/Coursera" TargetMode="External"/><Relationship Id="rId10" Type="http://schemas.openxmlformats.org/officeDocument/2006/relationships/image" Target="media/image1.png"/><Relationship Id="rId31" Type="http://schemas.openxmlformats.org/officeDocument/2006/relationships/image" Target="media/image12.emf"/><Relationship Id="rId52" Type="http://schemas.openxmlformats.org/officeDocument/2006/relationships/image" Target="media/image22.emf"/><Relationship Id="rId73" Type="http://schemas.openxmlformats.org/officeDocument/2006/relationships/oleObject" Target="embeddings/oleObject32.bin"/><Relationship Id="rId78" Type="http://schemas.openxmlformats.org/officeDocument/2006/relationships/image" Target="media/image35.emf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967B9-0B6B-4F3D-AD40-5F10ACCFB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28</Pages>
  <Words>6922</Words>
  <Characters>39460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46290</CharactersWithSpaces>
  <SharedDoc>false</SharedDoc>
  <HLinks>
    <vt:vector size="174" baseType="variant">
      <vt:variant>
        <vt:i4>4718692</vt:i4>
      </vt:variant>
      <vt:variant>
        <vt:i4>561</vt:i4>
      </vt:variant>
      <vt:variant>
        <vt:i4>0</vt:i4>
      </vt:variant>
      <vt:variant>
        <vt:i4>5</vt:i4>
      </vt:variant>
      <vt:variant>
        <vt:lpwstr>http://irbis-nbuv.gov.ua/cgi-bin/irbis_nbuv/cgiirbis_64.exe?C21COM=2&amp;I21DBN=UJRN&amp;P21DBN=UJRN&amp;IMAGE_FILE_DOWNLOAD=1&amp;Image_file_name=PDF/soi_2013_9_45.pdf</vt:lpwstr>
      </vt:variant>
      <vt:variant>
        <vt:lpwstr/>
      </vt:variant>
      <vt:variant>
        <vt:i4>4915310</vt:i4>
      </vt:variant>
      <vt:variant>
        <vt:i4>558</vt:i4>
      </vt:variant>
      <vt:variant>
        <vt:i4>0</vt:i4>
      </vt:variant>
      <vt:variant>
        <vt:i4>5</vt:i4>
      </vt:variant>
      <vt:variant>
        <vt:lpwstr>http://irbis-nbuv.gov.ua/cgi-bin/irbis_nbuv/cgiirbis_64.exe?C21COM=2&amp;I21DBN=UJRN&amp;P21DBN=UJRN&amp;IMAGE_FILE_DOWNLOAD=1&amp;Image_file_name=PDF/soi_2010_1_56.pdf</vt:lpwstr>
      </vt:variant>
      <vt:variant>
        <vt:lpwstr/>
      </vt:variant>
      <vt:variant>
        <vt:i4>4718692</vt:i4>
      </vt:variant>
      <vt:variant>
        <vt:i4>555</vt:i4>
      </vt:variant>
      <vt:variant>
        <vt:i4>0</vt:i4>
      </vt:variant>
      <vt:variant>
        <vt:i4>5</vt:i4>
      </vt:variant>
      <vt:variant>
        <vt:lpwstr>http://irbis-nbuv.gov.ua/cgi-bin/irbis_nbuv/cgiirbis_64.exe?C21COM=2&amp;I21DBN=UJRN&amp;P21DBN=UJRN&amp;IMAGE_FILE_DOWNLOAD=1&amp;Image_file_name=PDF/soi_2013_9_45.pdf</vt:lpwstr>
      </vt:variant>
      <vt:variant>
        <vt:lpwstr/>
      </vt:variant>
      <vt:variant>
        <vt:i4>4456557</vt:i4>
      </vt:variant>
      <vt:variant>
        <vt:i4>552</vt:i4>
      </vt:variant>
      <vt:variant>
        <vt:i4>0</vt:i4>
      </vt:variant>
      <vt:variant>
        <vt:i4>5</vt:i4>
      </vt:variant>
      <vt:variant>
        <vt:lpwstr>http://irbis-nbuv.gov.ua/cgi-bin/irbis_nbuv/cgiirbis_64.exe?C21COM=2&amp;I21DBN=UJRN&amp;P21DBN=UJRN&amp;IMAGE_FILE_DOWNLOAD=1&amp;Image_file_name=PDF/soi_2010_2_59.pdf</vt:lpwstr>
      </vt:variant>
      <vt:variant>
        <vt:lpwstr/>
      </vt:variant>
      <vt:variant>
        <vt:i4>4915310</vt:i4>
      </vt:variant>
      <vt:variant>
        <vt:i4>549</vt:i4>
      </vt:variant>
      <vt:variant>
        <vt:i4>0</vt:i4>
      </vt:variant>
      <vt:variant>
        <vt:i4>5</vt:i4>
      </vt:variant>
      <vt:variant>
        <vt:lpwstr>http://irbis-nbuv.gov.ua/cgi-bin/irbis_nbuv/cgiirbis_64.exe?C21COM=2&amp;I21DBN=UJRN&amp;P21DBN=UJRN&amp;IMAGE_FILE_DOWNLOAD=1&amp;Image_file_name=PDF/soi_2010_1_56.pdf</vt:lpwstr>
      </vt:variant>
      <vt:variant>
        <vt:lpwstr/>
      </vt:variant>
      <vt:variant>
        <vt:i4>7471218</vt:i4>
      </vt:variant>
      <vt:variant>
        <vt:i4>546</vt:i4>
      </vt:variant>
      <vt:variant>
        <vt:i4>0</vt:i4>
      </vt:variant>
      <vt:variant>
        <vt:i4>5</vt:i4>
      </vt:variant>
      <vt:variant>
        <vt:lpwstr>http://window.edu.ru/catalog/pdf2txt/089/19089/1445</vt:lpwstr>
      </vt:variant>
      <vt:variant>
        <vt:lpwstr/>
      </vt:variant>
      <vt:variant>
        <vt:i4>2359357</vt:i4>
      </vt:variant>
      <vt:variant>
        <vt:i4>543</vt:i4>
      </vt:variant>
      <vt:variant>
        <vt:i4>0</vt:i4>
      </vt:variant>
      <vt:variant>
        <vt:i4>5</vt:i4>
      </vt:variant>
      <vt:variant>
        <vt:lpwstr>http://www.leapspecs.org/2A/who-is-using-leap2a</vt:lpwstr>
      </vt:variant>
      <vt:variant>
        <vt:lpwstr/>
      </vt:variant>
      <vt:variant>
        <vt:i4>4128821</vt:i4>
      </vt:variant>
      <vt:variant>
        <vt:i4>540</vt:i4>
      </vt:variant>
      <vt:variant>
        <vt:i4>0</vt:i4>
      </vt:variant>
      <vt:variant>
        <vt:i4>5</vt:i4>
      </vt:variant>
      <vt:variant>
        <vt:lpwstr>https://docs.moodle.org/dev/LEAP2A_Portfolio_Implementation</vt:lpwstr>
      </vt:variant>
      <vt:variant>
        <vt:lpwstr/>
      </vt:variant>
      <vt:variant>
        <vt:i4>3735653</vt:i4>
      </vt:variant>
      <vt:variant>
        <vt:i4>537</vt:i4>
      </vt:variant>
      <vt:variant>
        <vt:i4>0</vt:i4>
      </vt:variant>
      <vt:variant>
        <vt:i4>5</vt:i4>
      </vt:variant>
      <vt:variant>
        <vt:lpwstr>http://www.leapspecs.org/2A/why-use-leap2a</vt:lpwstr>
      </vt:variant>
      <vt:variant>
        <vt:lpwstr/>
      </vt:variant>
      <vt:variant>
        <vt:i4>4653127</vt:i4>
      </vt:variant>
      <vt:variant>
        <vt:i4>534</vt:i4>
      </vt:variant>
      <vt:variant>
        <vt:i4>0</vt:i4>
      </vt:variant>
      <vt:variant>
        <vt:i4>5</vt:i4>
      </vt:variant>
      <vt:variant>
        <vt:lpwstr>http://megamozg.ru/post/7432/</vt:lpwstr>
      </vt:variant>
      <vt:variant>
        <vt:lpwstr/>
      </vt:variant>
      <vt:variant>
        <vt:i4>3080308</vt:i4>
      </vt:variant>
      <vt:variant>
        <vt:i4>531</vt:i4>
      </vt:variant>
      <vt:variant>
        <vt:i4>0</vt:i4>
      </vt:variant>
      <vt:variant>
        <vt:i4>5</vt:i4>
      </vt:variant>
      <vt:variant>
        <vt:lpwstr>https://ru.wikipedia.org/wiki/Coursera</vt:lpwstr>
      </vt:variant>
      <vt:variant>
        <vt:lpwstr/>
      </vt:variant>
      <vt:variant>
        <vt:i4>1966135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_Toc448821940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_Toc448821939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_Toc448821938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_Toc448821937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_Toc448821936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_Toc448821935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_Toc448821934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_Toc448821933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_Toc448821928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_Toc448821927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_Toc448821926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_Toc448821925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_Toc448821923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_Toc448821920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_Toc448821919</vt:lpwstr>
      </vt:variant>
      <vt:variant>
        <vt:i4>1769527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_Toc448821918</vt:lpwstr>
      </vt:variant>
      <vt:variant>
        <vt:i4>1769527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_Toc448821917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_Toc448821916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asustud</dc:creator>
  <cp:keywords/>
  <dc:description/>
  <cp:lastModifiedBy>Пользователь Windows</cp:lastModifiedBy>
  <cp:revision>15</cp:revision>
  <cp:lastPrinted>2015-08-03T07:57:00Z</cp:lastPrinted>
  <dcterms:created xsi:type="dcterms:W3CDTF">2016-04-20T11:09:00Z</dcterms:created>
  <dcterms:modified xsi:type="dcterms:W3CDTF">2016-04-20T13:19:00Z</dcterms:modified>
</cp:coreProperties>
</file>