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Projet Pluridisciplinaire d’Informatique intégrative</w:t>
      </w:r>
    </w:p>
    <w:p w:rsidR="00000000" w:rsidDel="00000000" w:rsidP="00000000" w:rsidRDefault="00000000" w:rsidRPr="00000000" w14:paraId="00000002">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REUNION CONCEPTION N°4 </w:t>
      </w:r>
      <w:r w:rsidDel="00000000" w:rsidR="00000000" w:rsidRPr="00000000">
        <w:rPr>
          <w:rFonts w:ascii="Oswald" w:cs="Oswald" w:eastAsia="Oswald" w:hAnsi="Oswald"/>
          <w:color w:val="666666"/>
          <w:sz w:val="72"/>
          <w:szCs w:val="72"/>
          <w:rtl w:val="0"/>
        </w:rPr>
        <w:t xml:space="preserve">26/03</w:t>
      </w:r>
    </w:p>
    <w:p w:rsidR="00000000" w:rsidDel="00000000" w:rsidP="00000000" w:rsidRDefault="00000000" w:rsidRPr="00000000" w14:paraId="00000003">
      <w:pPr>
        <w:spacing w:line="360" w:lineRule="auto"/>
        <w:rPr>
          <w:rFonts w:ascii="Source Code Pro" w:cs="Source Code Pro" w:eastAsia="Source Code Pro" w:hAnsi="Source Code Pro"/>
          <w:b w:val="1"/>
          <w:color w:val="e31c6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731200" cy="508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6"/>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rPr>
          <w:rFonts w:ascii="Source Code Pro" w:cs="Source Code Pro" w:eastAsia="Source Code Pro" w:hAnsi="Source Code Pro"/>
          <w:b w:val="1"/>
          <w:color w:val="e31c60"/>
          <w:sz w:val="22"/>
          <w:szCs w:val="22"/>
        </w:rPr>
      </w:pPr>
      <w:r w:rsidDel="00000000" w:rsidR="00000000" w:rsidRPr="00000000">
        <w:rPr>
          <w:rFonts w:ascii="Source Code Pro" w:cs="Source Code Pro" w:eastAsia="Source Code Pro" w:hAnsi="Source Code Pro"/>
          <w:b w:val="1"/>
          <w:color w:val="e31c60"/>
          <w:rtl w:val="0"/>
        </w:rPr>
        <w:t xml:space="preserve">26</w:t>
      </w:r>
      <w:r w:rsidDel="00000000" w:rsidR="00000000" w:rsidRPr="00000000">
        <w:rPr>
          <w:rFonts w:ascii="Source Code Pro" w:cs="Source Code Pro" w:eastAsia="Source Code Pro" w:hAnsi="Source Code Pro"/>
          <w:b w:val="1"/>
          <w:color w:val="e31c60"/>
          <w:sz w:val="22"/>
          <w:szCs w:val="22"/>
          <w:rtl w:val="0"/>
        </w:rPr>
        <w:t xml:space="preserve"> mars 2025 / </w:t>
      </w:r>
      <w:r w:rsidDel="00000000" w:rsidR="00000000" w:rsidRPr="00000000">
        <w:rPr>
          <w:rFonts w:ascii="Source Code Pro" w:cs="Source Code Pro" w:eastAsia="Source Code Pro" w:hAnsi="Source Code Pro"/>
          <w:b w:val="1"/>
          <w:color w:val="e31c60"/>
          <w:rtl w:val="0"/>
        </w:rPr>
        <w:t xml:space="preserve">10:10</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rPr>
          <w:rFonts w:ascii="Oswald" w:cs="Oswald" w:eastAsia="Oswald" w:hAnsi="Oswald"/>
          <w:color w:val="424242"/>
          <w:sz w:val="28"/>
          <w:szCs w:val="28"/>
        </w:rPr>
      </w:pPr>
      <w:bookmarkStart w:colFirst="0" w:colLast="0" w:name="_lhm2jbzd1g6i" w:id="1"/>
      <w:bookmarkEnd w:id="1"/>
      <w:r w:rsidDel="00000000" w:rsidR="00000000" w:rsidRPr="00000000">
        <w:rPr>
          <w:rFonts w:ascii="Oswald" w:cs="Oswald" w:eastAsia="Oswald" w:hAnsi="Oswald"/>
          <w:color w:val="424242"/>
          <w:sz w:val="28"/>
          <w:szCs w:val="28"/>
          <w:rtl w:val="0"/>
        </w:rPr>
        <w:t xml:space="preserve">PARTICIPANTS</w:t>
      </w:r>
    </w:p>
    <w:p w:rsidR="00000000" w:rsidDel="00000000" w:rsidP="00000000" w:rsidRDefault="00000000" w:rsidRPr="00000000" w14:paraId="00000006">
      <w:pPr>
        <w:spacing w:before="200" w:line="360" w:lineRule="auto"/>
        <w:rPr>
          <w:rFonts w:ascii="Source Code Pro" w:cs="Source Code Pro" w:eastAsia="Source Code Pro" w:hAnsi="Source Code Pro"/>
          <w:color w:val="424242"/>
          <w:sz w:val="20"/>
          <w:szCs w:val="20"/>
        </w:rPr>
      </w:pPr>
      <w:hyperlink r:id="rId7">
        <w:r w:rsidDel="00000000" w:rsidR="00000000" w:rsidRPr="00000000">
          <w:rPr>
            <w:rFonts w:ascii="Source Code Pro" w:cs="Source Code Pro" w:eastAsia="Source Code Pro" w:hAnsi="Source Code Pro"/>
            <w:color w:val="0000ee"/>
            <w:sz w:val="20"/>
            <w:szCs w:val="20"/>
            <w:u w:val="single"/>
            <w:rtl w:val="0"/>
          </w:rPr>
          <w:t xml:space="preserve">Gabriel DIYAN</w:t>
        </w:r>
      </w:hyperlink>
      <w:hyperlink r:id="rId8">
        <w:r w:rsidDel="00000000" w:rsidR="00000000" w:rsidRPr="00000000">
          <w:rPr>
            <w:rFonts w:ascii="Source Code Pro" w:cs="Source Code Pro" w:eastAsia="Source Code Pro" w:hAnsi="Source Code Pro"/>
            <w:color w:val="0000ee"/>
            <w:sz w:val="20"/>
            <w:szCs w:val="20"/>
            <w:u w:val="single"/>
            <w:rtl w:val="0"/>
          </w:rPr>
          <w:t xml:space="preserve">Mathis PACCOUD</w:t>
        </w:r>
      </w:hyperlink>
      <w:hyperlink r:id="rId9">
        <w:r w:rsidDel="00000000" w:rsidR="00000000" w:rsidRPr="00000000">
          <w:rPr>
            <w:rFonts w:ascii="Source Code Pro" w:cs="Source Code Pro" w:eastAsia="Source Code Pro" w:hAnsi="Source Code Pro"/>
            <w:color w:val="0000ee"/>
            <w:sz w:val="20"/>
            <w:szCs w:val="20"/>
            <w:u w:val="single"/>
            <w:rtl w:val="0"/>
          </w:rPr>
          <w:t xml:space="preserve">Raphaël ROULLET</w:t>
        </w:r>
      </w:hyperlink>
      <w:hyperlink r:id="rId10">
        <w:r w:rsidDel="00000000" w:rsidR="00000000" w:rsidRPr="00000000">
          <w:rPr>
            <w:rFonts w:ascii="Source Code Pro" w:cs="Source Code Pro" w:eastAsia="Source Code Pro" w:hAnsi="Source Code Pro"/>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40" w:lineRule="auto"/>
        <w:rPr/>
      </w:pPr>
      <w:bookmarkStart w:colFirst="0" w:colLast="0" w:name="_kwsyc5wl8bzd" w:id="2"/>
      <w:bookmarkEnd w:id="2"/>
      <w:r w:rsidDel="00000000" w:rsidR="00000000" w:rsidRPr="00000000">
        <w:rPr>
          <w:rFonts w:ascii="Oswald" w:cs="Oswald" w:eastAsia="Oswald" w:hAnsi="Oswald"/>
          <w:color w:val="424242"/>
          <w:sz w:val="28"/>
          <w:szCs w:val="28"/>
          <w:rtl w:val="0"/>
        </w:rPr>
        <w:t xml:space="preserve">ORDRE DU JOUR</w:t>
      </w:r>
      <w:r w:rsidDel="00000000" w:rsidR="00000000" w:rsidRPr="00000000">
        <w:rPr>
          <w:rtl w:val="0"/>
        </w:rPr>
      </w:r>
    </w:p>
    <w:p w:rsidR="00000000" w:rsidDel="00000000" w:rsidP="00000000" w:rsidRDefault="00000000" w:rsidRPr="00000000" w14:paraId="00000008">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hm2jbzd1g6i">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PARTICIPANTS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wsyc5wl8bzd">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ORDRE DU JOUR</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lsx4o5b4mpo">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NOTES</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j2c4ubifci">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Review de la TODO</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8dnht8c9v9c">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Makefile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bkx16l2v1tf">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Faire des tests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eafcdj0nzl">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Boucle d’action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estnbuc0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 du sol</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0sgewi0301">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ORDRE DU JOUR DE LA SEMAINE PROCHAINE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cujyrdknrrc">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Prochaine réunion : Vendredi 4 avril 8h30</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14">
      <w:pPr>
        <w:pStyle w:val="Heading1"/>
        <w:keepNext w:val="0"/>
        <w:keepLines w:val="0"/>
        <w:spacing w:after="0" w:before="480" w:line="240" w:lineRule="auto"/>
        <w:rPr>
          <w:rFonts w:ascii="Source Code Pro" w:cs="Source Code Pro" w:eastAsia="Source Code Pro" w:hAnsi="Source Code Pro"/>
          <w:color w:val="424242"/>
          <w:sz w:val="20"/>
          <w:szCs w:val="20"/>
        </w:rPr>
      </w:pPr>
      <w:bookmarkStart w:colFirst="0" w:colLast="0" w:name="_rlsx4o5b4mpo" w:id="3"/>
      <w:bookmarkEnd w:id="3"/>
      <w:r w:rsidDel="00000000" w:rsidR="00000000" w:rsidRPr="00000000">
        <w:rPr>
          <w:rFonts w:ascii="Oswald" w:cs="Oswald" w:eastAsia="Oswald" w:hAnsi="Oswald"/>
          <w:color w:val="424242"/>
          <w:sz w:val="28"/>
          <w:szCs w:val="28"/>
          <w:rtl w:val="0"/>
        </w:rPr>
        <w:t xml:space="preserve">NOTES</w:t>
      </w:r>
      <w:r w:rsidDel="00000000" w:rsidR="00000000" w:rsidRPr="00000000">
        <w:rPr>
          <w:rtl w:val="0"/>
        </w:rPr>
      </w:r>
    </w:p>
    <w:p w:rsidR="00000000" w:rsidDel="00000000" w:rsidP="00000000" w:rsidRDefault="00000000" w:rsidRPr="00000000" w14:paraId="00000015">
      <w:pPr>
        <w:pStyle w:val="Heading2"/>
        <w:spacing w:after="0" w:before="320" w:line="240" w:lineRule="auto"/>
        <w:rPr>
          <w:rFonts w:ascii="Source Code Pro" w:cs="Source Code Pro" w:eastAsia="Source Code Pro" w:hAnsi="Source Code Pro"/>
          <w:b w:val="1"/>
          <w:color w:val="e31c60"/>
          <w:sz w:val="20"/>
          <w:szCs w:val="20"/>
        </w:rPr>
      </w:pPr>
      <w:bookmarkStart w:colFirst="0" w:colLast="0" w:name="_svj2c4ubifci" w:id="4"/>
      <w:bookmarkEnd w:id="4"/>
      <w:r w:rsidDel="00000000" w:rsidR="00000000" w:rsidRPr="00000000">
        <w:rPr>
          <w:rFonts w:ascii="Source Code Pro" w:cs="Source Code Pro" w:eastAsia="Source Code Pro" w:hAnsi="Source Code Pro"/>
          <w:b w:val="1"/>
          <w:color w:val="e31c60"/>
          <w:sz w:val="20"/>
          <w:szCs w:val="20"/>
          <w:rtl w:val="0"/>
        </w:rPr>
        <w:t xml:space="preserve">Review de la TODO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Pour la classe game il y a eu la suppression des fonctions superficielles et l’ajout de game_start qui créer une partie “vide”.</w:t>
      </w:r>
    </w:p>
    <w:p w:rsidR="00000000" w:rsidDel="00000000" w:rsidP="00000000" w:rsidRDefault="00000000" w:rsidRPr="00000000" w14:paraId="00000018">
      <w:pPr>
        <w:rPr/>
      </w:pPr>
      <w:r w:rsidDel="00000000" w:rsidR="00000000" w:rsidRPr="00000000">
        <w:rPr>
          <w:rtl w:val="0"/>
        </w:rPr>
        <w:tab/>
        <w:t xml:space="preserve">La dosctring doxygene a bien été faite</w:t>
      </w:r>
    </w:p>
    <w:p w:rsidR="00000000" w:rsidDel="00000000" w:rsidP="00000000" w:rsidRDefault="00000000" w:rsidRPr="00000000" w14:paraId="00000019">
      <w:pPr>
        <w:rPr/>
      </w:pPr>
      <w:r w:rsidDel="00000000" w:rsidR="00000000" w:rsidRPr="00000000">
        <w:rPr>
          <w:rtl w:val="0"/>
        </w:rPr>
        <w:tab/>
        <w:t xml:space="preserve">Le fichier macro.h a été fait, on réserve des plages de 10 par thème, et on garde des entiers positifs et les test_players sont bien validés</w:t>
      </w:r>
    </w:p>
    <w:p w:rsidR="00000000" w:rsidDel="00000000" w:rsidP="00000000" w:rsidRDefault="00000000" w:rsidRPr="00000000" w14:paraId="0000001A">
      <w:pPr>
        <w:rPr/>
      </w:pPr>
      <w:r w:rsidDel="00000000" w:rsidR="00000000" w:rsidRPr="00000000">
        <w:rPr>
          <w:rtl w:val="0"/>
        </w:rPr>
        <w:tab/>
        <w:t xml:space="preserve">Pour l’état de l’art, il est bon dans l’ensemble, il faut plus de précision sur le parcours en profondeur avec l’explication de l’élagage pour l’algorithme final</w:t>
      </w:r>
    </w:p>
    <w:p w:rsidR="00000000" w:rsidDel="00000000" w:rsidP="00000000" w:rsidRDefault="00000000" w:rsidRPr="00000000" w14:paraId="0000001B">
      <w:pPr>
        <w:rPr/>
      </w:pPr>
      <w:r w:rsidDel="00000000" w:rsidR="00000000" w:rsidRPr="00000000">
        <w:rPr>
          <w:rtl w:val="0"/>
        </w:rPr>
        <w:tab/>
        <w:t xml:space="preserve">La Classe Board: </w:t>
      </w:r>
    </w:p>
    <w:p w:rsidR="00000000" w:rsidDel="00000000" w:rsidP="00000000" w:rsidRDefault="00000000" w:rsidRPr="00000000" w14:paraId="0000001C">
      <w:pPr>
        <w:ind w:left="720" w:firstLine="720"/>
        <w:rPr/>
      </w:pPr>
      <w:r w:rsidDel="00000000" w:rsidR="00000000" w:rsidRPr="00000000">
        <w:rPr>
          <w:rtl w:val="0"/>
        </w:rPr>
        <w:t xml:space="preserve">- il faut aussi changer la position dans la grille dans board_update</w:t>
      </w:r>
    </w:p>
    <w:p w:rsidR="00000000" w:rsidDel="00000000" w:rsidP="00000000" w:rsidRDefault="00000000" w:rsidRPr="00000000" w14:paraId="0000001D">
      <w:pPr>
        <w:ind w:left="720" w:firstLine="720"/>
        <w:rPr/>
      </w:pPr>
      <w:r w:rsidDel="00000000" w:rsidR="00000000" w:rsidRPr="00000000">
        <w:rPr>
          <w:rtl w:val="0"/>
        </w:rPr>
        <w:t xml:space="preserve">- il faut changer la valeur de retour de check_colision. Ce sera maintenant un entier qui dira si la position tue le joueur, le bloque (arbre) ou si la position permet de continuer la partie. La fonction sera alors renommée en check_colision_type</w:t>
      </w:r>
    </w:p>
    <w:p w:rsidR="00000000" w:rsidDel="00000000" w:rsidP="00000000" w:rsidRDefault="00000000" w:rsidRPr="00000000" w14:paraId="0000001E">
      <w:pPr>
        <w:ind w:left="720" w:firstLine="720"/>
        <w:rPr/>
      </w:pPr>
      <w:r w:rsidDel="00000000" w:rsidR="00000000" w:rsidRPr="00000000">
        <w:rPr>
          <w:rtl w:val="0"/>
        </w:rPr>
        <w:t xml:space="preserve">-player move doit s’adapter aux nouvelles macros (pas de 1 -1)</w:t>
      </w:r>
    </w:p>
    <w:p w:rsidR="00000000" w:rsidDel="00000000" w:rsidP="00000000" w:rsidRDefault="00000000" w:rsidRPr="00000000" w14:paraId="0000001F">
      <w:pPr>
        <w:ind w:left="720" w:firstLine="720"/>
        <w:rPr/>
      </w:pPr>
      <w:r w:rsidDel="00000000" w:rsidR="00000000" w:rsidRPr="00000000">
        <w:rPr>
          <w:rtl w:val="0"/>
        </w:rPr>
        <w:t xml:space="preserve">-ground_move devra appeler la fonction de création de terrain pour les cas limites</w:t>
      </w:r>
    </w:p>
    <w:p w:rsidR="00000000" w:rsidDel="00000000" w:rsidP="00000000" w:rsidRDefault="00000000" w:rsidRPr="00000000" w14:paraId="00000020">
      <w:pPr>
        <w:ind w:left="0" w:firstLine="720"/>
        <w:rPr/>
      </w:pPr>
      <w:r w:rsidDel="00000000" w:rsidR="00000000" w:rsidRPr="00000000">
        <w:rPr>
          <w:rtl w:val="0"/>
        </w:rPr>
        <w:t xml:space="preserve">Le TUI fonctionne bien mais on doit adapter son implémentation à la nôtre. Sa boucle d’action tourne en continue, s’il détecte un clic, il execute l’action donc le joueur peut rester immobile. Le choix de désactiver le buffering a été fait car cela pouvait effectuer un trop grand nombre de sauts d’un coup. Il n’y a pas encore d’affichage du score, il faudra le faire.</w:t>
      </w:r>
    </w:p>
    <w:p w:rsidR="00000000" w:rsidDel="00000000" w:rsidP="00000000" w:rsidRDefault="00000000" w:rsidRPr="00000000" w14:paraId="00000021">
      <w:pPr>
        <w:rPr/>
      </w:pPr>
      <w:r w:rsidDel="00000000" w:rsidR="00000000" w:rsidRPr="00000000">
        <w:rPr>
          <w:rtl w:val="0"/>
        </w:rPr>
        <w:tab/>
        <w:t xml:space="preserve">Pour la classe obstacle, l’attribut type va devenir un int et non plus un char</w:t>
      </w:r>
    </w:p>
    <w:p w:rsidR="00000000" w:rsidDel="00000000" w:rsidP="00000000" w:rsidRDefault="00000000" w:rsidRPr="00000000" w14:paraId="00000022">
      <w:pPr>
        <w:spacing w:before="200" w:line="360" w:lineRule="auto"/>
        <w:ind w:left="0" w:firstLine="0"/>
        <w:rPr/>
      </w:pPr>
      <w:r w:rsidDel="00000000" w:rsidR="00000000" w:rsidRPr="00000000">
        <w:rPr>
          <w:rtl w:val="0"/>
        </w:rPr>
      </w:r>
    </w:p>
    <w:p w:rsidR="00000000" w:rsidDel="00000000" w:rsidP="00000000" w:rsidRDefault="00000000" w:rsidRPr="00000000" w14:paraId="00000023">
      <w:pPr>
        <w:pStyle w:val="Heading2"/>
        <w:spacing w:before="200" w:line="360" w:lineRule="auto"/>
        <w:ind w:left="0" w:firstLine="0"/>
        <w:rPr/>
      </w:pPr>
      <w:bookmarkStart w:colFirst="0" w:colLast="0" w:name="_58dnht8c9v9c" w:id="5"/>
      <w:bookmarkEnd w:id="5"/>
      <w:r w:rsidDel="00000000" w:rsidR="00000000" w:rsidRPr="00000000">
        <w:rPr>
          <w:rtl w:val="0"/>
        </w:rPr>
        <w:t xml:space="preserve">Makefile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Le Makefile n’est pas très propre et il reste des problèmes à régler, il faut aller voir sur arche dans le cours pour automatiser le makefile et que ca soit plus organisé.</w:t>
      </w:r>
    </w:p>
    <w:p w:rsidR="00000000" w:rsidDel="00000000" w:rsidP="00000000" w:rsidRDefault="00000000" w:rsidRPr="00000000" w14:paraId="00000025">
      <w:pPr>
        <w:rPr/>
      </w:pPr>
      <w:r w:rsidDel="00000000" w:rsidR="00000000" w:rsidRPr="00000000">
        <w:rPr>
          <w:rtl w:val="0"/>
        </w:rPr>
        <w:tab/>
        <w:tab/>
      </w:r>
    </w:p>
    <w:p w:rsidR="00000000" w:rsidDel="00000000" w:rsidP="00000000" w:rsidRDefault="00000000" w:rsidRPr="00000000" w14:paraId="00000026">
      <w:pPr>
        <w:pStyle w:val="Heading2"/>
        <w:rPr/>
      </w:pPr>
      <w:bookmarkStart w:colFirst="0" w:colLast="0" w:name="_ibkx16l2v1tf" w:id="6"/>
      <w:bookmarkEnd w:id="6"/>
      <w:r w:rsidDel="00000000" w:rsidR="00000000" w:rsidRPr="00000000">
        <w:rPr>
          <w:rtl w:val="0"/>
        </w:rPr>
        <w:t xml:space="preserve">Faire des tests</w:t>
      </w:r>
    </w:p>
    <w:p w:rsidR="00000000" w:rsidDel="00000000" w:rsidP="00000000" w:rsidRDefault="00000000" w:rsidRPr="00000000" w14:paraId="00000027">
      <w:pPr>
        <w:rPr/>
      </w:pPr>
      <w:r w:rsidDel="00000000" w:rsidR="00000000" w:rsidRPr="00000000">
        <w:rPr>
          <w:rtl w:val="0"/>
        </w:rPr>
        <w:tab/>
        <w:t xml:space="preserve">Il faut faire systématiquement des tests avec assert en utilisant des messages d’erreurs. Si besoin d’exemple, il faut regarder ce qu’a fait Raphaël pour Game.</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pStyle w:val="Heading2"/>
        <w:spacing w:before="200" w:line="360" w:lineRule="auto"/>
        <w:rPr/>
      </w:pPr>
      <w:bookmarkStart w:colFirst="0" w:colLast="0" w:name="_m2eafcdj0nzl" w:id="7"/>
      <w:bookmarkEnd w:id="7"/>
      <w:r w:rsidDel="00000000" w:rsidR="00000000" w:rsidRPr="00000000">
        <w:rPr>
          <w:rtl w:val="0"/>
        </w:rPr>
        <w:t xml:space="preserve">Boucle d’action</w:t>
      </w:r>
    </w:p>
    <w:p w:rsidR="00000000" w:rsidDel="00000000" w:rsidP="00000000" w:rsidRDefault="00000000" w:rsidRPr="00000000" w14:paraId="0000002A">
      <w:pPr>
        <w:rPr/>
      </w:pPr>
      <w:r w:rsidDel="00000000" w:rsidR="00000000" w:rsidRPr="00000000">
        <w:rPr>
          <w:rtl w:val="0"/>
        </w:rPr>
        <w:tab/>
        <w:t xml:space="preserve">La boucle d’action doit commencer à être établie, il faut réutiliser le code de Mr Bouthier disponible sur arche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spacing w:before="200" w:line="360" w:lineRule="auto"/>
        <w:rPr/>
      </w:pPr>
      <w:bookmarkStart w:colFirst="0" w:colLast="0" w:name="_5testnbuc0xd" w:id="8"/>
      <w:bookmarkEnd w:id="8"/>
      <w:r w:rsidDel="00000000" w:rsidR="00000000" w:rsidRPr="00000000">
        <w:rPr>
          <w:rtl w:val="0"/>
        </w:rPr>
        <w:t xml:space="preserve">Création du sol</w:t>
      </w:r>
    </w:p>
    <w:p w:rsidR="00000000" w:rsidDel="00000000" w:rsidP="00000000" w:rsidRDefault="00000000" w:rsidRPr="00000000" w14:paraId="0000002D">
      <w:pPr>
        <w:rPr/>
      </w:pPr>
      <w:r w:rsidDel="00000000" w:rsidR="00000000" w:rsidRPr="00000000">
        <w:rPr>
          <w:rtl w:val="0"/>
        </w:rPr>
        <w:tab/>
        <w:t xml:space="preserve">La création du sol est maintenant notre priorité afin de pouvoir commencer à jouer au jeu. Après réflexion, il faut repenser notre structure de donnée ce qui va grandement faciliter cette création, il faut :</w:t>
      </w:r>
    </w:p>
    <w:p w:rsidR="00000000" w:rsidDel="00000000" w:rsidP="00000000" w:rsidRDefault="00000000" w:rsidRPr="00000000" w14:paraId="0000002E">
      <w:pPr>
        <w:ind w:firstLine="720"/>
        <w:rPr/>
      </w:pPr>
      <w:r w:rsidDel="00000000" w:rsidR="00000000" w:rsidRPr="00000000">
        <w:rPr>
          <w:rtl w:val="0"/>
        </w:rPr>
        <w:t xml:space="preserve">Changer Ground : (route, voiture, vitesse) ce qui permet de garder les attributs de toute une ligne ce qui facilité la génération, en effet on a remarqué que les obstacles d’une ligne tournaient en boucle et gardaient les mêmes caractéristiques.</w:t>
      </w:r>
    </w:p>
    <w:p w:rsidR="00000000" w:rsidDel="00000000" w:rsidP="00000000" w:rsidRDefault="00000000" w:rsidRPr="00000000" w14:paraId="0000002F">
      <w:pPr>
        <w:rPr/>
      </w:pPr>
      <w:r w:rsidDel="00000000" w:rsidR="00000000" w:rsidRPr="00000000">
        <w:rPr>
          <w:rtl w:val="0"/>
        </w:rPr>
        <w:tab/>
        <w:t xml:space="preserve">Une fonction gen_ground(grid_ground, score) qui va générer les paramètres pour ground_make</w:t>
      </w:r>
    </w:p>
    <w:p w:rsidR="00000000" w:rsidDel="00000000" w:rsidP="00000000" w:rsidRDefault="00000000" w:rsidRPr="00000000" w14:paraId="00000030">
      <w:pPr>
        <w:rPr/>
      </w:pPr>
      <w:r w:rsidDel="00000000" w:rsidR="00000000" w:rsidRPr="00000000">
        <w:rPr>
          <w:rtl w:val="0"/>
        </w:rPr>
        <w:tab/>
        <w:t xml:space="preserve">Une fonction ground_make( tous les attributs de ground ) qui va faire une case de la grille de ground.</w:t>
      </w:r>
    </w:p>
    <w:p w:rsidR="00000000" w:rsidDel="00000000" w:rsidP="00000000" w:rsidRDefault="00000000" w:rsidRPr="00000000" w14:paraId="00000031">
      <w:pPr>
        <w:rPr/>
      </w:pPr>
      <w:r w:rsidDel="00000000" w:rsidR="00000000" w:rsidRPr="00000000">
        <w:rPr>
          <w:rtl w:val="0"/>
        </w:rPr>
        <w:tab/>
        <w:t xml:space="preserve">Une fonction Obstacle make_obstacle( int type, Ground, float h_pos ) qui permet de créer les obstacles avec des switch cases en fonction du type, pour chaque cas on génère les obstacles.</w:t>
      </w:r>
    </w:p>
    <w:p w:rsidR="00000000" w:rsidDel="00000000" w:rsidP="00000000" w:rsidRDefault="00000000" w:rsidRPr="00000000" w14:paraId="00000032">
      <w:pPr>
        <w:ind w:firstLine="720"/>
        <w:rPr/>
      </w:pPr>
      <w:r w:rsidDel="00000000" w:rsidR="00000000" w:rsidRPr="00000000">
        <w:rPr>
          <w:rtl w:val="0"/>
        </w:rPr>
        <w:t xml:space="preserve">Pour la liste circulaire, ce sera juste un tableau de taille fixe et on utilisera une méthode get qui fera automatiquement le modulo des indices pour que la liste soit circulaire.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Source Code Pro" w:cs="Source Code Pro" w:eastAsia="Source Code Pro" w:hAnsi="Source Code Pro"/>
          <w:b w:val="1"/>
          <w:color w:val="e31c60"/>
          <w:sz w:val="20"/>
          <w:szCs w:val="20"/>
        </w:rPr>
      </w:pPr>
      <w:r w:rsidDel="00000000" w:rsidR="00000000" w:rsidRPr="00000000">
        <w:rPr>
          <w:rFonts w:ascii="Source Code Pro" w:cs="Source Code Pro" w:eastAsia="Source Code Pro" w:hAnsi="Source Code Pro"/>
          <w:b w:val="1"/>
          <w:color w:val="e31c60"/>
          <w:sz w:val="20"/>
          <w:szCs w:val="20"/>
          <w:rtl w:val="0"/>
        </w:rPr>
        <w:tab/>
      </w:r>
      <w:r w:rsidDel="00000000" w:rsidR="00000000" w:rsidRPr="00000000">
        <w:rPr>
          <w:rtl w:val="0"/>
        </w:rPr>
        <w:t xml:space="preserve">TÂCHES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Faire le Makefile avec l’exemple de Mr Bouthier </w:t>
      </w:r>
      <w:hyperlink r:id="rId11">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r w:rsidDel="00000000" w:rsidR="00000000" w:rsidRPr="00000000">
        <w:rPr>
          <w:rtl w:val="0"/>
        </w:rPr>
      </w:r>
    </w:p>
    <w:p w:rsidR="00000000" w:rsidDel="00000000" w:rsidP="00000000" w:rsidRDefault="00000000" w:rsidRPr="00000000" w14:paraId="00000039">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Adapter la classe Board aux attentes (cf review TODO) </w:t>
      </w:r>
      <w:hyperlink r:id="rId12">
        <w:r w:rsidDel="00000000" w:rsidR="00000000" w:rsidRPr="00000000">
          <w:rPr>
            <w:rFonts w:ascii="Source Code Pro" w:cs="Source Code Pro" w:eastAsia="Source Code Pro" w:hAnsi="Source Code Pro"/>
            <w:b w:val="1"/>
            <w:color w:val="0000ee"/>
            <w:sz w:val="20"/>
            <w:szCs w:val="20"/>
            <w:u w:val="single"/>
            <w:rtl w:val="0"/>
          </w:rPr>
          <w:t xml:space="preserve">Mathis PACCOUD</w:t>
        </w:r>
      </w:hyperlink>
      <w:r w:rsidDel="00000000" w:rsidR="00000000" w:rsidRPr="00000000">
        <w:rPr>
          <w:rtl w:val="0"/>
        </w:rPr>
      </w:r>
    </w:p>
    <w:p w:rsidR="00000000" w:rsidDel="00000000" w:rsidP="00000000" w:rsidRDefault="00000000" w:rsidRPr="00000000" w14:paraId="0000003A">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Changer la position des obstacles dans la grille dans board_update </w:t>
      </w:r>
      <w:hyperlink r:id="rId13">
        <w:r w:rsidDel="00000000" w:rsidR="00000000" w:rsidRPr="00000000">
          <w:rPr>
            <w:rFonts w:ascii="Source Code Pro" w:cs="Source Code Pro" w:eastAsia="Source Code Pro" w:hAnsi="Source Code Pro"/>
            <w:b w:val="1"/>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3B">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Pofinement de l’état de l’art </w:t>
      </w:r>
      <w:hyperlink r:id="rId14">
        <w:r w:rsidDel="00000000" w:rsidR="00000000" w:rsidRPr="00000000">
          <w:rPr>
            <w:rFonts w:ascii="Source Code Pro" w:cs="Source Code Pro" w:eastAsia="Source Code Pro" w:hAnsi="Source Code Pro"/>
            <w:b w:val="1"/>
            <w:color w:val="0000ee"/>
            <w:sz w:val="20"/>
            <w:szCs w:val="20"/>
            <w:u w:val="single"/>
            <w:rtl w:val="0"/>
          </w:rPr>
          <w:t xml:space="preserve">Mathis PACCOUD</w:t>
        </w:r>
      </w:hyperlink>
      <w:r w:rsidDel="00000000" w:rsidR="00000000" w:rsidRPr="00000000">
        <w:rPr>
          <w:rtl w:val="0"/>
        </w:rPr>
      </w:r>
    </w:p>
    <w:p w:rsidR="00000000" w:rsidDel="00000000" w:rsidP="00000000" w:rsidRDefault="00000000" w:rsidRPr="00000000" w14:paraId="0000003C">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Génération de Ground </w:t>
      </w:r>
      <w:hyperlink r:id="rId15">
        <w:r w:rsidDel="00000000" w:rsidR="00000000" w:rsidRPr="00000000">
          <w:rPr>
            <w:rFonts w:ascii="Source Code Pro" w:cs="Source Code Pro" w:eastAsia="Source Code Pro" w:hAnsi="Source Code Pro"/>
            <w:b w:val="1"/>
            <w:color w:val="0000ee"/>
            <w:sz w:val="20"/>
            <w:szCs w:val="20"/>
            <w:u w:val="single"/>
            <w:rtl w:val="0"/>
          </w:rPr>
          <w:t xml:space="preserve">Raphaël ROULLET</w:t>
        </w:r>
      </w:hyperlink>
      <w:hyperlink r:id="rId16">
        <w:r w:rsidDel="00000000" w:rsidR="00000000" w:rsidRPr="00000000">
          <w:rPr>
            <w:rFonts w:ascii="Source Code Pro" w:cs="Source Code Pro" w:eastAsia="Source Code Pro" w:hAnsi="Source Code Pro"/>
            <w:b w:val="1"/>
            <w:color w:val="0000ee"/>
            <w:sz w:val="20"/>
            <w:szCs w:val="20"/>
            <w:u w:val="single"/>
            <w:rtl w:val="0"/>
          </w:rPr>
          <w:t xml:space="preserve">Thomas RAMILLON</w:t>
        </w:r>
      </w:hyperlink>
      <w:hyperlink r:id="rId17">
        <w:r w:rsidDel="00000000" w:rsidR="00000000" w:rsidRPr="00000000">
          <w:rPr>
            <w:rFonts w:ascii="Source Code Pro" w:cs="Source Code Pro" w:eastAsia="Source Code Pro" w:hAnsi="Source Code Pro"/>
            <w:b w:val="1"/>
            <w:color w:val="0000ee"/>
            <w:sz w:val="20"/>
            <w:szCs w:val="20"/>
            <w:u w:val="single"/>
            <w:rtl w:val="0"/>
          </w:rPr>
          <w:t xml:space="preserve">Mathis PACCOUD</w:t>
        </w:r>
      </w:hyperlink>
      <w:r w:rsidDel="00000000" w:rsidR="00000000" w:rsidRPr="00000000">
        <w:rPr>
          <w:rtl w:val="0"/>
        </w:rPr>
      </w:r>
    </w:p>
    <w:p w:rsidR="00000000" w:rsidDel="00000000" w:rsidP="00000000" w:rsidRDefault="00000000" w:rsidRPr="00000000" w14:paraId="0000003D">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Adapter le TUI et ajout du score </w:t>
      </w:r>
      <w:hyperlink r:id="rId18">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r w:rsidDel="00000000" w:rsidR="00000000" w:rsidRPr="00000000">
        <w:rPr>
          <w:rtl w:val="0"/>
        </w:rPr>
      </w:r>
    </w:p>
    <w:p w:rsidR="00000000" w:rsidDel="00000000" w:rsidP="00000000" w:rsidRDefault="00000000" w:rsidRPr="00000000" w14:paraId="0000003E">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Boucle d’action </w:t>
      </w:r>
      <w:hyperlink r:id="rId19">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r w:rsidDel="00000000" w:rsidR="00000000" w:rsidRPr="00000000">
        <w:rPr>
          <w:rtl w:val="0"/>
        </w:rPr>
      </w:r>
    </w:p>
    <w:p w:rsidR="00000000" w:rsidDel="00000000" w:rsidP="00000000" w:rsidRDefault="00000000" w:rsidRPr="00000000" w14:paraId="0000003F">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Changement de l’attribut type de Obstacle en int </w:t>
      </w:r>
      <w:hyperlink r:id="rId20">
        <w:r w:rsidDel="00000000" w:rsidR="00000000" w:rsidRPr="00000000">
          <w:rPr>
            <w:rFonts w:ascii="Source Code Pro" w:cs="Source Code Pro" w:eastAsia="Source Code Pro" w:hAnsi="Source Code Pro"/>
            <w:b w:val="1"/>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40">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Ecrire des jeux de tests pour vos fonctions (tout le monde)</w:t>
      </w:r>
    </w:p>
    <w:p w:rsidR="00000000" w:rsidDel="00000000" w:rsidP="00000000" w:rsidRDefault="00000000" w:rsidRPr="00000000" w14:paraId="00000041">
      <w:pPr>
        <w:ind w:left="720" w:firstLine="0"/>
        <w:rPr>
          <w:rFonts w:ascii="Source Code Pro" w:cs="Source Code Pro" w:eastAsia="Source Code Pro" w:hAnsi="Source Code Pro"/>
          <w:b w:val="1"/>
          <w:sz w:val="20"/>
          <w:szCs w:val="20"/>
        </w:rPr>
      </w:pPr>
      <w:r w:rsidDel="00000000" w:rsidR="00000000" w:rsidRPr="00000000">
        <w:rPr>
          <w:rtl w:val="0"/>
        </w:rPr>
      </w:r>
    </w:p>
    <w:p w:rsidR="00000000" w:rsidDel="00000000" w:rsidP="00000000" w:rsidRDefault="00000000" w:rsidRPr="00000000" w14:paraId="00000042">
      <w:pPr>
        <w:pStyle w:val="Heading1"/>
        <w:keepNext w:val="0"/>
        <w:keepLines w:val="0"/>
        <w:spacing w:after="0" w:before="480" w:line="240" w:lineRule="auto"/>
        <w:rPr>
          <w:rFonts w:ascii="Oswald" w:cs="Oswald" w:eastAsia="Oswald" w:hAnsi="Oswald"/>
          <w:color w:val="424242"/>
          <w:sz w:val="28"/>
          <w:szCs w:val="28"/>
        </w:rPr>
      </w:pPr>
      <w:bookmarkStart w:colFirst="0" w:colLast="0" w:name="_3j0sgewi0301" w:id="9"/>
      <w:bookmarkEnd w:id="9"/>
      <w:r w:rsidDel="00000000" w:rsidR="00000000" w:rsidRPr="00000000">
        <w:rPr>
          <w:rFonts w:ascii="Oswald" w:cs="Oswald" w:eastAsia="Oswald" w:hAnsi="Oswald"/>
          <w:color w:val="424242"/>
          <w:sz w:val="28"/>
          <w:szCs w:val="28"/>
          <w:rtl w:val="0"/>
        </w:rPr>
        <w:t xml:space="preserve">ORDRE DU JOUR DE LA SEMAINE PROCHAINE</w:t>
      </w:r>
    </w:p>
    <w:p w:rsidR="00000000" w:rsidDel="00000000" w:rsidP="00000000" w:rsidRDefault="00000000" w:rsidRPr="00000000" w14:paraId="00000043">
      <w:pPr>
        <w:numPr>
          <w:ilvl w:val="0"/>
          <w:numId w:val="1"/>
        </w:numPr>
        <w:spacing w:after="0" w:afterAutospacing="0" w:before="20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Review todo</w:t>
      </w:r>
    </w:p>
    <w:p w:rsidR="00000000" w:rsidDel="00000000" w:rsidP="00000000" w:rsidRDefault="00000000" w:rsidRPr="00000000" w14:paraId="00000044">
      <w:pPr>
        <w:numPr>
          <w:ilvl w:val="0"/>
          <w:numId w:val="1"/>
        </w:numPr>
        <w:spacing w:before="0" w:beforeAutospacing="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Début du GUI ? </w:t>
      </w:r>
    </w:p>
    <w:p w:rsidR="00000000" w:rsidDel="00000000" w:rsidP="00000000" w:rsidRDefault="00000000" w:rsidRPr="00000000" w14:paraId="00000045">
      <w:pPr>
        <w:pStyle w:val="Heading1"/>
        <w:spacing w:after="0" w:before="480" w:line="240" w:lineRule="auto"/>
        <w:rPr>
          <w:rFonts w:ascii="Oswald" w:cs="Oswald" w:eastAsia="Oswald" w:hAnsi="Oswald"/>
          <w:color w:val="424242"/>
          <w:sz w:val="28"/>
          <w:szCs w:val="28"/>
        </w:rPr>
      </w:pPr>
      <w:bookmarkStart w:colFirst="0" w:colLast="0" w:name="_zcujyrdknrrc" w:id="10"/>
      <w:bookmarkEnd w:id="10"/>
      <w:r w:rsidDel="00000000" w:rsidR="00000000" w:rsidRPr="00000000">
        <w:rPr>
          <w:rFonts w:ascii="Oswald" w:cs="Oswald" w:eastAsia="Oswald" w:hAnsi="Oswald"/>
          <w:color w:val="424242"/>
          <w:sz w:val="28"/>
          <w:szCs w:val="28"/>
          <w:rtl w:val="0"/>
        </w:rPr>
        <w:t xml:space="preserve">Prochaine réunion : Vendredi 4 avril 8h30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thomas.ramillon@telecomnancy.net" TargetMode="External"/><Relationship Id="rId11" Type="http://schemas.openxmlformats.org/officeDocument/2006/relationships/hyperlink" Target="mailto:gabriel.diyan@telecomnancy.net" TargetMode="External"/><Relationship Id="rId10" Type="http://schemas.openxmlformats.org/officeDocument/2006/relationships/hyperlink" Target="mailto:thomas.ramillon@telecomnancy.net" TargetMode="External"/><Relationship Id="rId13" Type="http://schemas.openxmlformats.org/officeDocument/2006/relationships/hyperlink" Target="mailto:thomas.ramillon@telecomnancy.net" TargetMode="External"/><Relationship Id="rId12" Type="http://schemas.openxmlformats.org/officeDocument/2006/relationships/hyperlink" Target="mailto:mathis.paccoud@telecomnancy.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phael.roullet@telecomnancy.net" TargetMode="External"/><Relationship Id="rId15" Type="http://schemas.openxmlformats.org/officeDocument/2006/relationships/hyperlink" Target="mailto:raphael.roullet@telecomnancy.net" TargetMode="External"/><Relationship Id="rId14" Type="http://schemas.openxmlformats.org/officeDocument/2006/relationships/hyperlink" Target="mailto:mathis.paccoud@telecomnancy.net" TargetMode="External"/><Relationship Id="rId17" Type="http://schemas.openxmlformats.org/officeDocument/2006/relationships/hyperlink" Target="mailto:mathis.paccoud@telecomnancy.net" TargetMode="External"/><Relationship Id="rId16" Type="http://schemas.openxmlformats.org/officeDocument/2006/relationships/hyperlink" Target="mailto:thomas.ramillon@telecomnancy.net" TargetMode="External"/><Relationship Id="rId5" Type="http://schemas.openxmlformats.org/officeDocument/2006/relationships/styles" Target="styles.xml"/><Relationship Id="rId19" Type="http://schemas.openxmlformats.org/officeDocument/2006/relationships/hyperlink" Target="mailto:gabriel.diyan@telecomnancy.net" TargetMode="External"/><Relationship Id="rId6" Type="http://schemas.openxmlformats.org/officeDocument/2006/relationships/image" Target="media/image1.png"/><Relationship Id="rId18" Type="http://schemas.openxmlformats.org/officeDocument/2006/relationships/hyperlink" Target="mailto:gabriel.diyan@telecomnancy.net" TargetMode="External"/><Relationship Id="rId7" Type="http://schemas.openxmlformats.org/officeDocument/2006/relationships/hyperlink" Target="mailto:gabriel.diyan@telecomnancy.net" TargetMode="External"/><Relationship Id="rId8" Type="http://schemas.openxmlformats.org/officeDocument/2006/relationships/hyperlink" Target="mailto:mathis.paccoud@telecomnancy.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