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0" w:lineRule="auto"/>
        <w:rPr/>
      </w:pPr>
      <w:r w:rsidDel="00000000" w:rsidR="00000000" w:rsidRPr="00000000">
        <w:rPr>
          <w:rFonts w:ascii="Calibri" w:cs="Calibri" w:eastAsia="Calibri" w:hAnsi="Calibri"/>
          <w:b w:val="1"/>
          <w:bCs w:val="1"/>
          <w:color w:val="b14430"/>
          <w:sz w:val="22"/>
          <w:szCs w:val="22"/>
          <w:rtl w:val="0"/>
        </w:rPr>
        <w:t xml:space="preserve">SOLSTICE WEB STUDIO</w:t>
      </w:r>
      <w:r w:rsidDel="00000000" w:rsidR="00000000" w:rsidRPr="00000000">
        <w:rPr>
          <w:rtl w:val="0"/>
        </w:rPr>
      </w:r>
    </w:p>
    <w:p w:rsidR="00000000" w:rsidDel="00000000" w:rsidP="00000000" w:rsidRDefault="00000000" w:rsidRPr="00000000" w14:paraId="00000002">
      <w:pPr>
        <w:pBdr>
          <w:bottom w:color="b14430" w:space="4" w:sz="12" w:val="single"/>
        </w:pBdr>
        <w:spacing w:after="40" w:lineRule="auto"/>
        <w:rPr/>
      </w:pPr>
      <w:r w:rsidDel="00000000" w:rsidR="00000000" w:rsidRPr="00000000">
        <w:rPr>
          <w:rtl w:val="0"/>
        </w:rPr>
      </w:r>
    </w:p>
    <w:p w:rsidR="00000000" w:rsidDel="00000000" w:rsidP="00000000" w:rsidRDefault="00000000" w:rsidRPr="00000000" w14:paraId="00000003">
      <w:pPr>
        <w:spacing w:after="0" w:before="360" w:lineRule="auto"/>
        <w:rPr/>
      </w:pPr>
      <w:r w:rsidDel="00000000" w:rsidR="00000000" w:rsidRPr="00000000">
        <w:rPr>
          <w:rFonts w:ascii="Calibri" w:cs="Calibri" w:eastAsia="Calibri" w:hAnsi="Calibri"/>
          <w:b w:val="1"/>
          <w:bCs w:val="1"/>
          <w:color w:val="2b2b2b"/>
          <w:sz w:val="56"/>
          <w:szCs w:val="56"/>
          <w:rtl w:val="0"/>
        </w:rPr>
        <w:t xml:space="preserve">Creative Direction</w:t>
      </w:r>
      <w:r w:rsidDel="00000000" w:rsidR="00000000" w:rsidRPr="00000000">
        <w:rPr>
          <w:rtl w:val="0"/>
        </w:rPr>
      </w:r>
    </w:p>
    <w:p w:rsidR="00000000" w:rsidDel="00000000" w:rsidP="00000000" w:rsidRDefault="00000000" w:rsidRPr="00000000" w14:paraId="00000004">
      <w:pPr>
        <w:spacing w:after="0" w:before="60" w:lineRule="auto"/>
        <w:rPr/>
      </w:pPr>
      <w:r w:rsidDel="00000000" w:rsidR="00000000" w:rsidRPr="00000000">
        <w:rPr>
          <w:rFonts w:ascii="Calibri" w:cs="Calibri" w:eastAsia="Calibri" w:hAnsi="Calibri"/>
          <w:color w:val="eba040"/>
          <w:sz w:val="34"/>
          <w:szCs w:val="34"/>
          <w:rtl w:val="0"/>
        </w:rPr>
        <w:t xml:space="preserve">Style, Tone &amp; Layout</w:t>
      </w:r>
      <w:r w:rsidDel="00000000" w:rsidR="00000000" w:rsidRPr="00000000">
        <w:rPr>
          <w:rtl w:val="0"/>
        </w:rPr>
      </w:r>
    </w:p>
    <w:p w:rsidR="00000000" w:rsidDel="00000000" w:rsidP="00000000" w:rsidRDefault="00000000" w:rsidRPr="00000000" w14:paraId="00000005">
      <w:pPr>
        <w:spacing w:after="0" w:before="220" w:lineRule="auto"/>
        <w:rPr/>
      </w:pPr>
      <w:r w:rsidDel="00000000" w:rsidR="00000000" w:rsidRPr="00000000">
        <w:rPr>
          <w:rFonts w:ascii="Calibri" w:cs="Calibri" w:eastAsia="Calibri" w:hAnsi="Calibri"/>
          <w:color w:val="5a5a5a"/>
          <w:sz w:val="28"/>
          <w:szCs w:val="28"/>
          <w:rtl w:val="0"/>
        </w:rPr>
        <w:t xml:space="preserve">Flourishing Family Wellness Studio</w:t>
      </w:r>
      <w:r w:rsidDel="00000000" w:rsidR="00000000" w:rsidRPr="00000000">
        <w:rPr>
          <w:rtl w:val="0"/>
        </w:rPr>
      </w:r>
    </w:p>
    <w:p w:rsidR="00000000" w:rsidDel="00000000" w:rsidP="00000000" w:rsidRDefault="00000000" w:rsidRPr="00000000" w14:paraId="00000006">
      <w:pPr>
        <w:spacing w:after="0" w:before="60" w:lineRule="auto"/>
        <w:rPr/>
      </w:pPr>
      <w:r w:rsidDel="00000000" w:rsidR="00000000" w:rsidRPr="00000000">
        <w:rPr>
          <w:color w:val="5a5a5a"/>
          <w:sz w:val="22"/>
          <w:szCs w:val="22"/>
          <w:rtl w:val="0"/>
        </w:rPr>
        <w:t xml:space="preserve">Clark, NJ  ·  myflourishingfamily.com</w:t>
      </w:r>
      <w:r w:rsidDel="00000000" w:rsidR="00000000" w:rsidRPr="00000000">
        <w:rPr>
          <w:rtl w:val="0"/>
        </w:rPr>
      </w:r>
    </w:p>
    <w:p w:rsidR="00000000" w:rsidDel="00000000" w:rsidP="00000000" w:rsidRDefault="00000000" w:rsidRPr="00000000" w14:paraId="00000007">
      <w:pPr>
        <w:spacing w:after="0" w:before="820" w:lineRule="auto"/>
        <w:rPr/>
      </w:pPr>
      <w:r w:rsidDel="00000000" w:rsidR="00000000" w:rsidRPr="00000000">
        <w:rPr>
          <w:b w:val="1"/>
          <w:bCs w:val="1"/>
          <w:color w:val="eba040"/>
          <w:sz w:val="20"/>
          <w:szCs w:val="20"/>
          <w:rtl w:val="0"/>
        </w:rPr>
        <w:t xml:space="preserve">Deliverable 2 of 2  ·  Discovery &amp; Structure Phase</w:t>
      </w:r>
      <w:r w:rsidDel="00000000" w:rsidR="00000000" w:rsidRPr="00000000">
        <w:rPr>
          <w:rtl w:val="0"/>
        </w:rPr>
      </w:r>
    </w:p>
    <w:p w:rsidR="00000000" w:rsidDel="00000000" w:rsidP="00000000" w:rsidRDefault="00000000" w:rsidRPr="00000000" w14:paraId="00000008">
      <w:pPr>
        <w:spacing w:before="40" w:lineRule="auto"/>
        <w:rPr/>
      </w:pPr>
      <w:r w:rsidDel="00000000" w:rsidR="00000000" w:rsidRPr="00000000">
        <w:rPr>
          <w:color w:val="5a5a5a"/>
          <w:sz w:val="20"/>
          <w:szCs w:val="20"/>
          <w:rtl w:val="0"/>
        </w:rPr>
        <w:t xml:space="preserve">Prepared June 18–19, 2026  ·  For Dr. Ila Clemente</w:t>
      </w:r>
      <w:r w:rsidDel="00000000" w:rsidR="00000000" w:rsidRPr="00000000">
        <w:rPr>
          <w:rtl w:val="0"/>
        </w:rPr>
      </w:r>
    </w:p>
    <w:p w:rsidR="00000000" w:rsidDel="00000000" w:rsidP="00000000" w:rsidRDefault="00000000" w:rsidRPr="00000000" w14:paraId="00000009">
      <w:pPr>
        <w:pageBreakBefore w:val="1"/>
        <w:rPr/>
      </w:pPr>
      <w:r w:rsidDel="00000000" w:rsidR="00000000" w:rsidRPr="00000000">
        <w:rPr>
          <w:rtl w:val="0"/>
        </w:rPr>
      </w:r>
    </w:p>
    <w:p w:rsidR="00000000" w:rsidDel="00000000" w:rsidP="00000000" w:rsidRDefault="00000000" w:rsidRPr="00000000" w14:paraId="0000000A">
      <w:pPr>
        <w:pStyle w:val="Heading1"/>
        <w:rPr/>
      </w:pPr>
      <w:r w:rsidDel="00000000" w:rsidR="00000000" w:rsidRPr="00000000">
        <w:rPr>
          <w:rtl w:val="0"/>
        </w:rPr>
        <w:t xml:space="preserve">1. What This Document Decides</w:t>
      </w:r>
    </w:p>
    <w:p w:rsidR="00000000" w:rsidDel="00000000" w:rsidP="00000000" w:rsidRDefault="00000000" w:rsidRPr="00000000" w14:paraId="0000000B">
      <w:pPr>
        <w:pBdr>
          <w:bottom w:color="eba040" w:space="1" w:sz="8" w:val="single"/>
        </w:pBdr>
        <w:spacing w:after="200" w:before="40" w:lineRule="auto"/>
        <w:rPr/>
      </w:pPr>
      <w:r w:rsidDel="00000000" w:rsidR="00000000" w:rsidRPr="00000000">
        <w:rPr>
          <w:rtl w:val="0"/>
        </w:rPr>
      </w:r>
    </w:p>
    <w:p w:rsidR="00000000" w:rsidDel="00000000" w:rsidP="00000000" w:rsidRDefault="00000000" w:rsidRPr="00000000" w14:paraId="0000000C">
      <w:pPr>
        <w:spacing w:after="160" w:line="276" w:lineRule="auto"/>
        <w:rPr/>
      </w:pPr>
      <w:r w:rsidDel="00000000" w:rsidR="00000000" w:rsidRPr="00000000">
        <w:rPr>
          <w:rtl w:val="0"/>
        </w:rPr>
        <w:t xml:space="preserve">This is the second foundational deliverable, the companion to </w:t>
      </w:r>
      <w:r w:rsidDel="00000000" w:rsidR="00000000" w:rsidRPr="00000000">
        <w:rPr>
          <w:b w:val="1"/>
          <w:bCs w:val="1"/>
          <w:rtl w:val="0"/>
        </w:rPr>
        <w:t xml:space="preserve">Website Analysis &amp; Structure.</w:t>
      </w:r>
      <w:r w:rsidDel="00000000" w:rsidR="00000000" w:rsidRPr="00000000">
        <w:rPr>
          <w:rtl w:val="0"/>
        </w:rPr>
        <w:t xml:space="preserve"> That document decided </w:t>
      </w:r>
      <w:r w:rsidDel="00000000" w:rsidR="00000000" w:rsidRPr="00000000">
        <w:rPr>
          <w:b w:val="1"/>
          <w:bCs w:val="1"/>
          <w:rtl w:val="0"/>
        </w:rPr>
        <w:t xml:space="preserve">what pages exist and how a visitor moves through them.</w:t>
      </w:r>
      <w:r w:rsidDel="00000000" w:rsidR="00000000" w:rsidRPr="00000000">
        <w:rPr>
          <w:rtl w:val="0"/>
        </w:rPr>
        <w:t xml:space="preserve"> This one decides </w:t>
      </w:r>
      <w:r w:rsidDel="00000000" w:rsidR="00000000" w:rsidRPr="00000000">
        <w:rPr>
          <w:b w:val="1"/>
          <w:bCs w:val="1"/>
          <w:rtl w:val="0"/>
        </w:rPr>
        <w:t xml:space="preserve">how the site looks, sounds, and feels.</w:t>
      </w:r>
      <w:r w:rsidDel="00000000" w:rsidR="00000000" w:rsidRPr="00000000">
        <w:rPr>
          <w:rtl w:val="0"/>
        </w:rPr>
      </w:r>
    </w:p>
    <w:p w:rsidR="00000000" w:rsidDel="00000000" w:rsidP="00000000" w:rsidRDefault="00000000" w:rsidRPr="00000000" w14:paraId="0000000D">
      <w:pPr>
        <w:spacing w:after="160" w:line="276" w:lineRule="auto"/>
        <w:rPr/>
      </w:pPr>
      <w:r w:rsidDel="00000000" w:rsidR="00000000" w:rsidRPr="00000000">
        <w:rPr>
          <w:rtl w:val="0"/>
        </w:rPr>
        <w:t xml:space="preserve">A note on scope, per the brief: </w:t>
      </w:r>
      <w:r w:rsidDel="00000000" w:rsidR="00000000" w:rsidRPr="00000000">
        <w:rPr>
          <w:b w:val="1"/>
          <w:bCs w:val="1"/>
          <w:rtl w:val="0"/>
        </w:rPr>
        <w:t xml:space="preserve">Solstice does not do logo or brand-identity design.</w:t>
      </w:r>
      <w:r w:rsidDel="00000000" w:rsidR="00000000" w:rsidRPr="00000000">
        <w:rPr>
          <w:rtl w:val="0"/>
        </w:rPr>
        <w:t xml:space="preserve"> You have an established brand — a logo, a defined color palette, and chosen typefaces (your Brand Guidelines, March 2024). Our job is not to reinvent that identity but to </w:t>
      </w:r>
      <w:r w:rsidDel="00000000" w:rsidR="00000000" w:rsidRPr="00000000">
        <w:rPr>
          <w:b w:val="1"/>
          <w:bCs w:val="1"/>
          <w:rtl w:val="0"/>
        </w:rPr>
        <w:t xml:space="preserve">translate it faithfully into a website experience</w:t>
      </w:r>
      <w:r w:rsidDel="00000000" w:rsidR="00000000" w:rsidRPr="00000000">
        <w:rPr>
          <w:rtl w:val="0"/>
        </w:rPr>
        <w:t xml:space="preserve">, and where useful, recommend how it should evolve for screen and for the practice’s shift toward whole-family wellness.</w:t>
      </w:r>
    </w:p>
    <w:p w:rsidR="00000000" w:rsidDel="00000000" w:rsidP="00000000" w:rsidRDefault="00000000" w:rsidRPr="00000000" w14:paraId="0000000E">
      <w:pPr>
        <w:spacing w:after="160" w:line="276" w:lineRule="auto"/>
        <w:rPr/>
      </w:pPr>
      <w:r w:rsidDel="00000000" w:rsidR="00000000" w:rsidRPr="00000000">
        <w:rPr>
          <w:b w:val="1"/>
          <w:bCs w:val="1"/>
          <w:rtl w:val="0"/>
        </w:rPr>
        <w:t xml:space="preserve">What we need from you: </w:t>
      </w:r>
      <w:r w:rsidDel="00000000" w:rsidR="00000000" w:rsidRPr="00000000">
        <w:rPr>
          <w:rtl w:val="0"/>
        </w:rPr>
        <w:t xml:space="preserve">confirm the palette direction (Section 4), the type approach (Section 5), and react to the voice samples by June 20.</w:t>
      </w:r>
    </w:p>
    <w:p w:rsidR="00000000" w:rsidDel="00000000" w:rsidP="00000000" w:rsidRDefault="00000000" w:rsidRPr="00000000" w14:paraId="0000000F">
      <w:pPr>
        <w:pStyle w:val="Heading1"/>
        <w:rPr/>
      </w:pPr>
      <w:r w:rsidDel="00000000" w:rsidR="00000000" w:rsidRPr="00000000">
        <w:rPr>
          <w:rtl w:val="0"/>
        </w:rPr>
        <w:t xml:space="preserve">2. Working From Your Existing Brand</w:t>
      </w:r>
    </w:p>
    <w:p w:rsidR="00000000" w:rsidDel="00000000" w:rsidP="00000000" w:rsidRDefault="00000000" w:rsidRPr="00000000" w14:paraId="00000010">
      <w:pPr>
        <w:pBdr>
          <w:bottom w:color="eba040" w:space="1" w:sz="8" w:val="single"/>
        </w:pBdr>
        <w:spacing w:after="200" w:before="40" w:lineRule="auto"/>
        <w:rPr/>
      </w:pP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tl w:val="0"/>
        </w:rPr>
        <w:t xml:space="preserve">Everything here starts from your Brand Guidelines and what you told us in the brief. Your stated dislikes are a sharp filter: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Few words, breathing room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you dislike walls of text and long paragraphs.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No stock clinical imagery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no Getty doctors-in-lab-coats, no massage/PT stock photos.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Real, warm, human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your reference sites (Community Chiropractic by the Sea, Lotus of Life, Dr. Scherina) are calm, natural, and personal.</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Confident expertise, plainly stated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thorough, measurable, reproducible; “no other chiropractor has done this.”</w:t>
      </w:r>
    </w:p>
    <w:p w:rsidR="00000000" w:rsidDel="00000000" w:rsidP="00000000" w:rsidRDefault="00000000" w:rsidRPr="00000000" w14:paraId="00000016">
      <w:pPr>
        <w:spacing w:after="40" w:lineRule="auto"/>
        <w:rPr/>
      </w:pP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b w:val="1"/>
          <w:bCs w:val="1"/>
          <w:color w:val="483e5e"/>
          <w:rtl w:val="0"/>
        </w:rPr>
        <w:t xml:space="preserve">One naming note. </w:t>
      </w:r>
      <w:r w:rsidDel="00000000" w:rsidR="00000000" w:rsidRPr="00000000">
        <w:rPr>
          <w:rtl w:val="0"/>
        </w:rPr>
        <w:t xml:space="preserve">Your 2024 guidelines read “Flourishing Family Chiropractic,” but your current site, this rebuild, and the whole strategy use “</w:t>
      </w:r>
      <w:r w:rsidDel="00000000" w:rsidR="00000000" w:rsidRPr="00000000">
        <w:rPr>
          <w:b w:val="1"/>
          <w:bCs w:val="1"/>
          <w:rtl w:val="0"/>
        </w:rPr>
        <w:t xml:space="preserve">Flourishing Family Wellness Studio</w:t>
      </w:r>
      <w:r w:rsidDel="00000000" w:rsidR="00000000" w:rsidRPr="00000000">
        <w:rPr>
          <w:rtl w:val="0"/>
        </w:rPr>
        <w:t xml:space="preserve">.” We’ve written this document assuming “Wellness Studio” is now correct — it fits the repositioning to a family-wellness hub. The logo wordmark itself may need a small update to match; flagging so it’s a conscious decision, not an oversight.</w:t>
      </w:r>
    </w:p>
    <w:p w:rsidR="00000000" w:rsidDel="00000000" w:rsidP="00000000" w:rsidRDefault="00000000" w:rsidRPr="00000000" w14:paraId="00000018">
      <w:pPr>
        <w:pStyle w:val="Heading1"/>
        <w:pageBreakBefore w:val="1"/>
        <w:rPr/>
      </w:pPr>
      <w:r w:rsidDel="00000000" w:rsidR="00000000" w:rsidRPr="00000000">
        <w:rPr>
          <w:rtl w:val="0"/>
        </w:rPr>
        <w:t xml:space="preserve">3. The Creative Direction</w:t>
      </w:r>
    </w:p>
    <w:p w:rsidR="00000000" w:rsidDel="00000000" w:rsidP="00000000" w:rsidRDefault="00000000" w:rsidRPr="00000000" w14:paraId="00000019">
      <w:pPr>
        <w:pBdr>
          <w:bottom w:color="eba040" w:space="1" w:sz="8" w:val="single"/>
        </w:pBdr>
        <w:spacing w:after="200" w:before="40" w:lineRule="auto"/>
        <w:rPr/>
      </w:pP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tl w:val="0"/>
        </w:rPr>
        <w:t xml:space="preserve">Three decisions define the feel of the whole site.</w:t>
      </w:r>
    </w:p>
    <w:p w:rsidR="00000000" w:rsidDel="00000000" w:rsidP="00000000" w:rsidRDefault="00000000" w:rsidRPr="00000000" w14:paraId="0000001B">
      <w:pPr>
        <w:pStyle w:val="Heading2"/>
        <w:rPr/>
      </w:pPr>
      <w:r w:rsidDel="00000000" w:rsidR="00000000" w:rsidRPr="00000000">
        <w:rPr>
          <w:rtl w:val="0"/>
        </w:rPr>
        <w:t xml:space="preserve">3.1  The feeling: warm, calm, quietly elevated</w:t>
      </w:r>
    </w:p>
    <w:p w:rsidR="00000000" w:rsidDel="00000000" w:rsidP="00000000" w:rsidRDefault="00000000" w:rsidRPr="00000000" w14:paraId="0000001C">
      <w:pPr>
        <w:spacing w:after="160" w:line="276" w:lineRule="auto"/>
        <w:rPr/>
      </w:pPr>
      <w:r w:rsidDel="00000000" w:rsidR="00000000" w:rsidRPr="00000000">
        <w:rPr>
          <w:rtl w:val="0"/>
        </w:rPr>
        <w:t xml:space="preserve">Your ideal patient — the stressed professional mom told “there’s nothing to be done” — should feel </w:t>
      </w:r>
      <w:r w:rsidDel="00000000" w:rsidR="00000000" w:rsidRPr="00000000">
        <w:rPr>
          <w:b w:val="1"/>
          <w:bCs w:val="1"/>
          <w:rtl w:val="0"/>
        </w:rPr>
        <w:t xml:space="preserve">reassured, hopeful, and cared for</w:t>
      </w:r>
      <w:r w:rsidDel="00000000" w:rsidR="00000000" w:rsidRPr="00000000">
        <w:rPr>
          <w:rtl w:val="0"/>
        </w:rPr>
        <w:t xml:space="preserve"> the moment she lands. Not hyped; </w:t>
      </w:r>
      <w:r w:rsidDel="00000000" w:rsidR="00000000" w:rsidRPr="00000000">
        <w:rPr>
          <w:b w:val="1"/>
          <w:bCs w:val="1"/>
          <w:rtl w:val="0"/>
        </w:rPr>
        <w:t xml:space="preserve">settled.</w:t>
      </w:r>
      <w:r w:rsidDel="00000000" w:rsidR="00000000" w:rsidRPr="00000000">
        <w:rPr>
          <w:rtl w:val="0"/>
        </w:rPr>
        <w:t xml:space="preserve"> Your brand palette already supports this beautifully: the warm cream and amber feel inviting, while the deep plum and teal add a grounded, sophisticated weight that keeps it from feeling juvenile or “spa-generic.”</w:t>
      </w:r>
    </w:p>
    <w:p w:rsidR="00000000" w:rsidDel="00000000" w:rsidP="00000000" w:rsidRDefault="00000000" w:rsidRPr="00000000" w14:paraId="0000001D">
      <w:pPr>
        <w:pStyle w:val="Heading2"/>
        <w:rPr/>
      </w:pPr>
      <w:r w:rsidDel="00000000" w:rsidR="00000000" w:rsidRPr="00000000">
        <w:rPr>
          <w:rtl w:val="0"/>
        </w:rPr>
        <w:t xml:space="preserve">3.2  The aesthetic: natural &amp; editorial, not medical &amp; corporate</w:t>
      </w:r>
    </w:p>
    <w:p w:rsidR="00000000" w:rsidDel="00000000" w:rsidP="00000000" w:rsidRDefault="00000000" w:rsidRPr="00000000" w14:paraId="0000001E">
      <w:pPr>
        <w:spacing w:after="160" w:line="276" w:lineRule="auto"/>
        <w:rPr/>
      </w:pPr>
      <w:r w:rsidDel="00000000" w:rsidR="00000000" w:rsidRPr="00000000">
        <w:rPr>
          <w:rtl w:val="0"/>
        </w:rPr>
        <w:t xml:space="preserve">Think elevated wellness brand or thoughtful lifestyle magazine, not a medical-practice template. Large imagery of </w:t>
      </w:r>
      <w:r w:rsidDel="00000000" w:rsidR="00000000" w:rsidRPr="00000000">
        <w:rPr>
          <w:b w:val="1"/>
          <w:bCs w:val="1"/>
          <w:rtl w:val="0"/>
        </w:rPr>
        <w:t xml:space="preserve">real moments</w:t>
      </w:r>
      <w:r w:rsidDel="00000000" w:rsidR="00000000" w:rsidRPr="00000000">
        <w:rPr>
          <w:rtl w:val="0"/>
        </w:rPr>
        <w:t xml:space="preserve"> (you, your team, and — with permission — real patients), short evocative headlines, and generous space around every idea. The editorial approach structurally enforces your “few words” preference: design leads, copy supports.</w:t>
      </w:r>
    </w:p>
    <w:p w:rsidR="00000000" w:rsidDel="00000000" w:rsidP="00000000" w:rsidRDefault="00000000" w:rsidRPr="00000000" w14:paraId="0000001F">
      <w:pPr>
        <w:pStyle w:val="Heading2"/>
        <w:rPr/>
      </w:pPr>
      <w:r w:rsidDel="00000000" w:rsidR="00000000" w:rsidRPr="00000000">
        <w:rPr>
          <w:rtl w:val="0"/>
        </w:rPr>
        <w:t xml:space="preserve">3.3  The voice: a doctor talking to you, one-on-one</w:t>
      </w:r>
    </w:p>
    <w:p w:rsidR="00000000" w:rsidDel="00000000" w:rsidP="00000000" w:rsidRDefault="00000000" w:rsidRPr="00000000" w14:paraId="00000020">
      <w:pPr>
        <w:spacing w:after="160" w:line="276" w:lineRule="auto"/>
        <w:rPr/>
      </w:pPr>
      <w:r w:rsidDel="00000000" w:rsidR="00000000" w:rsidRPr="00000000">
        <w:rPr>
          <w:rtl w:val="0"/>
        </w:rPr>
        <w:t xml:space="preserve">Your biggest differentiator, in your words: “it’s a doctor’s office where you are one-on-one with a doctor — no PAs, no assistants, no students.” The writing should sound exactly like that. Warm, direct, a little wry (your “tires rotated more than your nervous system regulated” line is perfect), never salesy or clinical.</w:t>
      </w:r>
    </w:p>
    <w:p w:rsidR="00000000" w:rsidDel="00000000" w:rsidP="00000000" w:rsidRDefault="00000000" w:rsidRPr="00000000" w14:paraId="00000021">
      <w:pPr>
        <w:pStyle w:val="Heading1"/>
        <w:pageBreakBefore w:val="1"/>
        <w:rPr/>
      </w:pPr>
      <w:r w:rsidDel="00000000" w:rsidR="00000000" w:rsidRPr="00000000">
        <w:rPr>
          <w:rtl w:val="0"/>
        </w:rPr>
        <w:t xml:space="preserve">4. Color Palette</w:t>
      </w:r>
    </w:p>
    <w:p w:rsidR="00000000" w:rsidDel="00000000" w:rsidP="00000000" w:rsidRDefault="00000000" w:rsidRPr="00000000" w14:paraId="00000022">
      <w:pPr>
        <w:pBdr>
          <w:bottom w:color="eba040" w:space="1" w:sz="8" w:val="single"/>
        </w:pBdr>
        <w:spacing w:after="200" w:before="40" w:lineRule="auto"/>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4.1  Your brand palette (from the 2024 Guidelines)</w:t>
      </w:r>
    </w:p>
    <w:p w:rsidR="00000000" w:rsidDel="00000000" w:rsidP="00000000" w:rsidRDefault="00000000" w:rsidRPr="00000000" w14:paraId="00000024">
      <w:pPr>
        <w:spacing w:after="160" w:line="276" w:lineRule="auto"/>
        <w:rPr/>
      </w:pPr>
      <w:r w:rsidDel="00000000" w:rsidR="00000000" w:rsidRPr="00000000">
        <w:rPr>
          <w:rtl w:val="0"/>
        </w:rPr>
        <w:t xml:space="preserve">These are your actual, defined brand colors. Everything we design uses these as the source of truth.</w:t>
      </w:r>
    </w:p>
    <w:p w:rsidR="00000000" w:rsidDel="00000000" w:rsidP="00000000" w:rsidRDefault="00000000" w:rsidRPr="00000000" w14:paraId="00000025">
      <w:pPr>
        <w:spacing w:after="3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100"/>
        <w:gridCol w:w="4960"/>
        <w:tblGridChange w:id="0">
          <w:tblGrid>
            <w:gridCol w:w="1300"/>
            <w:gridCol w:w="3100"/>
            <w:gridCol w:w="4960"/>
          </w:tblGrid>
        </w:tblGridChange>
      </w:tblGrid>
      <w:tr>
        <w:trPr>
          <w:cantSplit w:val="0"/>
          <w:tblHeader w:val="1"/>
        </w:trPr>
        <w:tc>
          <w:tcPr>
            <w:tcBorders>
              <w:top w:color="dad0c4" w:space="0" w:sz="4" w:val="single"/>
              <w:left w:color="dad0c4" w:space="0" w:sz="4" w:val="single"/>
              <w:bottom w:color="dad0c4" w:space="0" w:sz="4" w:val="single"/>
              <w:right w:color="dad0c4" w:space="0" w:sz="4" w:val="single"/>
            </w:tcBorders>
            <w:shd w:fill="483e5e" w:val="clear"/>
            <w:tcMar>
              <w:top w:w="70.0" w:type="dxa"/>
              <w:left w:w="120.0" w:type="dxa"/>
              <w:bottom w:w="70.0" w:type="dxa"/>
              <w:right w:w="120.0" w:type="dxa"/>
            </w:tcMar>
          </w:tcPr>
          <w:p w:rsidR="00000000" w:rsidDel="00000000" w:rsidP="00000000" w:rsidRDefault="00000000" w:rsidRPr="00000000" w14:paraId="00000026">
            <w:pPr>
              <w:rPr/>
            </w:pP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483e5e" w:val="clear"/>
            <w:tcMar>
              <w:top w:w="70.0" w:type="dxa"/>
              <w:left w:w="120.0" w:type="dxa"/>
              <w:bottom w:w="70.0" w:type="dxa"/>
              <w:right w:w="120.0" w:type="dxa"/>
            </w:tcMar>
          </w:tcPr>
          <w:p w:rsidR="00000000" w:rsidDel="00000000" w:rsidP="00000000" w:rsidRDefault="00000000" w:rsidRPr="00000000" w14:paraId="00000027">
            <w:pPr>
              <w:rPr/>
            </w:pPr>
            <w:r w:rsidDel="00000000" w:rsidR="00000000" w:rsidRPr="00000000">
              <w:rPr>
                <w:b w:val="1"/>
                <w:bCs w:val="1"/>
                <w:color w:val="ffffff"/>
                <w:rtl w:val="0"/>
              </w:rPr>
              <w:t xml:space="preserve">Color</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483e5e" w:val="clear"/>
            <w:tcMar>
              <w:top w:w="70.0" w:type="dxa"/>
              <w:left w:w="120.0" w:type="dxa"/>
              <w:bottom w:w="70.0" w:type="dxa"/>
              <w:right w:w="120.0" w:type="dxa"/>
            </w:tcMar>
          </w:tcPr>
          <w:p w:rsidR="00000000" w:rsidDel="00000000" w:rsidP="00000000" w:rsidRDefault="00000000" w:rsidRPr="00000000" w14:paraId="00000028">
            <w:pPr>
              <w:rPr/>
            </w:pPr>
            <w:r w:rsidDel="00000000" w:rsidR="00000000" w:rsidRPr="00000000">
              <w:rPr>
                <w:b w:val="1"/>
                <w:bCs w:val="1"/>
                <w:color w:val="ffffff"/>
                <w:rtl w:val="0"/>
              </w:rPr>
              <w:t xml:space="preserve">Notes from your guidelines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fcf0dd" w:val="clear"/>
            <w:tcMar>
              <w:top w:w="200.0" w:type="dxa"/>
              <w:left w:w="120.0" w:type="dxa"/>
              <w:bottom w:w="200.0" w:type="dxa"/>
              <w:right w:w="120.0" w:type="dxa"/>
            </w:tcMar>
          </w:tcPr>
          <w:p w:rsidR="00000000" w:rsidDel="00000000" w:rsidP="00000000" w:rsidRDefault="00000000" w:rsidRPr="00000000" w14:paraId="00000029">
            <w:pPr>
              <w:jc w:val="center"/>
              <w:rPr/>
            </w:pP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A">
            <w:pPr>
              <w:rPr/>
            </w:pPr>
            <w:r w:rsidDel="00000000" w:rsidR="00000000" w:rsidRPr="00000000">
              <w:rPr>
                <w:b w:val="1"/>
                <w:bCs w:val="1"/>
                <w:rtl w:val="0"/>
              </w:rPr>
              <w:t xml:space="preserve">Cream</w:t>
            </w:r>
            <w:r w:rsidDel="00000000" w:rsidR="00000000" w:rsidRPr="00000000">
              <w:rPr>
                <w:color w:val="5a5a5a"/>
                <w:sz w:val="18"/>
                <w:szCs w:val="18"/>
                <w:rtl w:val="0"/>
              </w:rPr>
              <w:t xml:space="preserve">#fcf0dd</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B">
            <w:pPr>
              <w:rPr/>
            </w:pPr>
            <w:r w:rsidDel="00000000" w:rsidR="00000000" w:rsidRPr="00000000">
              <w:rPr>
                <w:b w:val="0"/>
                <w:bCs w:val="0"/>
                <w:color w:val="2b2b2b"/>
                <w:rtl w:val="0"/>
              </w:rPr>
              <w:t xml:space="preserve">Background / negative space. Your warm “breathing room” base.</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ba040" w:val="clear"/>
            <w:tcMar>
              <w:top w:w="200.0" w:type="dxa"/>
              <w:left w:w="120.0" w:type="dxa"/>
              <w:bottom w:w="200.0" w:type="dxa"/>
              <w:right w:w="120.0" w:type="dxa"/>
            </w:tcMar>
          </w:tcPr>
          <w:p w:rsidR="00000000" w:rsidDel="00000000" w:rsidP="00000000" w:rsidRDefault="00000000" w:rsidRPr="00000000" w14:paraId="0000002C">
            <w:pPr>
              <w:jc w:val="center"/>
              <w:rPr/>
            </w:pP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D">
            <w:pPr>
              <w:rPr/>
            </w:pPr>
            <w:r w:rsidDel="00000000" w:rsidR="00000000" w:rsidRPr="00000000">
              <w:rPr>
                <w:b w:val="1"/>
                <w:bCs w:val="1"/>
                <w:rtl w:val="0"/>
              </w:rPr>
              <w:t xml:space="preserve">Amber</w:t>
            </w:r>
            <w:r w:rsidDel="00000000" w:rsidR="00000000" w:rsidRPr="00000000">
              <w:rPr>
                <w:color w:val="5a5a5a"/>
                <w:sz w:val="18"/>
                <w:szCs w:val="18"/>
                <w:rtl w:val="0"/>
              </w:rPr>
              <w:t xml:space="preserve">#eba040</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2E">
            <w:pPr>
              <w:rPr/>
            </w:pPr>
            <w:r w:rsidDel="00000000" w:rsidR="00000000" w:rsidRPr="00000000">
              <w:rPr>
                <w:b w:val="0"/>
                <w:bCs w:val="0"/>
                <w:color w:val="2b2b2b"/>
                <w:rtl w:val="0"/>
              </w:rPr>
              <w:t xml:space="preserve">The signature warm accent — appears across logo variations.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b7863e" w:val="clear"/>
            <w:tcMar>
              <w:top w:w="200.0" w:type="dxa"/>
              <w:left w:w="120.0" w:type="dxa"/>
              <w:bottom w:w="200.0" w:type="dxa"/>
              <w:right w:w="120.0" w:type="dxa"/>
            </w:tcMar>
          </w:tcPr>
          <w:p w:rsidR="00000000" w:rsidDel="00000000" w:rsidP="00000000" w:rsidRDefault="00000000" w:rsidRPr="00000000" w14:paraId="0000002F">
            <w:pPr>
              <w:jc w:val="center"/>
              <w:rPr/>
            </w:pP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0">
            <w:pPr>
              <w:rPr/>
            </w:pPr>
            <w:r w:rsidDel="00000000" w:rsidR="00000000" w:rsidRPr="00000000">
              <w:rPr>
                <w:b w:val="1"/>
                <w:bCs w:val="1"/>
                <w:rtl w:val="0"/>
              </w:rPr>
              <w:t xml:space="preserve">Gold / Bronze</w:t>
            </w:r>
            <w:r w:rsidDel="00000000" w:rsidR="00000000" w:rsidRPr="00000000">
              <w:rPr>
                <w:color w:val="5a5a5a"/>
                <w:sz w:val="18"/>
                <w:szCs w:val="18"/>
                <w:rtl w:val="0"/>
              </w:rPr>
              <w:t xml:space="preserve">#b7863e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1">
            <w:pPr>
              <w:rPr/>
            </w:pPr>
            <w:r w:rsidDel="00000000" w:rsidR="00000000" w:rsidRPr="00000000">
              <w:rPr>
                <w:b w:val="0"/>
                <w:bCs w:val="0"/>
                <w:color w:val="2b2b2b"/>
                <w:rtl w:val="0"/>
              </w:rPr>
              <w:t xml:space="preserve">Deeper warm tone for accents and detail.</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483e5e" w:val="clear"/>
            <w:tcMar>
              <w:top w:w="200.0" w:type="dxa"/>
              <w:left w:w="120.0" w:type="dxa"/>
              <w:bottom w:w="200.0" w:type="dxa"/>
              <w:right w:w="120.0" w:type="dxa"/>
            </w:tcMar>
          </w:tcPr>
          <w:p w:rsidR="00000000" w:rsidDel="00000000" w:rsidP="00000000" w:rsidRDefault="00000000" w:rsidRPr="00000000" w14:paraId="00000032">
            <w:pPr>
              <w:jc w:val="center"/>
              <w:rPr/>
            </w:pP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3">
            <w:pPr>
              <w:rPr/>
            </w:pPr>
            <w:r w:rsidDel="00000000" w:rsidR="00000000" w:rsidRPr="00000000">
              <w:rPr>
                <w:b w:val="1"/>
                <w:bCs w:val="1"/>
                <w:rtl w:val="0"/>
              </w:rPr>
              <w:t xml:space="preserve">Deep Plum</w:t>
            </w:r>
            <w:r w:rsidDel="00000000" w:rsidR="00000000" w:rsidRPr="00000000">
              <w:rPr>
                <w:color w:val="5a5a5a"/>
                <w:sz w:val="18"/>
                <w:szCs w:val="18"/>
                <w:rtl w:val="0"/>
              </w:rPr>
              <w:t xml:space="preserve">#483e5e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4">
            <w:pPr>
              <w:rPr/>
            </w:pPr>
            <w:r w:rsidDel="00000000" w:rsidR="00000000" w:rsidRPr="00000000">
              <w:rPr>
                <w:b w:val="0"/>
                <w:bCs w:val="0"/>
                <w:color w:val="2b2b2b"/>
                <w:rtl w:val="0"/>
              </w:rPr>
              <w:t xml:space="preserve">The sophisticated dark — grounding, premium, distinctly yours.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6e5770" w:val="clear"/>
            <w:tcMar>
              <w:top w:w="200.0" w:type="dxa"/>
              <w:left w:w="120.0" w:type="dxa"/>
              <w:bottom w:w="200.0" w:type="dxa"/>
              <w:right w:w="120.0" w:type="dxa"/>
            </w:tcMar>
          </w:tcPr>
          <w:p w:rsidR="00000000" w:rsidDel="00000000" w:rsidP="00000000" w:rsidRDefault="00000000" w:rsidRPr="00000000" w14:paraId="00000035">
            <w:pPr>
              <w:jc w:val="center"/>
              <w:rPr/>
            </w:pP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6">
            <w:pPr>
              <w:rPr/>
            </w:pPr>
            <w:r w:rsidDel="00000000" w:rsidR="00000000" w:rsidRPr="00000000">
              <w:rPr>
                <w:b w:val="1"/>
                <w:bCs w:val="1"/>
                <w:rtl w:val="0"/>
              </w:rPr>
              <w:t xml:space="preserve">Muted Purple</w:t>
            </w:r>
            <w:r w:rsidDel="00000000" w:rsidR="00000000" w:rsidRPr="00000000">
              <w:rPr>
                <w:color w:val="5a5a5a"/>
                <w:sz w:val="18"/>
                <w:szCs w:val="18"/>
                <w:rtl w:val="0"/>
              </w:rPr>
              <w:t xml:space="preserve">#6e5770</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7">
            <w:pPr>
              <w:rPr/>
            </w:pPr>
            <w:r w:rsidDel="00000000" w:rsidR="00000000" w:rsidRPr="00000000">
              <w:rPr>
                <w:b w:val="0"/>
                <w:bCs w:val="0"/>
                <w:color w:val="2b2b2b"/>
                <w:rtl w:val="0"/>
              </w:rPr>
              <w:t xml:space="preserve">Mid-tone for gradients and softer accents.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2dce2" w:val="clear"/>
            <w:tcMar>
              <w:top w:w="200.0" w:type="dxa"/>
              <w:left w:w="120.0" w:type="dxa"/>
              <w:bottom w:w="200.0" w:type="dxa"/>
              <w:right w:w="120.0" w:type="dxa"/>
            </w:tcMar>
          </w:tcPr>
          <w:p w:rsidR="00000000" w:rsidDel="00000000" w:rsidP="00000000" w:rsidRDefault="00000000" w:rsidRPr="00000000" w14:paraId="00000038">
            <w:pPr>
              <w:jc w:val="center"/>
              <w:rPr/>
            </w:pP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9">
            <w:pPr>
              <w:rPr/>
            </w:pPr>
            <w:r w:rsidDel="00000000" w:rsidR="00000000" w:rsidRPr="00000000">
              <w:rPr>
                <w:b w:val="1"/>
                <w:bCs w:val="1"/>
                <w:rtl w:val="0"/>
              </w:rPr>
              <w:t xml:space="preserve">Light Lavender</w:t>
            </w:r>
            <w:r w:rsidDel="00000000" w:rsidR="00000000" w:rsidRPr="00000000">
              <w:rPr>
                <w:color w:val="5a5a5a"/>
                <w:sz w:val="18"/>
                <w:szCs w:val="18"/>
                <w:rtl w:val="0"/>
              </w:rPr>
              <w:t xml:space="preserve">#e2dce2</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A">
            <w:pPr>
              <w:rPr/>
            </w:pPr>
            <w:r w:rsidDel="00000000" w:rsidR="00000000" w:rsidRPr="00000000">
              <w:rPr>
                <w:b w:val="0"/>
                <w:bCs w:val="0"/>
                <w:color w:val="2b2b2b"/>
                <w:rtl w:val="0"/>
              </w:rPr>
              <w:t xml:space="preserve">Soft tint for subtle backgrounds.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608f84" w:val="clear"/>
            <w:tcMar>
              <w:top w:w="200.0" w:type="dxa"/>
              <w:left w:w="120.0" w:type="dxa"/>
              <w:bottom w:w="200.0" w:type="dxa"/>
              <w:right w:w="120.0" w:type="dxa"/>
            </w:tcMar>
          </w:tcPr>
          <w:p w:rsidR="00000000" w:rsidDel="00000000" w:rsidP="00000000" w:rsidRDefault="00000000" w:rsidRPr="00000000" w14:paraId="0000003B">
            <w:pPr>
              <w:jc w:val="center"/>
              <w:rPr/>
            </w:pP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C">
            <w:pPr>
              <w:rPr/>
            </w:pPr>
            <w:r w:rsidDel="00000000" w:rsidR="00000000" w:rsidRPr="00000000">
              <w:rPr>
                <w:b w:val="1"/>
                <w:bCs w:val="1"/>
                <w:rtl w:val="0"/>
              </w:rPr>
              <w:t xml:space="preserve">Sage Teal</w:t>
            </w:r>
            <w:r w:rsidDel="00000000" w:rsidR="00000000" w:rsidRPr="00000000">
              <w:rPr>
                <w:color w:val="5a5a5a"/>
                <w:sz w:val="18"/>
                <w:szCs w:val="18"/>
                <w:rtl w:val="0"/>
              </w:rPr>
              <w:t xml:space="preserve">#608f84</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D">
            <w:pPr>
              <w:rPr/>
            </w:pPr>
            <w:r w:rsidDel="00000000" w:rsidR="00000000" w:rsidRPr="00000000">
              <w:rPr>
                <w:b w:val="0"/>
                <w:bCs w:val="0"/>
                <w:color w:val="2b2b2b"/>
                <w:rtl w:val="0"/>
              </w:rPr>
              <w:t xml:space="preserve">Natural green — calm, balancing, organic.</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194247" w:val="clear"/>
            <w:tcMar>
              <w:top w:w="200.0" w:type="dxa"/>
              <w:left w:w="120.0" w:type="dxa"/>
              <w:bottom w:w="200.0" w:type="dxa"/>
              <w:right w:w="120.0" w:type="dxa"/>
            </w:tcMar>
          </w:tcPr>
          <w:p w:rsidR="00000000" w:rsidDel="00000000" w:rsidP="00000000" w:rsidRDefault="00000000" w:rsidRPr="00000000" w14:paraId="0000003E">
            <w:pPr>
              <w:jc w:val="center"/>
              <w:rPr/>
            </w:pP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3F">
            <w:pPr>
              <w:rPr/>
            </w:pPr>
            <w:r w:rsidDel="00000000" w:rsidR="00000000" w:rsidRPr="00000000">
              <w:rPr>
                <w:b w:val="1"/>
                <w:bCs w:val="1"/>
                <w:rtl w:val="0"/>
              </w:rPr>
              <w:t xml:space="preserve">Deep Teal</w:t>
            </w:r>
            <w:r w:rsidDel="00000000" w:rsidR="00000000" w:rsidRPr="00000000">
              <w:rPr>
                <w:color w:val="5a5a5a"/>
                <w:sz w:val="18"/>
                <w:szCs w:val="18"/>
                <w:rtl w:val="0"/>
              </w:rPr>
              <w:t xml:space="preserve">#194247</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0">
            <w:pPr>
              <w:rPr/>
            </w:pPr>
            <w:r w:rsidDel="00000000" w:rsidR="00000000" w:rsidRPr="00000000">
              <w:rPr>
                <w:b w:val="0"/>
                <w:bCs w:val="0"/>
                <w:color w:val="2b2b2b"/>
                <w:rtl w:val="0"/>
              </w:rPr>
              <w:t xml:space="preserve">Near-ink dark; excellent for body text and footers.</w:t>
            </w:r>
            <w:r w:rsidDel="00000000" w:rsidR="00000000" w:rsidRPr="00000000">
              <w:rPr>
                <w:rtl w:val="0"/>
              </w:rPr>
            </w:r>
          </w:p>
        </w:tc>
      </w:tr>
    </w:tbl>
    <w:p w:rsidR="00000000" w:rsidDel="00000000" w:rsidP="00000000" w:rsidRDefault="00000000" w:rsidRPr="00000000" w14:paraId="00000041">
      <w:pPr>
        <w:pStyle w:val="Heading2"/>
        <w:pageBreakBefore w:val="1"/>
        <w:rPr/>
      </w:pPr>
      <w:r w:rsidDel="00000000" w:rsidR="00000000" w:rsidRPr="00000000">
        <w:rPr>
          <w:rtl w:val="0"/>
        </w:rPr>
        <w:t xml:space="preserve">4.2  Proposed evolution: how the palette works on the web</w:t>
      </w:r>
    </w:p>
    <w:p w:rsidR="00000000" w:rsidDel="00000000" w:rsidP="00000000" w:rsidRDefault="00000000" w:rsidRPr="00000000" w14:paraId="00000042">
      <w:pPr>
        <w:spacing w:after="160" w:line="276" w:lineRule="auto"/>
        <w:rPr/>
      </w:pPr>
      <w:r w:rsidDel="00000000" w:rsidR="00000000" w:rsidRPr="00000000">
        <w:rPr>
          <w:rtl w:val="0"/>
        </w:rPr>
        <w:t xml:space="preserve">A full brand palette and a </w:t>
      </w:r>
      <w:r w:rsidDel="00000000" w:rsidR="00000000" w:rsidRPr="00000000">
        <w:rPr>
          <w:b w:val="1"/>
          <w:bCs w:val="1"/>
          <w:rtl w:val="0"/>
        </w:rPr>
        <w:t xml:space="preserve">functional web palette</w:t>
      </w:r>
      <w:r w:rsidDel="00000000" w:rsidR="00000000" w:rsidRPr="00000000">
        <w:rPr>
          <w:rtl w:val="0"/>
        </w:rPr>
        <w:t xml:space="preserve"> aren’t the same thing. A website needs a clear hierarchy: one or two colors that mean “action,” a calm neutral base, and accessible text contrast. Eight equal colors would compete and feel busy. Here’s how we propose assigning roles — nothing new is invented; we’re prioritizing what you already own.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300"/>
        <w:gridCol w:w="4660"/>
        <w:tblGridChange w:id="0">
          <w:tblGrid>
            <w:gridCol w:w="2400"/>
            <w:gridCol w:w="2300"/>
            <w:gridCol w:w="4660"/>
          </w:tblGrid>
        </w:tblGridChange>
      </w:tblGrid>
      <w:tr>
        <w:trPr>
          <w:cantSplit w:val="0"/>
          <w:tblHeader w:val="1"/>
        </w:trPr>
        <w:tc>
          <w:tcPr>
            <w:tcBorders>
              <w:top w:color="dad0c4" w:space="0" w:sz="4" w:val="single"/>
              <w:left w:color="dad0c4" w:space="0" w:sz="4" w:val="single"/>
              <w:bottom w:color="dad0c4" w:space="0" w:sz="4" w:val="single"/>
              <w:right w:color="dad0c4" w:space="0" w:sz="4" w:val="single"/>
            </w:tcBorders>
            <w:shd w:fill="483e5e" w:val="clear"/>
            <w:tcMar>
              <w:top w:w="70.0" w:type="dxa"/>
              <w:left w:w="120.0" w:type="dxa"/>
              <w:bottom w:w="70.0" w:type="dxa"/>
              <w:right w:w="120.0" w:type="dxa"/>
            </w:tcMar>
          </w:tcPr>
          <w:p w:rsidR="00000000" w:rsidDel="00000000" w:rsidP="00000000" w:rsidRDefault="00000000" w:rsidRPr="00000000" w14:paraId="00000043">
            <w:pPr>
              <w:rPr/>
            </w:pPr>
            <w:r w:rsidDel="00000000" w:rsidR="00000000" w:rsidRPr="00000000">
              <w:rPr>
                <w:b w:val="1"/>
                <w:bCs w:val="1"/>
                <w:color w:val="ffffff"/>
                <w:rtl w:val="0"/>
              </w:rPr>
              <w:t xml:space="preserve">Web role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483e5e" w:val="clear"/>
            <w:tcMar>
              <w:top w:w="70.0" w:type="dxa"/>
              <w:left w:w="120.0" w:type="dxa"/>
              <w:bottom w:w="70.0" w:type="dxa"/>
              <w:right w:w="120.0" w:type="dxa"/>
            </w:tcMar>
          </w:tcPr>
          <w:p w:rsidR="00000000" w:rsidDel="00000000" w:rsidP="00000000" w:rsidRDefault="00000000" w:rsidRPr="00000000" w14:paraId="00000044">
            <w:pPr>
              <w:rPr/>
            </w:pPr>
            <w:r w:rsidDel="00000000" w:rsidR="00000000" w:rsidRPr="00000000">
              <w:rPr>
                <w:b w:val="1"/>
                <w:bCs w:val="1"/>
                <w:color w:val="ffffff"/>
                <w:rtl w:val="0"/>
              </w:rPr>
              <w:t xml:space="preserve">Color</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483e5e" w:val="clear"/>
            <w:tcMar>
              <w:top w:w="70.0" w:type="dxa"/>
              <w:left w:w="120.0" w:type="dxa"/>
              <w:bottom w:w="70.0" w:type="dxa"/>
              <w:right w:w="120.0" w:type="dxa"/>
            </w:tcMar>
          </w:tcPr>
          <w:p w:rsidR="00000000" w:rsidDel="00000000" w:rsidP="00000000" w:rsidRDefault="00000000" w:rsidRPr="00000000" w14:paraId="00000045">
            <w:pPr>
              <w:rPr/>
            </w:pPr>
            <w:r w:rsidDel="00000000" w:rsidR="00000000" w:rsidRPr="00000000">
              <w:rPr>
                <w:b w:val="1"/>
                <w:bCs w:val="1"/>
                <w:color w:val="ffffff"/>
                <w:rtl w:val="0"/>
              </w:rPr>
              <w:t xml:space="preserve">Why</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6">
            <w:pPr>
              <w:rPr/>
            </w:pPr>
            <w:r w:rsidDel="00000000" w:rsidR="00000000" w:rsidRPr="00000000">
              <w:rPr>
                <w:b w:val="1"/>
                <w:bCs w:val="1"/>
                <w:rtl w:val="0"/>
              </w:rPr>
              <w:t xml:space="preserve">Primary action / CTA</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7">
            <w:pPr>
              <w:rPr/>
            </w:pPr>
            <w:r w:rsidDel="00000000" w:rsidR="00000000" w:rsidRPr="00000000">
              <w:rPr>
                <w:b w:val="1"/>
                <w:bCs w:val="1"/>
                <w:rtl w:val="0"/>
              </w:rPr>
              <w:t xml:space="preserve">Amber</w:t>
            </w:r>
            <w:r w:rsidDel="00000000" w:rsidR="00000000" w:rsidRPr="00000000">
              <w:rPr>
                <w:color w:val="5a5a5a"/>
                <w:sz w:val="18"/>
                <w:szCs w:val="18"/>
                <w:rtl w:val="0"/>
              </w:rPr>
              <w:t xml:space="preserve">  #eba040</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8">
            <w:pPr>
              <w:rPr/>
            </w:pPr>
            <w:r w:rsidDel="00000000" w:rsidR="00000000" w:rsidRPr="00000000">
              <w:rPr>
                <w:b w:val="0"/>
                <w:bCs w:val="0"/>
                <w:color w:val="2b2b2b"/>
                <w:rtl w:val="0"/>
              </w:rPr>
              <w:t xml:space="preserve">Warmest, most energetic color — draws the eye to “Book.” Pair with plum or teal text for legibility (amber alone fails contrast for text).</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9">
            <w:pPr>
              <w:rPr/>
            </w:pPr>
            <w:r w:rsidDel="00000000" w:rsidR="00000000" w:rsidRPr="00000000">
              <w:rPr>
                <w:b w:val="1"/>
                <w:bCs w:val="1"/>
                <w:rtl w:val="0"/>
              </w:rPr>
              <w:t xml:space="preserve">Primary brand / headers</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A">
            <w:pPr>
              <w:rPr/>
            </w:pPr>
            <w:r w:rsidDel="00000000" w:rsidR="00000000" w:rsidRPr="00000000">
              <w:rPr>
                <w:b w:val="1"/>
                <w:bCs w:val="1"/>
                <w:rtl w:val="0"/>
              </w:rPr>
              <w:t xml:space="preserve">Deep Plum</w:t>
            </w:r>
            <w:r w:rsidDel="00000000" w:rsidR="00000000" w:rsidRPr="00000000">
              <w:rPr>
                <w:color w:val="5a5a5a"/>
                <w:sz w:val="18"/>
                <w:szCs w:val="18"/>
                <w:rtl w:val="0"/>
              </w:rPr>
              <w:t xml:space="preserve">  #483e5e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B">
            <w:pPr>
              <w:rPr/>
            </w:pPr>
            <w:r w:rsidDel="00000000" w:rsidR="00000000" w:rsidRPr="00000000">
              <w:rPr>
                <w:b w:val="0"/>
                <w:bCs w:val="0"/>
                <w:color w:val="2b2b2b"/>
                <w:rtl w:val="0"/>
              </w:rPr>
              <w:t xml:space="preserve">The sophisticated anchor. Headlines, nav, key sections. This is what makes the brand feel premium and adult, not generic-wellness.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C">
            <w:pPr>
              <w:rPr/>
            </w:pPr>
            <w:r w:rsidDel="00000000" w:rsidR="00000000" w:rsidRPr="00000000">
              <w:rPr>
                <w:b w:val="1"/>
                <w:bCs w:val="1"/>
                <w:rtl w:val="0"/>
              </w:rPr>
              <w:t xml:space="preserve">Background base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D">
            <w:pPr>
              <w:rPr/>
            </w:pPr>
            <w:r w:rsidDel="00000000" w:rsidR="00000000" w:rsidRPr="00000000">
              <w:rPr>
                <w:b w:val="1"/>
                <w:bCs w:val="1"/>
                <w:rtl w:val="0"/>
              </w:rPr>
              <w:t xml:space="preserve">Cream</w:t>
            </w:r>
            <w:r w:rsidDel="00000000" w:rsidR="00000000" w:rsidRPr="00000000">
              <w:rPr>
                <w:color w:val="5a5a5a"/>
                <w:sz w:val="18"/>
                <w:szCs w:val="18"/>
                <w:rtl w:val="0"/>
              </w:rPr>
              <w:t xml:space="preserve">  #fcf0dd</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4E">
            <w:pPr>
              <w:rPr/>
            </w:pPr>
            <w:r w:rsidDel="00000000" w:rsidR="00000000" w:rsidRPr="00000000">
              <w:rPr>
                <w:b w:val="0"/>
                <w:bCs w:val="0"/>
                <w:color w:val="2b2b2b"/>
                <w:rtl w:val="0"/>
              </w:rPr>
              <w:t xml:space="preserve">Warm, calm canvas — replaces clinical white everywhere.</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4F">
            <w:pPr>
              <w:rPr/>
            </w:pPr>
            <w:r w:rsidDel="00000000" w:rsidR="00000000" w:rsidRPr="00000000">
              <w:rPr>
                <w:b w:val="1"/>
                <w:bCs w:val="1"/>
                <w:rtl w:val="0"/>
              </w:rPr>
              <w:t xml:space="preserve">Secondary accent</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50">
            <w:pPr>
              <w:rPr/>
            </w:pPr>
            <w:r w:rsidDel="00000000" w:rsidR="00000000" w:rsidRPr="00000000">
              <w:rPr>
                <w:b w:val="1"/>
                <w:bCs w:val="1"/>
                <w:rtl w:val="0"/>
              </w:rPr>
              <w:t xml:space="preserve">Sage Teal</w:t>
            </w:r>
            <w:r w:rsidDel="00000000" w:rsidR="00000000" w:rsidRPr="00000000">
              <w:rPr>
                <w:color w:val="5a5a5a"/>
                <w:sz w:val="18"/>
                <w:szCs w:val="18"/>
                <w:rtl w:val="0"/>
              </w:rPr>
              <w:t xml:space="preserve">  #608f84</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51">
            <w:pPr>
              <w:rPr/>
            </w:pPr>
            <w:r w:rsidDel="00000000" w:rsidR="00000000" w:rsidRPr="00000000">
              <w:rPr>
                <w:b w:val="0"/>
                <w:bCs w:val="0"/>
                <w:color w:val="2b2b2b"/>
                <w:rtl w:val="0"/>
              </w:rPr>
              <w:t xml:space="preserve">Natural, balancing. Icons, supporting tags, the “natural health” cue. Keeps warmth from tipping into too-sweet.</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52">
            <w:pPr>
              <w:rPr/>
            </w:pPr>
            <w:r w:rsidDel="00000000" w:rsidR="00000000" w:rsidRPr="00000000">
              <w:rPr>
                <w:b w:val="1"/>
                <w:bCs w:val="1"/>
                <w:rtl w:val="0"/>
              </w:rPr>
              <w:t xml:space="preserve">Body text</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53">
            <w:pPr>
              <w:rPr/>
            </w:pPr>
            <w:r w:rsidDel="00000000" w:rsidR="00000000" w:rsidRPr="00000000">
              <w:rPr>
                <w:b w:val="1"/>
                <w:bCs w:val="1"/>
                <w:rtl w:val="0"/>
              </w:rPr>
              <w:t xml:space="preserve">Deep Teal</w:t>
            </w:r>
            <w:r w:rsidDel="00000000" w:rsidR="00000000" w:rsidRPr="00000000">
              <w:rPr>
                <w:color w:val="5a5a5a"/>
                <w:sz w:val="18"/>
                <w:szCs w:val="18"/>
                <w:rtl w:val="0"/>
              </w:rPr>
              <w:t xml:space="preserve">  #194247</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54">
            <w:pPr>
              <w:rPr/>
            </w:pPr>
            <w:r w:rsidDel="00000000" w:rsidR="00000000" w:rsidRPr="00000000">
              <w:rPr>
                <w:b w:val="0"/>
                <w:bCs w:val="0"/>
                <w:color w:val="2b2b2b"/>
                <w:rtl w:val="0"/>
              </w:rPr>
              <w:t xml:space="preserve">Near-black with warmth — softer and more on-brand than pure black, and passes accessibility contrast on cream.</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55">
            <w:pPr>
              <w:rPr/>
            </w:pPr>
            <w:r w:rsidDel="00000000" w:rsidR="00000000" w:rsidRPr="00000000">
              <w:rPr>
                <w:b w:val="1"/>
                <w:bCs w:val="1"/>
                <w:rtl w:val="0"/>
              </w:rPr>
              <w:t xml:space="preserve">Soft section fills</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56">
            <w:pPr>
              <w:rPr/>
            </w:pPr>
            <w:r w:rsidDel="00000000" w:rsidR="00000000" w:rsidRPr="00000000">
              <w:rPr>
                <w:b w:val="1"/>
                <w:bCs w:val="1"/>
                <w:rtl w:val="0"/>
              </w:rPr>
              <w:t xml:space="preserve">Lavender / Mauve</w:t>
            </w:r>
            <w:r w:rsidDel="00000000" w:rsidR="00000000" w:rsidRPr="00000000">
              <w:rPr>
                <w:color w:val="5a5a5a"/>
                <w:sz w:val="18"/>
                <w:szCs w:val="18"/>
                <w:rtl w:val="0"/>
              </w:rPr>
              <w:t xml:space="preserve">  #e2dce2 / #6e5770</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57">
            <w:pPr>
              <w:rPr/>
            </w:pPr>
            <w:r w:rsidDel="00000000" w:rsidR="00000000" w:rsidRPr="00000000">
              <w:rPr>
                <w:b w:val="0"/>
                <w:bCs w:val="0"/>
                <w:color w:val="2b2b2b"/>
                <w:rtl w:val="0"/>
              </w:rPr>
              <w:t xml:space="preserve">Alternating section backgrounds and gradients for gentle rhythm, exactly as your guidelines already use them.</w:t>
            </w:r>
            <w:r w:rsidDel="00000000" w:rsidR="00000000" w:rsidRPr="00000000">
              <w:rPr>
                <w:rtl w:val="0"/>
              </w:rPr>
            </w:r>
          </w:p>
        </w:tc>
      </w:tr>
    </w:tbl>
    <w:p w:rsidR="00000000" w:rsidDel="00000000" w:rsidP="00000000" w:rsidRDefault="00000000" w:rsidRPr="00000000" w14:paraId="00000058">
      <w:pPr>
        <w:spacing w:after="70" w:lineRule="auto"/>
        <w:rPr/>
      </w:pP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b w:val="1"/>
          <w:bCs w:val="1"/>
          <w:color w:val="483e5e"/>
          <w:rtl w:val="0"/>
        </w:rPr>
        <w:t xml:space="preserve">The one honest recommendation: </w:t>
      </w:r>
      <w:r w:rsidDel="00000000" w:rsidR="00000000" w:rsidRPr="00000000">
        <w:rPr>
          <w:rtl w:val="0"/>
        </w:rPr>
        <w:t xml:space="preserve">the palette leans warm-to-sweet (amber, gold, lavender). Leaning on </w:t>
      </w:r>
      <w:r w:rsidDel="00000000" w:rsidR="00000000" w:rsidRPr="00000000">
        <w:rPr>
          <w:b w:val="1"/>
          <w:bCs w:val="1"/>
          <w:rtl w:val="0"/>
        </w:rPr>
        <w:t xml:space="preserve">deep plum and teal as the structural colors</w:t>
      </w:r>
      <w:r w:rsidDel="00000000" w:rsidR="00000000" w:rsidRPr="00000000">
        <w:rPr>
          <w:rtl w:val="0"/>
        </w:rPr>
        <w:t xml:space="preserve"> — and using amber as a precise accent rather than everywhere — is what will make the site feel </w:t>
      </w:r>
      <w:r w:rsidDel="00000000" w:rsidR="00000000" w:rsidRPr="00000000">
        <w:rPr>
          <w:b w:val="1"/>
          <w:bCs w:val="1"/>
          <w:rtl w:val="0"/>
        </w:rPr>
        <w:t xml:space="preserve">expensive and credible</w:t>
      </w:r>
      <w:r w:rsidDel="00000000" w:rsidR="00000000" w:rsidRPr="00000000">
        <w:rPr>
          <w:rtl w:val="0"/>
        </w:rPr>
        <w:t xml:space="preserve"> rather than soft. This is a usage recommendation, not a change to your colors.</w:t>
      </w:r>
    </w:p>
    <w:p w:rsidR="00000000" w:rsidDel="00000000" w:rsidP="00000000" w:rsidRDefault="00000000" w:rsidRPr="00000000" w14:paraId="0000005A">
      <w:pPr>
        <w:pStyle w:val="Heading1"/>
        <w:pageBreakBefore w:val="1"/>
        <w:rPr/>
      </w:pPr>
      <w:r w:rsidDel="00000000" w:rsidR="00000000" w:rsidRPr="00000000">
        <w:rPr>
          <w:rtl w:val="0"/>
        </w:rPr>
        <w:t xml:space="preserve">5. Typography</w:t>
      </w:r>
    </w:p>
    <w:p w:rsidR="00000000" w:rsidDel="00000000" w:rsidP="00000000" w:rsidRDefault="00000000" w:rsidRPr="00000000" w14:paraId="0000005B">
      <w:pPr>
        <w:pBdr>
          <w:bottom w:color="eba040" w:space="1" w:sz="8" w:val="single"/>
        </w:pBdr>
        <w:spacing w:after="200" w:before="40" w:lineRule="auto"/>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5.1  Your brand typefaces</w:t>
      </w:r>
    </w:p>
    <w:p w:rsidR="00000000" w:rsidDel="00000000" w:rsidP="00000000" w:rsidRDefault="00000000" w:rsidRPr="00000000" w14:paraId="0000005D">
      <w:pPr>
        <w:spacing w:after="160" w:line="276" w:lineRule="auto"/>
        <w:rPr/>
      </w:pPr>
      <w:r w:rsidDel="00000000" w:rsidR="00000000" w:rsidRPr="00000000">
        <w:rPr>
          <w:rtl w:val="0"/>
        </w:rPr>
        <w:t xml:space="preserve">Your guidelines specify two:</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Proxima Nova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primary typeface, all weights, for body, sub-heads, links, and call-outs.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Callume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 headline &amp; highlight typeface only.</w:t>
      </w:r>
    </w:p>
    <w:p w:rsidR="00000000" w:rsidDel="00000000" w:rsidP="00000000" w:rsidRDefault="00000000" w:rsidRPr="00000000" w14:paraId="00000060">
      <w:pPr>
        <w:pStyle w:val="Heading2"/>
        <w:rPr/>
      </w:pPr>
      <w:r w:rsidDel="00000000" w:rsidR="00000000" w:rsidRPr="00000000">
        <w:rPr>
          <w:rtl w:val="0"/>
        </w:rPr>
        <w:t xml:space="preserve">5.2  Recommendation for the web</w:t>
      </w:r>
    </w:p>
    <w:p w:rsidR="00000000" w:rsidDel="00000000" w:rsidP="00000000" w:rsidRDefault="00000000" w:rsidRPr="00000000" w14:paraId="00000061">
      <w:pPr>
        <w:spacing w:after="160" w:line="276" w:lineRule="auto"/>
        <w:rPr/>
      </w:pPr>
      <w:r w:rsidDel="00000000" w:rsidR="00000000" w:rsidRPr="00000000">
        <w:rPr>
          <w:rtl w:val="0"/>
        </w:rPr>
        <w:t xml:space="preserve">Both are great brand choices, but each has a practical wrinkle for a website that we want to flag before build: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Proxima Nova is a paid webfont.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A self-hosted web license runs $500+, though it’s included free if you have an Adobe Creative Cloud / Adobe Fonts subscription. Workable — we just need to confirm which licensing route you’ll use.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Callume is a display face.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Beautiful for large headlines, but display fonts get hard to read at smaller sizes and can slow page load. We’d use it strictly for big headline moments, never for sub-heads or body.</w:t>
      </w:r>
    </w:p>
    <w:p w:rsidR="00000000" w:rsidDel="00000000" w:rsidP="00000000" w:rsidRDefault="00000000" w:rsidRPr="00000000" w14:paraId="00000064">
      <w:pPr>
        <w:spacing w:after="160" w:line="276" w:lineRule="auto"/>
        <w:rPr/>
      </w:pPr>
      <w:r w:rsidDel="00000000" w:rsidR="00000000" w:rsidRPr="00000000">
        <w:rPr>
          <w:rtl w:val="0"/>
        </w:rPr>
        <w:t xml:space="preserve">So the recommendation is a </w:t>
      </w:r>
      <w:r w:rsidDel="00000000" w:rsidR="00000000" w:rsidRPr="00000000">
        <w:rPr>
          <w:b w:val="1"/>
          <w:bCs w:val="1"/>
          <w:rtl w:val="0"/>
        </w:rPr>
        <w:t xml:space="preserve">tiered approach</w:t>
      </w:r>
      <w:r w:rsidDel="00000000" w:rsidR="00000000" w:rsidRPr="00000000">
        <w:rPr>
          <w:rtl w:val="0"/>
        </w:rPr>
        <w:t xml:space="preserve"> that keeps your brand intact while staying fast and accessible: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380"/>
        <w:gridCol w:w="3380"/>
        <w:tblGridChange w:id="0">
          <w:tblGrid>
            <w:gridCol w:w="2600"/>
            <w:gridCol w:w="3380"/>
            <w:gridCol w:w="3380"/>
          </w:tblGrid>
        </w:tblGridChange>
      </w:tblGrid>
      <w:tr>
        <w:trPr>
          <w:cantSplit w:val="0"/>
          <w:tblHeader w:val="1"/>
        </w:trPr>
        <w:tc>
          <w:tcPr>
            <w:tcBorders>
              <w:top w:color="dad0c4" w:space="0" w:sz="4" w:val="single"/>
              <w:left w:color="dad0c4" w:space="0" w:sz="4" w:val="single"/>
              <w:bottom w:color="dad0c4" w:space="0" w:sz="4" w:val="single"/>
              <w:right w:color="dad0c4" w:space="0" w:sz="4" w:val="single"/>
            </w:tcBorders>
            <w:shd w:fill="483e5e" w:val="clear"/>
            <w:tcMar>
              <w:top w:w="70.0" w:type="dxa"/>
              <w:left w:w="120.0" w:type="dxa"/>
              <w:bottom w:w="70.0" w:type="dxa"/>
              <w:right w:w="120.0" w:type="dxa"/>
            </w:tcMar>
          </w:tcPr>
          <w:p w:rsidR="00000000" w:rsidDel="00000000" w:rsidP="00000000" w:rsidRDefault="00000000" w:rsidRPr="00000000" w14:paraId="00000065">
            <w:pPr>
              <w:rPr/>
            </w:pPr>
            <w:r w:rsidDel="00000000" w:rsidR="00000000" w:rsidRPr="00000000">
              <w:rPr>
                <w:b w:val="1"/>
                <w:bCs w:val="1"/>
                <w:color w:val="ffffff"/>
                <w:rtl w:val="0"/>
              </w:rPr>
              <w:t xml:space="preserve">Use</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483e5e" w:val="clear"/>
            <w:tcMar>
              <w:top w:w="70.0" w:type="dxa"/>
              <w:left w:w="120.0" w:type="dxa"/>
              <w:bottom w:w="70.0" w:type="dxa"/>
              <w:right w:w="120.0" w:type="dxa"/>
            </w:tcMar>
          </w:tcPr>
          <w:p w:rsidR="00000000" w:rsidDel="00000000" w:rsidP="00000000" w:rsidRDefault="00000000" w:rsidRPr="00000000" w14:paraId="00000066">
            <w:pPr>
              <w:rPr/>
            </w:pPr>
            <w:r w:rsidDel="00000000" w:rsidR="00000000" w:rsidRPr="00000000">
              <w:rPr>
                <w:b w:val="1"/>
                <w:bCs w:val="1"/>
                <w:color w:val="ffffff"/>
                <w:rtl w:val="0"/>
              </w:rPr>
              <w:t xml:space="preserve">Brand choice (preferred)</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483e5e" w:val="clear"/>
            <w:tcMar>
              <w:top w:w="70.0" w:type="dxa"/>
              <w:left w:w="120.0" w:type="dxa"/>
              <w:bottom w:w="70.0" w:type="dxa"/>
              <w:right w:w="120.0" w:type="dxa"/>
            </w:tcMar>
          </w:tcPr>
          <w:p w:rsidR="00000000" w:rsidDel="00000000" w:rsidP="00000000" w:rsidRDefault="00000000" w:rsidRPr="00000000" w14:paraId="00000067">
            <w:pPr>
              <w:rPr/>
            </w:pPr>
            <w:r w:rsidDel="00000000" w:rsidR="00000000" w:rsidRPr="00000000">
              <w:rPr>
                <w:b w:val="1"/>
                <w:bCs w:val="1"/>
                <w:color w:val="ffffff"/>
                <w:rtl w:val="0"/>
              </w:rPr>
              <w:t xml:space="preserve">Web-safe alternative (if needed)</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68">
            <w:pPr>
              <w:rPr/>
            </w:pPr>
            <w:r w:rsidDel="00000000" w:rsidR="00000000" w:rsidRPr="00000000">
              <w:rPr>
                <w:b w:val="1"/>
                <w:bCs w:val="1"/>
                <w:rtl w:val="0"/>
              </w:rPr>
              <w:t xml:space="preserve">Big headlines</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69">
            <w:pPr>
              <w:rPr/>
            </w:pPr>
            <w:r w:rsidDel="00000000" w:rsidR="00000000" w:rsidRPr="00000000">
              <w:rPr>
                <w:b w:val="0"/>
                <w:bCs w:val="0"/>
                <w:color w:val="2b2b2b"/>
                <w:rtl w:val="0"/>
              </w:rPr>
              <w:t xml:space="preserve">Callume — for hero lines and major section titles only</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6A">
            <w:pPr>
              <w:rPr/>
            </w:pPr>
            <w:r w:rsidDel="00000000" w:rsidR="00000000" w:rsidRPr="00000000">
              <w:rPr>
                <w:b w:val="0"/>
                <w:bCs w:val="0"/>
                <w:color w:val="2b2b2b"/>
                <w:rtl w:val="0"/>
              </w:rPr>
              <w:t xml:space="preserve">Fraunces or Bricolage Grotesque (free, Google Fonts) — expressive, editorial, screen-tested</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6B">
            <w:pPr>
              <w:rPr/>
            </w:pPr>
            <w:r w:rsidDel="00000000" w:rsidR="00000000" w:rsidRPr="00000000">
              <w:rPr>
                <w:b w:val="1"/>
                <w:bCs w:val="1"/>
                <w:rtl w:val="0"/>
              </w:rPr>
              <w:t xml:space="preserve">Body, sub-heads, UI</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6C">
            <w:pPr>
              <w:rPr/>
            </w:pPr>
            <w:r w:rsidDel="00000000" w:rsidR="00000000" w:rsidRPr="00000000">
              <w:rPr>
                <w:b w:val="0"/>
                <w:bCs w:val="0"/>
                <w:color w:val="2b2b2b"/>
                <w:rtl w:val="0"/>
              </w:rPr>
              <w:t xml:space="preserve">Proxima Nova (via Adobe Fonts subscription)</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tcMar>
              <w:top w:w="70.0" w:type="dxa"/>
              <w:left w:w="120.0" w:type="dxa"/>
              <w:bottom w:w="70.0" w:type="dxa"/>
              <w:right w:w="120.0" w:type="dxa"/>
            </w:tcMar>
          </w:tcPr>
          <w:p w:rsidR="00000000" w:rsidDel="00000000" w:rsidP="00000000" w:rsidRDefault="00000000" w:rsidRPr="00000000" w14:paraId="0000006D">
            <w:pPr>
              <w:rPr/>
            </w:pPr>
            <w:r w:rsidDel="00000000" w:rsidR="00000000" w:rsidRPr="00000000">
              <w:rPr>
                <w:rtl w:val="0"/>
              </w:rPr>
              <w:t xml:space="preserve">Montserrat — closest free match (~85% similar), or Nunito Sans for slightly warmer screen rendering</w:t>
            </w:r>
          </w:p>
        </w:tc>
      </w:tr>
    </w:tbl>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b w:val="1"/>
          <w:bCs w:val="1"/>
          <w:color w:val="483e5e"/>
          <w:rtl w:val="0"/>
        </w:rPr>
        <w:t xml:space="preserve">Bottom line: </w:t>
      </w:r>
      <w:r w:rsidDel="00000000" w:rsidR="00000000" w:rsidRPr="00000000">
        <w:rPr>
          <w:rtl w:val="0"/>
        </w:rPr>
        <w:t xml:space="preserve">if you already have Adobe Fonts, we use Proxima Nova as specified and only sub Callume’s role with a faster display face if load speed or legibility demands it. If you’d rather avoid the licensing entirely, Montserrat + Fraunces gets you 90% of the same feel for free. Your call — we’ll advise either way.</w:t>
      </w:r>
    </w:p>
    <w:p w:rsidR="00000000" w:rsidDel="00000000" w:rsidP="00000000" w:rsidRDefault="00000000" w:rsidRPr="00000000" w14:paraId="00000070">
      <w:pPr>
        <w:pStyle w:val="Heading1"/>
        <w:pageBreakBefore w:val="1"/>
        <w:rPr/>
      </w:pPr>
      <w:r w:rsidDel="00000000" w:rsidR="00000000" w:rsidRPr="00000000">
        <w:rPr>
          <w:rtl w:val="0"/>
        </w:rPr>
        <w:t xml:space="preserve">6. Layout Principles</w:t>
      </w:r>
    </w:p>
    <w:p w:rsidR="00000000" w:rsidDel="00000000" w:rsidP="00000000" w:rsidRDefault="00000000" w:rsidRPr="00000000" w14:paraId="00000071">
      <w:pPr>
        <w:pBdr>
          <w:bottom w:color="eba040" w:space="1" w:sz="8" w:val="single"/>
        </w:pBdr>
        <w:spacing w:after="200" w:before="40" w:lineRule="auto"/>
        <w:rPr/>
      </w:pP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tl w:val="0"/>
        </w:rPr>
        <w:t xml:space="preserve">The rules every page follows, so the whole site feels like one intentional thing:</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One idea per section.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Each scroll stop makes a single point: a headline, a short line, an image. No crowding.</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Imagery-led, real people.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Large warm photos of you, your team, and real families. Zero stock lab coats or PT/massage imagery.</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A persistent, obvious “Book” action.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The path to Sked is always one tap away, in amber so it never gets lost.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Proof woven throughout.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Testimonials, “110K+ adjustments,” “since 2011,” and credentials appear at decision moments — not buried on one page.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Mobile-first.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Your referred patients look you up on their phones first. Designed for small screens, then scaled up.</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64" w:lineRule="auto"/>
        <w:ind w:left="460" w:right="0" w:hanging="280"/>
        <w:jc w:val="left"/>
        <w:rPr/>
      </w:pPr>
      <w:r w:rsidDel="00000000" w:rsidR="00000000" w:rsidRPr="00000000">
        <w:rPr>
          <w:rFonts w:ascii="Calibri" w:cs="Calibri" w:eastAsia="Calibri" w:hAnsi="Calibri"/>
          <w:b w:val="1"/>
          <w:bCs w:val="1"/>
          <w:i w:val="0"/>
          <w:iCs w:val="0"/>
          <w:smallCaps w:val="0"/>
          <w:strike w:val="0"/>
          <w:color w:val="2b2b2b"/>
          <w:sz w:val="21"/>
          <w:szCs w:val="21"/>
          <w:u w:val="none"/>
          <w:shd w:fill="auto" w:val="clear"/>
          <w:vertAlign w:val="baseline"/>
          <w:rtl w:val="0"/>
        </w:rPr>
        <w:t xml:space="preserve">Generous whitespace as a feature. </w:t>
      </w:r>
      <w:r w:rsidDel="00000000" w:rsidR="00000000" w:rsidRPr="00000000">
        <w:rPr>
          <w:rFonts w:ascii="Calibri" w:cs="Calibri" w:eastAsia="Calibri" w:hAnsi="Calibri"/>
          <w:b w:val="0"/>
          <w:bCs w:val="0"/>
          <w:i w:val="0"/>
          <w:iCs w:val="0"/>
          <w:smallCaps w:val="0"/>
          <w:strike w:val="0"/>
          <w:color w:val="2b2b2b"/>
          <w:sz w:val="21"/>
          <w:szCs w:val="21"/>
          <w:u w:val="none"/>
          <w:shd w:fill="auto" w:val="clear"/>
          <w:vertAlign w:val="baseline"/>
          <w:rtl w:val="0"/>
        </w:rPr>
        <w:t xml:space="preserve">Space is what makes it feel calm and premium. We protect it.</w:t>
      </w:r>
    </w:p>
    <w:p w:rsidR="00000000" w:rsidDel="00000000" w:rsidP="00000000" w:rsidRDefault="00000000" w:rsidRPr="00000000" w14:paraId="00000079">
      <w:pPr>
        <w:spacing w:after="60" w:lineRule="auto"/>
        <w:rPr/>
      </w:pPr>
      <w:r w:rsidDel="00000000" w:rsidR="00000000" w:rsidRPr="00000000">
        <w:rPr>
          <w:rtl w:val="0"/>
        </w:rPr>
      </w:r>
    </w:p>
    <w:p w:rsidR="00000000" w:rsidDel="00000000" w:rsidP="00000000" w:rsidRDefault="00000000" w:rsidRPr="00000000" w14:paraId="0000007A">
      <w:pPr>
        <w:pStyle w:val="Heading2"/>
        <w:rPr/>
      </w:pPr>
      <w:r w:rsidDel="00000000" w:rsidR="00000000" w:rsidRPr="00000000">
        <w:rPr>
          <w:rtl w:val="0"/>
        </w:rPr>
        <w:t xml:space="preserve">Homepage flow (illustrative)</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0"/>
        <w:gridCol w:w="8740"/>
        <w:tblGridChange w:id="0">
          <w:tblGrid>
            <w:gridCol w:w="620"/>
            <w:gridCol w:w="8740"/>
          </w:tblGrid>
        </w:tblGridChange>
      </w:tblGrid>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7B">
            <w:pPr>
              <w:jc w:val="center"/>
              <w:rPr/>
            </w:pPr>
            <w:r w:rsidDel="00000000" w:rsidR="00000000" w:rsidRPr="00000000">
              <w:rPr>
                <w:b w:val="1"/>
                <w:bCs w:val="1"/>
                <w:color w:val="eba040"/>
                <w:rtl w:val="0"/>
              </w:rPr>
              <w:t xml:space="preserve">1</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7C">
            <w:pPr>
              <w:rPr/>
            </w:pPr>
            <w:r w:rsidDel="00000000" w:rsidR="00000000" w:rsidRPr="00000000">
              <w:rPr>
                <w:b w:val="0"/>
                <w:bCs w:val="0"/>
                <w:color w:val="2b2b2b"/>
                <w:rtl w:val="0"/>
              </w:rPr>
              <w:t xml:space="preserve">Hero — a warm headline that reflects her back (“Feel like yourself again” energy), one image, one amber CTA on a plum or cream field.</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fcf0dd" w:val="clear"/>
            <w:tcMar>
              <w:top w:w="70.0" w:type="dxa"/>
              <w:left w:w="120.0" w:type="dxa"/>
              <w:bottom w:w="70.0" w:type="dxa"/>
              <w:right w:w="120.0" w:type="dxa"/>
            </w:tcMar>
          </w:tcPr>
          <w:p w:rsidR="00000000" w:rsidDel="00000000" w:rsidP="00000000" w:rsidRDefault="00000000" w:rsidRPr="00000000" w14:paraId="0000007D">
            <w:pPr>
              <w:jc w:val="center"/>
              <w:rPr/>
            </w:pPr>
            <w:r w:rsidDel="00000000" w:rsidR="00000000" w:rsidRPr="00000000">
              <w:rPr>
                <w:b w:val="1"/>
                <w:bCs w:val="1"/>
                <w:color w:val="eba040"/>
                <w:rtl w:val="0"/>
              </w:rPr>
              <w:t xml:space="preserve">2</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fcf0dd" w:val="clear"/>
            <w:tcMar>
              <w:top w:w="70.0" w:type="dxa"/>
              <w:left w:w="120.0" w:type="dxa"/>
              <w:bottom w:w="70.0" w:type="dxa"/>
              <w:right w:w="120.0" w:type="dxa"/>
            </w:tcMar>
          </w:tcPr>
          <w:p w:rsidR="00000000" w:rsidDel="00000000" w:rsidP="00000000" w:rsidRDefault="00000000" w:rsidRPr="00000000" w14:paraId="0000007E">
            <w:pPr>
              <w:rPr/>
            </w:pPr>
            <w:r w:rsidDel="00000000" w:rsidR="00000000" w:rsidRPr="00000000">
              <w:rPr>
                <w:b w:val="0"/>
                <w:bCs w:val="0"/>
                <w:color w:val="2b2b2b"/>
                <w:rtl w:val="0"/>
              </w:rPr>
              <w:t xml:space="preserve">The journeys — three calm cards: Fertility, Pregnancy, Family Wellness. Each invites self-recognition.</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7F">
            <w:pPr>
              <w:jc w:val="center"/>
              <w:rPr/>
            </w:pPr>
            <w:r w:rsidDel="00000000" w:rsidR="00000000" w:rsidRPr="00000000">
              <w:rPr>
                <w:b w:val="1"/>
                <w:bCs w:val="1"/>
                <w:color w:val="eba040"/>
                <w:rtl w:val="0"/>
              </w:rPr>
              <w:t xml:space="preserve">3</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0">
            <w:pPr>
              <w:rPr/>
            </w:pPr>
            <w:r w:rsidDel="00000000" w:rsidR="00000000" w:rsidRPr="00000000">
              <w:rPr>
                <w:b w:val="0"/>
                <w:bCs w:val="0"/>
                <w:color w:val="2b2b2b"/>
                <w:rtl w:val="0"/>
              </w:rPr>
              <w:t xml:space="preserve">Why we’re different — the one-on-one, doctor-only promise; thorough and measurable.</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fcf0dd" w:val="clear"/>
            <w:tcMar>
              <w:top w:w="70.0" w:type="dxa"/>
              <w:left w:w="120.0" w:type="dxa"/>
              <w:bottom w:w="70.0" w:type="dxa"/>
              <w:right w:w="120.0" w:type="dxa"/>
            </w:tcMar>
          </w:tcPr>
          <w:p w:rsidR="00000000" w:rsidDel="00000000" w:rsidP="00000000" w:rsidRDefault="00000000" w:rsidRPr="00000000" w14:paraId="00000081">
            <w:pPr>
              <w:jc w:val="center"/>
              <w:rPr/>
            </w:pPr>
            <w:r w:rsidDel="00000000" w:rsidR="00000000" w:rsidRPr="00000000">
              <w:rPr>
                <w:b w:val="1"/>
                <w:bCs w:val="1"/>
                <w:color w:val="eba040"/>
                <w:rtl w:val="0"/>
              </w:rPr>
              <w:t xml:space="preserve">4</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fcf0dd" w:val="clear"/>
            <w:tcMar>
              <w:top w:w="70.0" w:type="dxa"/>
              <w:left w:w="120.0" w:type="dxa"/>
              <w:bottom w:w="70.0" w:type="dxa"/>
              <w:right w:w="120.0" w:type="dxa"/>
            </w:tcMar>
          </w:tcPr>
          <w:p w:rsidR="00000000" w:rsidDel="00000000" w:rsidP="00000000" w:rsidRDefault="00000000" w:rsidRPr="00000000" w14:paraId="00000082">
            <w:pPr>
              <w:rPr/>
            </w:pPr>
            <w:r w:rsidDel="00000000" w:rsidR="00000000" w:rsidRPr="00000000">
              <w:rPr>
                <w:b w:val="0"/>
                <w:bCs w:val="0"/>
                <w:color w:val="2b2b2b"/>
                <w:rtl w:val="0"/>
              </w:rPr>
              <w:t xml:space="preserve">Proof — testimonials + the 110K+ / since-2011 trust markers.</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3">
            <w:pPr>
              <w:jc w:val="center"/>
              <w:rPr/>
            </w:pPr>
            <w:r w:rsidDel="00000000" w:rsidR="00000000" w:rsidRPr="00000000">
              <w:rPr>
                <w:b w:val="1"/>
                <w:bCs w:val="1"/>
                <w:color w:val="eba040"/>
                <w:rtl w:val="0"/>
              </w:rPr>
              <w:t xml:space="preserve">5</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4">
            <w:pPr>
              <w:rPr/>
            </w:pPr>
            <w:r w:rsidDel="00000000" w:rsidR="00000000" w:rsidRPr="00000000">
              <w:rPr>
                <w:b w:val="0"/>
                <w:bCs w:val="0"/>
                <w:color w:val="2b2b2b"/>
                <w:rtl w:val="0"/>
              </w:rPr>
              <w:t xml:space="preserve">Meet the doctors — a human glimpse, link to full About.</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fcf0dd" w:val="clear"/>
            <w:tcMar>
              <w:top w:w="70.0" w:type="dxa"/>
              <w:left w:w="120.0" w:type="dxa"/>
              <w:bottom w:w="70.0" w:type="dxa"/>
              <w:right w:w="120.0" w:type="dxa"/>
            </w:tcMar>
          </w:tcPr>
          <w:p w:rsidR="00000000" w:rsidDel="00000000" w:rsidP="00000000" w:rsidRDefault="00000000" w:rsidRPr="00000000" w14:paraId="00000085">
            <w:pPr>
              <w:jc w:val="center"/>
              <w:rPr/>
            </w:pPr>
            <w:r w:rsidDel="00000000" w:rsidR="00000000" w:rsidRPr="00000000">
              <w:rPr>
                <w:b w:val="1"/>
                <w:bCs w:val="1"/>
                <w:color w:val="eba040"/>
                <w:rtl w:val="0"/>
              </w:rPr>
              <w:t xml:space="preserve">6</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fcf0dd" w:val="clear"/>
            <w:tcMar>
              <w:top w:w="70.0" w:type="dxa"/>
              <w:left w:w="120.0" w:type="dxa"/>
              <w:bottom w:w="70.0" w:type="dxa"/>
              <w:right w:w="120.0" w:type="dxa"/>
            </w:tcMar>
          </w:tcPr>
          <w:p w:rsidR="00000000" w:rsidDel="00000000" w:rsidP="00000000" w:rsidRDefault="00000000" w:rsidRPr="00000000" w14:paraId="00000086">
            <w:pPr>
              <w:rPr/>
            </w:pPr>
            <w:r w:rsidDel="00000000" w:rsidR="00000000" w:rsidRPr="00000000">
              <w:rPr>
                <w:b w:val="0"/>
                <w:bCs w:val="0"/>
                <w:color w:val="2b2b2b"/>
                <w:rtl w:val="0"/>
              </w:rPr>
              <w:t xml:space="preserve">Start here — set the journey expectation, soft CTA for the unsure.</w:t>
            </w:r>
            <w:r w:rsidDel="00000000" w:rsidR="00000000" w:rsidRPr="00000000">
              <w:rPr>
                <w:rtl w:val="0"/>
              </w:rPr>
            </w:r>
          </w:p>
        </w:tc>
      </w:tr>
      <w:tr>
        <w:trPr>
          <w:cantSplit w:val="0"/>
          <w:tblHeader w:val="0"/>
        </w:trPr>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7">
            <w:pPr>
              <w:jc w:val="center"/>
              <w:rPr/>
            </w:pPr>
            <w:r w:rsidDel="00000000" w:rsidR="00000000" w:rsidRPr="00000000">
              <w:rPr>
                <w:b w:val="1"/>
                <w:bCs w:val="1"/>
                <w:color w:val="eba040"/>
                <w:rtl w:val="0"/>
              </w:rPr>
              <w:t xml:space="preserve">7</w:t>
            </w:r>
            <w:r w:rsidDel="00000000" w:rsidR="00000000" w:rsidRPr="00000000">
              <w:rPr>
                <w:rtl w:val="0"/>
              </w:rPr>
            </w:r>
          </w:p>
        </w:tc>
        <w:tc>
          <w:tcPr>
            <w:tcBorders>
              <w:top w:color="dad0c4" w:space="0" w:sz="4" w:val="single"/>
              <w:left w:color="dad0c4" w:space="0" w:sz="4" w:val="single"/>
              <w:bottom w:color="dad0c4" w:space="0" w:sz="4" w:val="single"/>
              <w:right w:color="dad0c4" w:space="0" w:sz="4" w:val="single"/>
            </w:tcBorders>
            <w:shd w:fill="efe7dd" w:val="clear"/>
            <w:tcMar>
              <w:top w:w="70.0" w:type="dxa"/>
              <w:left w:w="120.0" w:type="dxa"/>
              <w:bottom w:w="70.0" w:type="dxa"/>
              <w:right w:w="120.0" w:type="dxa"/>
            </w:tcMar>
          </w:tcPr>
          <w:p w:rsidR="00000000" w:rsidDel="00000000" w:rsidP="00000000" w:rsidRDefault="00000000" w:rsidRPr="00000000" w14:paraId="00000088">
            <w:pPr>
              <w:rPr/>
            </w:pPr>
            <w:r w:rsidDel="00000000" w:rsidR="00000000" w:rsidRPr="00000000">
              <w:rPr>
                <w:b w:val="0"/>
                <w:bCs w:val="0"/>
                <w:color w:val="2b2b2b"/>
                <w:rtl w:val="0"/>
              </w:rPr>
              <w:t xml:space="preserve">Book — final clear action, contact, location.</w:t>
            </w:r>
            <w:r w:rsidDel="00000000" w:rsidR="00000000" w:rsidRPr="00000000">
              <w:rPr>
                <w:rtl w:val="0"/>
              </w:rPr>
            </w:r>
          </w:p>
        </w:tc>
      </w:tr>
    </w:tbl>
    <w:p w:rsidR="00000000" w:rsidDel="00000000" w:rsidP="00000000" w:rsidRDefault="00000000" w:rsidRPr="00000000" w14:paraId="00000089">
      <w:pPr>
        <w:spacing w:after="140" w:lineRule="auto"/>
        <w:rPr/>
      </w:pPr>
      <w:r w:rsidDel="00000000" w:rsidR="00000000" w:rsidRPr="00000000">
        <w:rPr>
          <w:rtl w:val="0"/>
        </w:rPr>
      </w:r>
    </w:p>
    <w:p w:rsidR="00000000" w:rsidDel="00000000" w:rsidP="00000000" w:rsidRDefault="00000000" w:rsidRPr="00000000" w14:paraId="0000008A">
      <w:pPr>
        <w:pBdr>
          <w:bottom w:color="608f84" w:space="1" w:sz="8" w:val="single"/>
        </w:pBdr>
        <w:spacing w:after="200" w:before="40" w:lineRule="auto"/>
        <w:rPr/>
      </w:pPr>
      <w:r w:rsidDel="00000000" w:rsidR="00000000" w:rsidRPr="00000000">
        <w:rPr>
          <w:rtl w:val="0"/>
        </w:rPr>
      </w:r>
    </w:p>
    <w:p w:rsidR="00000000" w:rsidDel="00000000" w:rsidP="00000000" w:rsidRDefault="00000000" w:rsidRPr="00000000" w14:paraId="0000008B">
      <w:pPr>
        <w:spacing w:after="160" w:line="276" w:lineRule="auto"/>
        <w:rPr/>
      </w:pPr>
      <w:r w:rsidDel="00000000" w:rsidR="00000000" w:rsidRPr="00000000">
        <w:rPr>
          <w:b w:val="1"/>
          <w:bCs w:val="1"/>
          <w:color w:val="483e5e"/>
          <w:rtl w:val="0"/>
        </w:rPr>
        <w:t xml:space="preserve">Next step: </w:t>
      </w:r>
      <w:r w:rsidDel="00000000" w:rsidR="00000000" w:rsidRPr="00000000">
        <w:rPr>
          <w:rtl w:val="0"/>
        </w:rPr>
        <w:t xml:space="preserve">React to the direction (Section 3), confirm the palette roles (Section 4), and tell us your Proxima Nova licensing route (Section 5) by June 20. Once approved alongside the Structure document, we begin wireframes June 23, then high-fidelity design June 24 — where your brand becomes a real, clickable site.</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tabs>
        <w:tab w:val="right" w:leader="none" w:pos="9360"/>
      </w:tabs>
      <w:rPr/>
    </w:pPr>
    <w:r w:rsidDel="00000000" w:rsidR="00000000" w:rsidRPr="00000000">
      <w:rPr>
        <w:color w:val="5a5a5a"/>
        <w:sz w:val="16"/>
        <w:szCs w:val="16"/>
        <w:rtl w:val="0"/>
      </w:rPr>
      <w:t xml:space="preserve">Flourishing Family Wellness Studio  ·  Confidential</w:t>
    </w:r>
    <w:r w:rsidDel="00000000" w:rsidR="00000000" w:rsidRPr="00000000">
      <w:rPr>
        <w:color w:val="5a5a5a"/>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bottom w:color="dad0c4" w:space="6" w:sz="4" w:val="single"/>
      </w:pBdr>
      <w:tabs>
        <w:tab w:val="right" w:leader="none" w:pos="9360"/>
      </w:tabs>
      <w:rPr/>
    </w:pPr>
    <w:r w:rsidDel="00000000" w:rsidR="00000000" w:rsidRPr="00000000">
      <w:rPr>
        <w:b w:val="1"/>
        <w:bCs w:val="1"/>
        <w:color w:val="b14430"/>
        <w:sz w:val="16"/>
        <w:szCs w:val="16"/>
        <w:rtl w:val="0"/>
      </w:rPr>
      <w:t xml:space="preserve">SOLSTICE WEB STUDIO</w:t>
    </w:r>
    <w:r w:rsidDel="00000000" w:rsidR="00000000" w:rsidRPr="00000000">
      <w:rPr>
        <w:color w:val="5a5a5a"/>
        <w:sz w:val="16"/>
        <w:szCs w:val="16"/>
        <w:rtl w:val="0"/>
      </w:rPr>
      <w:t xml:space="preserve">Creative Direction — Style, Tone &amp; Layout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80"/>
      </w:pPr>
      <w:rPr>
        <w:color w:val="eba040"/>
      </w:rPr>
    </w:lvl>
    <w:lvl w:ilvl="1">
      <w:start w:val="1"/>
      <w:numFmt w:val="bullet"/>
      <w:lvlText w:val="–"/>
      <w:lvlJc w:val="left"/>
      <w:pPr>
        <w:ind w:left="940" w:hanging="300"/>
      </w:pPr>
      <w:rPr>
        <w:color w:val="608f84"/>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alibri" w:cs="Calibri" w:eastAsia="Calibri" w:hAnsi="Calibri"/>
      <w:b w:val="1"/>
      <w:bCs w:val="1"/>
      <w:i w:val="0"/>
      <w:iCs w:val="0"/>
      <w:smallCaps w:val="0"/>
      <w:strike w:val="0"/>
      <w:color w:val="483e5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Calibri" w:cs="Calibri" w:eastAsia="Calibri" w:hAnsi="Calibri"/>
      <w:b w:val="1"/>
      <w:bCs w:val="1"/>
      <w:i w:val="0"/>
      <w:iCs w:val="0"/>
      <w:smallCaps w:val="0"/>
      <w:strike w:val="0"/>
      <w:color w:val="19424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