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Fonts w:ascii="Calibri" w:cs="Calibri" w:eastAsia="Calibri" w:hAnsi="Calibri"/>
          <w:b w:val="1"/>
          <w:bCs w:val="1"/>
          <w:color w:val="b14430"/>
          <w:sz w:val="22"/>
          <w:szCs w:val="22"/>
          <w:rtl w:val="0"/>
        </w:rPr>
        <w:t xml:space="preserve">SOLSTICE WEB STUDIO</w:t>
      </w:r>
      <w:r w:rsidDel="00000000" w:rsidR="00000000" w:rsidRPr="00000000">
        <w:rPr>
          <w:rtl w:val="0"/>
        </w:rPr>
      </w:r>
    </w:p>
    <w:p w:rsidR="00000000" w:rsidDel="00000000" w:rsidP="00000000" w:rsidRDefault="00000000" w:rsidRPr="00000000" w14:paraId="00000002">
      <w:pPr>
        <w:pBdr>
          <w:bottom w:color="b14430" w:space="4" w:sz="12" w:val="single"/>
        </w:pBdr>
        <w:spacing w:after="40" w:lineRule="auto"/>
        <w:rPr/>
      </w:pPr>
      <w:r w:rsidDel="00000000" w:rsidR="00000000" w:rsidRPr="00000000">
        <w:rPr>
          <w:rtl w:val="0"/>
        </w:rPr>
      </w:r>
    </w:p>
    <w:p w:rsidR="00000000" w:rsidDel="00000000" w:rsidP="00000000" w:rsidRDefault="00000000" w:rsidRPr="00000000" w14:paraId="00000003">
      <w:pPr>
        <w:spacing w:after="0" w:before="360" w:lineRule="auto"/>
        <w:rPr/>
      </w:pPr>
      <w:r w:rsidDel="00000000" w:rsidR="00000000" w:rsidRPr="00000000">
        <w:rPr>
          <w:rFonts w:ascii="Calibri" w:cs="Calibri" w:eastAsia="Calibri" w:hAnsi="Calibri"/>
          <w:b w:val="1"/>
          <w:bCs w:val="1"/>
          <w:color w:val="2b2b2b"/>
          <w:sz w:val="52"/>
          <w:szCs w:val="52"/>
          <w:rtl w:val="0"/>
        </w:rPr>
        <w:t xml:space="preserve">Website Analysis &amp; </w:t>
      </w:r>
      <w:r w:rsidDel="00000000" w:rsidR="00000000" w:rsidRPr="00000000">
        <w:rPr>
          <w:b w:val="1"/>
          <w:bCs w:val="1"/>
          <w:sz w:val="52"/>
          <w:szCs w:val="52"/>
          <w:rtl w:val="0"/>
        </w:rPr>
        <w:t xml:space="preserve">Structure</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Fonts w:ascii="Calibri" w:cs="Calibri" w:eastAsia="Calibri" w:hAnsi="Calibri"/>
          <w:color w:val="5a5a5a"/>
          <w:sz w:val="30"/>
          <w:szCs w:val="30"/>
          <w:rtl w:val="0"/>
        </w:rPr>
        <w:t xml:space="preserve">Flourishing Family Wellness Studio</w:t>
      </w:r>
      <w:r w:rsidDel="00000000" w:rsidR="00000000" w:rsidRPr="00000000">
        <w:rPr>
          <w:rtl w:val="0"/>
        </w:rPr>
      </w:r>
    </w:p>
    <w:p w:rsidR="00000000" w:rsidDel="00000000" w:rsidP="00000000" w:rsidRDefault="00000000" w:rsidRPr="00000000" w14:paraId="00000005">
      <w:pPr>
        <w:spacing w:after="0" w:before="60" w:lineRule="auto"/>
        <w:rPr/>
      </w:pPr>
      <w:r w:rsidDel="00000000" w:rsidR="00000000" w:rsidRPr="00000000">
        <w:rPr>
          <w:color w:val="5a5a5a"/>
          <w:sz w:val="22"/>
          <w:szCs w:val="22"/>
          <w:rtl w:val="0"/>
        </w:rPr>
        <w:t xml:space="preserve">Clark, NJ  ·  myflourishingfamily.com</w:t>
      </w:r>
      <w:r w:rsidDel="00000000" w:rsidR="00000000" w:rsidRPr="00000000">
        <w:rPr>
          <w:rtl w:val="0"/>
        </w:rPr>
      </w:r>
    </w:p>
    <w:p w:rsidR="00000000" w:rsidDel="00000000" w:rsidP="00000000" w:rsidRDefault="00000000" w:rsidRPr="00000000" w14:paraId="00000006">
      <w:pPr>
        <w:spacing w:after="0" w:before="900" w:lineRule="auto"/>
        <w:rPr/>
      </w:pPr>
      <w:r w:rsidDel="00000000" w:rsidR="00000000" w:rsidRPr="00000000">
        <w:rPr>
          <w:b w:val="1"/>
          <w:bCs w:val="1"/>
          <w:color w:val="b14430"/>
          <w:sz w:val="20"/>
          <w:szCs w:val="20"/>
          <w:rtl w:val="0"/>
        </w:rPr>
        <w:t xml:space="preserve">Deliverable 1 of 2  ·  Discovery &amp; Structure Phase</w:t>
      </w:r>
      <w:r w:rsidDel="00000000" w:rsidR="00000000" w:rsidRPr="00000000">
        <w:rPr>
          <w:rtl w:val="0"/>
        </w:rPr>
      </w:r>
    </w:p>
    <w:p w:rsidR="00000000" w:rsidDel="00000000" w:rsidP="00000000" w:rsidRDefault="00000000" w:rsidRPr="00000000" w14:paraId="00000007">
      <w:pPr>
        <w:spacing w:before="40" w:lineRule="auto"/>
        <w:rPr/>
      </w:pPr>
      <w:r w:rsidDel="00000000" w:rsidR="00000000" w:rsidRPr="00000000">
        <w:rPr>
          <w:color w:val="5a5a5a"/>
          <w:sz w:val="20"/>
          <w:szCs w:val="20"/>
          <w:rtl w:val="0"/>
        </w:rPr>
        <w:t xml:space="preserve">Prepared June 23, 2026  ·  For Dr. Ila Clemente</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Purpose of This Document</w:t>
      </w:r>
    </w:p>
    <w:p w:rsidR="00000000" w:rsidDel="00000000" w:rsidP="00000000" w:rsidRDefault="00000000" w:rsidRPr="00000000" w14:paraId="0000000A">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tl w:val="0"/>
        </w:rPr>
        <w:t xml:space="preserve">The purpose of this document is to audit the current site and propose a structure, which includes: pages, navigation, and visitors go from “never heard of you” to “booked” </w:t>
      </w:r>
    </w:p>
    <w:p w:rsidR="00000000" w:rsidDel="00000000" w:rsidP="00000000" w:rsidRDefault="00000000" w:rsidRPr="00000000" w14:paraId="0000000C">
      <w:pPr>
        <w:spacing w:after="160" w:line="276" w:lineRule="auto"/>
        <w:rPr/>
      </w:pPr>
      <w:r w:rsidDel="00000000" w:rsidR="00000000" w:rsidRPr="00000000">
        <w:rPr>
          <w:rtl w:val="0"/>
        </w:rPr>
        <w:t xml:space="preserve">The companion document, </w:t>
      </w:r>
      <w:r w:rsidDel="00000000" w:rsidR="00000000" w:rsidRPr="00000000">
        <w:rPr>
          <w:b w:val="1"/>
          <w:bCs w:val="1"/>
          <w:rtl w:val="0"/>
        </w:rPr>
        <w:t xml:space="preserve">Creative Direction</w:t>
      </w:r>
      <w:r w:rsidDel="00000000" w:rsidR="00000000" w:rsidRPr="00000000">
        <w:rPr>
          <w:rtl w:val="0"/>
        </w:rPr>
        <w:t xml:space="preserve">, covers the look and feel:  style, tone, color, and layout. </w:t>
      </w:r>
    </w:p>
    <w:p w:rsidR="00000000" w:rsidDel="00000000" w:rsidP="00000000" w:rsidRDefault="00000000" w:rsidRPr="00000000" w14:paraId="0000000D">
      <w:pPr>
        <w:spacing w:after="160" w:line="276" w:lineRule="auto"/>
        <w:rPr/>
      </w:pPr>
      <w:r w:rsidDel="00000000" w:rsidR="00000000" w:rsidRPr="00000000">
        <w:rPr>
          <w:b w:val="1"/>
          <w:bCs w:val="1"/>
          <w:rtl w:val="0"/>
        </w:rPr>
        <w:t xml:space="preserve">What we need from you: </w:t>
      </w:r>
      <w:r w:rsidDel="00000000" w:rsidR="00000000" w:rsidRPr="00000000">
        <w:rPr>
          <w:rtl w:val="0"/>
        </w:rPr>
        <w:t xml:space="preserve">a review of the proposed sitemap in Section 5 and the open questions in Section 6. Your feedback keeps us on schedule.</w:t>
      </w:r>
    </w:p>
    <w:p w:rsidR="00000000" w:rsidDel="00000000" w:rsidP="00000000" w:rsidRDefault="00000000" w:rsidRPr="00000000" w14:paraId="0000000E">
      <w:pPr>
        <w:pStyle w:val="Heading1"/>
        <w:rPr/>
      </w:pPr>
      <w:r w:rsidDel="00000000" w:rsidR="00000000" w:rsidRPr="00000000">
        <w:rPr>
          <w:rtl w:val="0"/>
        </w:rPr>
        <w:t xml:space="preserve">2. The Core Problem, Stated Plainly</w:t>
      </w:r>
    </w:p>
    <w:p w:rsidR="00000000" w:rsidDel="00000000" w:rsidP="00000000" w:rsidRDefault="00000000" w:rsidRPr="00000000" w14:paraId="0000000F">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tl w:val="0"/>
        </w:rPr>
        <w:t xml:space="preserve">Three things came through clearly from the brief and the live audit: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The website </w:t>
      </w:r>
      <w:r w:rsidDel="00000000" w:rsidR="00000000" w:rsidRPr="00000000">
        <w:rPr>
          <w:b w:val="1"/>
          <w:bCs w:val="1"/>
          <w:rtl w:val="0"/>
        </w:rPr>
        <w:t xml:space="preserve">is a VERY small </w:t>
      </w: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 patient source today.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Your intake data shows where patients actually come from:</w:t>
      </w:r>
    </w:p>
    <w:p w:rsidR="00000000" w:rsidDel="00000000" w:rsidP="00000000" w:rsidRDefault="00000000" w:rsidRPr="00000000" w14:paraId="00000012">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600"/>
        <w:gridCol w:w="1560"/>
        <w:gridCol w:w="2000"/>
        <w:tblGridChange w:id="0">
          <w:tblGrid>
            <w:gridCol w:w="4200"/>
            <w:gridCol w:w="1600"/>
            <w:gridCol w:w="1560"/>
            <w:gridCol w:w="200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1"/>
                <w:bCs w:val="1"/>
                <w:color w:val="ffffff"/>
                <w:rtl w:val="0"/>
              </w:rPr>
              <w:t xml:space="preserve">New patient source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b w:val="1"/>
                <w:bCs w:val="1"/>
                <w:color w:val="ffffff"/>
                <w:rtl w:val="0"/>
              </w:rPr>
              <w:t xml:space="preserve">Count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1"/>
                <w:bCs w:val="1"/>
                <w:color w:val="ffffff"/>
                <w:rtl w:val="0"/>
              </w:rPr>
              <w:t xml:space="preserve">Share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b w:val="1"/>
                <w:bCs w:val="1"/>
                <w:color w:val="ffffff"/>
                <w:rtl w:val="0"/>
              </w:rPr>
              <w:t xml:space="preserve">Channel</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b w:val="0"/>
                <w:bCs w:val="0"/>
                <w:color w:val="2b2b2b"/>
                <w:rtl w:val="0"/>
              </w:rPr>
              <w:t xml:space="preserve">Patient referral</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8">
            <w:pPr>
              <w:jc w:val="center"/>
              <w:rPr/>
            </w:pPr>
            <w:r w:rsidDel="00000000" w:rsidR="00000000" w:rsidRPr="00000000">
              <w:rPr>
                <w:b w:val="0"/>
                <w:bCs w:val="0"/>
                <w:color w:val="2b2b2b"/>
                <w:rtl w:val="0"/>
              </w:rPr>
              <w:t xml:space="preserve">290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9">
            <w:pPr>
              <w:jc w:val="center"/>
              <w:rPr/>
            </w:pPr>
            <w:r w:rsidDel="00000000" w:rsidR="00000000" w:rsidRPr="00000000">
              <w:rPr>
                <w:b w:val="1"/>
                <w:bCs w:val="1"/>
                <w:color w:val="2b2b2b"/>
                <w:rtl w:val="0"/>
              </w:rPr>
              <w:t xml:space="preserve">46.6%</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b w:val="0"/>
                <w:bCs w:val="0"/>
                <w:color w:val="2b2b2b"/>
                <w:rtl w:val="0"/>
              </w:rPr>
              <w:t xml:space="preserve">Word of mouth</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b w:val="0"/>
                <w:bCs w:val="0"/>
                <w:color w:val="2b2b2b"/>
                <w:rtl w:val="0"/>
              </w:rPr>
              <w:t xml:space="preserve">Dr. Pemberton (OB referral)</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C">
            <w:pPr>
              <w:jc w:val="center"/>
              <w:rPr/>
            </w:pPr>
            <w:r w:rsidDel="00000000" w:rsidR="00000000" w:rsidRPr="00000000">
              <w:rPr>
                <w:b w:val="0"/>
                <w:bCs w:val="0"/>
                <w:color w:val="2b2b2b"/>
                <w:rtl w:val="0"/>
              </w:rPr>
              <w:t xml:space="preserve">136</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D">
            <w:pPr>
              <w:jc w:val="center"/>
              <w:rPr/>
            </w:pPr>
            <w:r w:rsidDel="00000000" w:rsidR="00000000" w:rsidRPr="00000000">
              <w:rPr>
                <w:b w:val="1"/>
                <w:bCs w:val="1"/>
                <w:color w:val="2b2b2b"/>
                <w:rtl w:val="0"/>
              </w:rPr>
              <w:t xml:space="preserve">21.9%</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1E">
            <w:pPr>
              <w:rPr/>
            </w:pPr>
            <w:r w:rsidDel="00000000" w:rsidR="00000000" w:rsidRPr="00000000">
              <w:rPr>
                <w:b w:val="0"/>
                <w:bCs w:val="0"/>
                <w:color w:val="2b2b2b"/>
                <w:rtl w:val="0"/>
              </w:rPr>
              <w:t xml:space="preserve">Provider referral</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b w:val="0"/>
                <w:bCs w:val="0"/>
                <w:color w:val="2b2b2b"/>
                <w:rtl w:val="0"/>
              </w:rPr>
              <w:t xml:space="preserve">Google Search</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0">
            <w:pPr>
              <w:jc w:val="center"/>
              <w:rPr/>
            </w:pPr>
            <w:r w:rsidDel="00000000" w:rsidR="00000000" w:rsidRPr="00000000">
              <w:rPr>
                <w:b w:val="0"/>
                <w:bCs w:val="0"/>
                <w:color w:val="2b2b2b"/>
                <w:rtl w:val="0"/>
              </w:rPr>
              <w:t xml:space="preserve">37</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1">
            <w:pPr>
              <w:jc w:val="center"/>
              <w:rPr/>
            </w:pPr>
            <w:r w:rsidDel="00000000" w:rsidR="00000000" w:rsidRPr="00000000">
              <w:rPr>
                <w:b w:val="1"/>
                <w:bCs w:val="1"/>
                <w:color w:val="b14430"/>
                <w:rtl w:val="0"/>
              </w:rPr>
              <w:t xml:space="preserve">5.9%</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f5f0ea"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b w:val="1"/>
                <w:bCs w:val="1"/>
                <w:color w:val="b14430"/>
                <w:rtl w:val="0"/>
              </w:rPr>
              <w:t xml:space="preserve">Online — the site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b w:val="0"/>
                <w:bCs w:val="0"/>
                <w:color w:val="2b2b2b"/>
                <w:rtl w:val="0"/>
              </w:rPr>
              <w:t xml:space="preserve">Provider &amp; partner referrals (Ocean Dental, Haven, lactation, etc.)</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4">
            <w:pPr>
              <w:jc w:val="center"/>
              <w:rPr/>
            </w:pPr>
            <w:r w:rsidDel="00000000" w:rsidR="00000000" w:rsidRPr="00000000">
              <w:rPr>
                <w:b w:val="0"/>
                <w:bCs w:val="0"/>
                <w:color w:val="2b2b2b"/>
                <w:rtl w:val="0"/>
              </w:rPr>
              <w:t xml:space="preserve">~80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5">
            <w:pPr>
              <w:jc w:val="center"/>
              <w:rPr/>
            </w:pPr>
            <w:r w:rsidDel="00000000" w:rsidR="00000000" w:rsidRPr="00000000">
              <w:rPr>
                <w:b w:val="0"/>
                <w:bCs w:val="0"/>
                <w:color w:val="2b2b2b"/>
                <w:rtl w:val="0"/>
              </w:rPr>
              <w:t xml:space="preserve">~13%</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b w:val="0"/>
                <w:bCs w:val="0"/>
                <w:color w:val="2b2b2b"/>
                <w:rtl w:val="0"/>
              </w:rPr>
              <w:t xml:space="preserve">Care network</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b w:val="0"/>
                <w:bCs w:val="0"/>
                <w:color w:val="2b2b2b"/>
                <w:rtl w:val="0"/>
              </w:rPr>
              <w:t xml:space="preserve">Online directories &amp; social</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8">
            <w:pPr>
              <w:jc w:val="center"/>
              <w:rPr/>
            </w:pPr>
            <w:r w:rsidDel="00000000" w:rsidR="00000000" w:rsidRPr="00000000">
              <w:rPr>
                <w:b w:val="0"/>
                <w:bCs w:val="0"/>
                <w:color w:val="2b2b2b"/>
                <w:rtl w:val="0"/>
              </w:rPr>
              <w:t xml:space="preserve">~30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9">
            <w:pPr>
              <w:jc w:val="center"/>
              <w:rPr/>
            </w:pPr>
            <w:r w:rsidDel="00000000" w:rsidR="00000000" w:rsidRPr="00000000">
              <w:rPr>
                <w:b w:val="0"/>
                <w:bCs w:val="0"/>
                <w:color w:val="2b2b2b"/>
                <w:rtl w:val="0"/>
              </w:rPr>
              <w:t xml:space="preserve">~5%</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b w:val="0"/>
                <w:bCs w:val="0"/>
                <w:color w:val="2b2b2b"/>
                <w:rtl w:val="0"/>
              </w:rPr>
              <w:t xml:space="preserve">Online — not the site</w:t>
            </w:r>
            <w:r w:rsidDel="00000000" w:rsidR="00000000" w:rsidRPr="00000000">
              <w:rPr>
                <w:rtl w:val="0"/>
              </w:rPr>
            </w:r>
          </w:p>
        </w:tc>
      </w:tr>
    </w:tbl>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tl w:val="0"/>
        </w:rPr>
        <w:t xml:space="preserve">Roughly </w:t>
      </w:r>
      <w:r w:rsidDel="00000000" w:rsidR="00000000" w:rsidRPr="00000000">
        <w:rPr>
          <w:b w:val="1"/>
          <w:bCs w:val="1"/>
          <w:rtl w:val="0"/>
        </w:rPr>
        <w:t xml:space="preserve">two out of three new patients arrive already warm</w:t>
      </w:r>
      <w:r w:rsidDel="00000000" w:rsidR="00000000" w:rsidRPr="00000000">
        <w:rPr>
          <w:rtl w:val="0"/>
        </w:rPr>
        <w:t xml:space="preserve"> — sent by a friend, a doula, or Dr. Pemberton. Only about 6% come from Google. This is not a criticism; it’s a referral-driven practice and that’s a strength. But it means the website is doing almost none of the acquisition work, </w:t>
      </w:r>
      <w:r w:rsidDel="00000000" w:rsidR="00000000" w:rsidRPr="00000000">
        <w:rPr>
          <w:b w:val="1"/>
          <w:bCs w:val="1"/>
          <w:rtl w:val="0"/>
        </w:rPr>
        <w:t xml:space="preserve">and it is failing the warm referrals too</w:t>
      </w:r>
      <w:r w:rsidDel="00000000" w:rsidR="00000000" w:rsidRPr="00000000">
        <w:rPr>
          <w:rtl w:val="0"/>
        </w:rPr>
        <w:t xml:space="preserve"> — because when someone is told “go see Flourishing Family,” the first thing they do is look you up. The site is the handshake after the introduction. Right now that handshake is generic.</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The site sells services, not outcomes.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The brief is explicit: you plan to see new patients for 6–12 months and want them to understand this isn’t a “Groupon quick-fix visit.” But the current pages describe techniques (Gonstead, Webster, Non-Force) and modalities (chiropractic, acupuncture, nutrition) as separate menu items. A stressed 38-year-old mom in Cranford isn’t shopping for “Talsky Tonal technique.” She wants to feel like herself again. The site never connects her problem to your solution as one story.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New and higher-value services are invisible.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In our discovery call the point landed hard: patients don’t seek out acupuncture or nutrition </w:t>
      </w: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because they’re not on the website and you don’t sell them yet.</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There is no fertility page, no packaged pregnancy program, no membership — the exact outcome-based offers the practice wants to grow. The architecture has no room for them.</w:t>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b w:val="1"/>
          <w:bCs w:val="1"/>
          <w:color w:val="b14430"/>
          <w:rtl w:val="0"/>
        </w:rPr>
        <w:t xml:space="preserve">Bottom line: </w:t>
      </w:r>
      <w:r w:rsidDel="00000000" w:rsidR="00000000" w:rsidRPr="00000000">
        <w:rPr>
          <w:b w:val="1"/>
          <w:bCs w:val="1"/>
          <w:rtl w:val="0"/>
        </w:rPr>
        <w:t xml:space="preserve">the rebuild’s job is to convert warm referrals reliably and to make your highest-value programs findable and sellable.</w:t>
      </w:r>
      <w:r w:rsidDel="00000000" w:rsidR="00000000" w:rsidRPr="00000000">
        <w:rPr>
          <w:rtl w:val="0"/>
        </w:rPr>
        <w:t xml:space="preserve"> Every structural decision below serves those two goals.</w:t>
      </w:r>
    </w:p>
    <w:p w:rsidR="00000000" w:rsidDel="00000000" w:rsidP="00000000" w:rsidRDefault="00000000" w:rsidRPr="00000000" w14:paraId="00000031">
      <w:pPr>
        <w:pStyle w:val="Heading1"/>
        <w:pageBreakBefore w:val="1"/>
        <w:rPr/>
      </w:pPr>
      <w:r w:rsidDel="00000000" w:rsidR="00000000" w:rsidRPr="00000000">
        <w:rPr>
          <w:rtl w:val="0"/>
        </w:rPr>
        <w:t xml:space="preserve">3. Current Site Audit</w:t>
      </w:r>
    </w:p>
    <w:p w:rsidR="00000000" w:rsidDel="00000000" w:rsidP="00000000" w:rsidRDefault="00000000" w:rsidRPr="00000000" w14:paraId="00000032">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3.1  Current Structure</w:t>
      </w:r>
    </w:p>
    <w:p w:rsidR="00000000" w:rsidDel="00000000" w:rsidP="00000000" w:rsidRDefault="00000000" w:rsidRPr="00000000" w14:paraId="00000034">
      <w:pPr>
        <w:spacing w:after="160" w:line="276" w:lineRule="auto"/>
        <w:rPr/>
      </w:pPr>
      <w:r w:rsidDel="00000000" w:rsidR="00000000" w:rsidRPr="00000000">
        <w:rPr>
          <w:rtl w:val="0"/>
        </w:rPr>
        <w:t xml:space="preserve">The live navigation is organized by clinical category — a structure that mirrors how the practice thinks internally, not how a worried patient searches: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Chiropractic</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Pregnancy + Pediatric, Sports + Extremity Care, Animal Chiropractic, Techniques (Gonstead, Non-Force)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Acupuncture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Coaching</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Coaching, Our Store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Functional Nutrition</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tl w:val="0"/>
        </w:rPr>
        <w:t xml:space="preserve">Notable structural issues: a </w:t>
      </w:r>
      <w:r w:rsidDel="00000000" w:rsidR="00000000" w:rsidRPr="00000000">
        <w:rPr>
          <w:b w:val="1"/>
          <w:bCs w:val="1"/>
          <w:rtl w:val="0"/>
        </w:rPr>
        <w:t xml:space="preserve">discontinued group-coaching page is still live</w:t>
      </w:r>
      <w:r w:rsidDel="00000000" w:rsidR="00000000" w:rsidRPr="00000000">
        <w:rPr>
          <w:rtl w:val="0"/>
        </w:rPr>
        <w:t xml:space="preserve">, “Animal Chiropractic” sits at the same level as your core perinatal work (diluting the family-wellness focus), and there is </w:t>
      </w:r>
      <w:r w:rsidDel="00000000" w:rsidR="00000000" w:rsidRPr="00000000">
        <w:rPr>
          <w:b w:val="1"/>
          <w:bCs w:val="1"/>
          <w:rtl w:val="0"/>
        </w:rPr>
        <w:t xml:space="preserve">no clear About page</w:t>
      </w:r>
      <w:r w:rsidDel="00000000" w:rsidR="00000000" w:rsidRPr="00000000">
        <w:rPr>
          <w:rtl w:val="0"/>
        </w:rPr>
        <w:t xml:space="preserve"> for two doctors whose entire differentiator is the personal, one-on-one relationship.</w:t>
      </w:r>
    </w:p>
    <w:p w:rsidR="00000000" w:rsidDel="00000000" w:rsidP="00000000" w:rsidRDefault="00000000" w:rsidRPr="00000000" w14:paraId="0000003A">
      <w:pPr>
        <w:pStyle w:val="Heading2"/>
        <w:rPr/>
      </w:pPr>
      <w:r w:rsidDel="00000000" w:rsidR="00000000" w:rsidRPr="00000000">
        <w:rPr>
          <w:rtl w:val="0"/>
        </w:rPr>
        <w:t xml:space="preserve">3.2  What’s Working — Keep These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Genuine social proof.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The testimonials are specific and warm (“they support you like family,” “best chiropractor in 20 years”). These are an asset; we’ll feature them more strategically.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Credibility markers.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“110K+ adjustments given” and “practicing since 2011” are strong trust signals currently buried mid-page.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 real brand voice exists.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“If you get your tires rotated more than your nervous system gets regulated…” is memorable and distinctive. The personality is there — it’s just inconsistently applied.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Booking is already wired.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Sked (portal.sked.life) handles new-patient booking for both chiropractic and acupuncture. We’ll keep and foreground it.</w:t>
      </w:r>
    </w:p>
    <w:p w:rsidR="00000000" w:rsidDel="00000000" w:rsidP="00000000" w:rsidRDefault="00000000" w:rsidRPr="00000000" w14:paraId="0000003F">
      <w:pPr>
        <w:pStyle w:val="Heading2"/>
        <w:rPr/>
      </w:pPr>
      <w:r w:rsidDel="00000000" w:rsidR="00000000" w:rsidRPr="00000000">
        <w:rPr>
          <w:rtl w:val="0"/>
        </w:rPr>
        <w:t xml:space="preserve">3.3  What’s Holding the Site Back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6260"/>
        <w:tblGridChange w:id="0">
          <w:tblGrid>
            <w:gridCol w:w="3100"/>
            <w:gridCol w:w="626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b w:val="1"/>
                <w:bCs w:val="1"/>
                <w:color w:val="ffffff"/>
                <w:rtl w:val="0"/>
              </w:rPr>
              <w:t xml:space="preserve">Issue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41">
            <w:pPr>
              <w:rPr/>
            </w:pPr>
            <w:r w:rsidDel="00000000" w:rsidR="00000000" w:rsidRPr="00000000">
              <w:rPr>
                <w:b w:val="1"/>
                <w:bCs w:val="1"/>
                <w:color w:val="ffffff"/>
                <w:rtl w:val="0"/>
              </w:rPr>
              <w:t xml:space="preserve">Why it matters / what it costs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b w:val="1"/>
                <w:bCs w:val="1"/>
                <w:rtl w:val="0"/>
              </w:rPr>
              <w:t xml:space="preserve">No outcome-based positioning</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b w:val="0"/>
                <w:bCs w:val="0"/>
                <w:color w:val="2b2b2b"/>
                <w:rtl w:val="0"/>
              </w:rPr>
              <w:t xml:space="preserve">Pages list techniques, not transformations. Warm referrals can’t self-identify (“that’s me, that’s my problem”), so they bounce or call without context.</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b w:val="1"/>
                <w:bCs w:val="1"/>
                <w:rtl w:val="0"/>
              </w:rPr>
              <w:t xml:space="preserve">Missing program &amp; service pages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b w:val="0"/>
                <w:bCs w:val="0"/>
                <w:color w:val="2b2b2b"/>
                <w:rtl w:val="0"/>
              </w:rPr>
              <w:t xml:space="preserve">No fertility, pregnancy-program, or membership page. The practice’s growth offers have nowhere to live and nothing for Google (or AI search) to index.</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b w:val="1"/>
                <w:bCs w:val="1"/>
                <w:rtl w:val="0"/>
              </w:rPr>
              <w:t xml:space="preserve">No “Start here” path</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b w:val="0"/>
                <w:bCs w:val="0"/>
                <w:color w:val="2b2b2b"/>
                <w:rtl w:val="0"/>
              </w:rPr>
              <w:t xml:space="preserve">A first-time visitor faces a menu of clinical terms with no guided next step. The 6–12 month care expectation is never set, so price-shoppers and committed patients are treated identically.</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b w:val="1"/>
                <w:bCs w:val="1"/>
                <w:rtl w:val="0"/>
              </w:rPr>
              <w:t xml:space="preserve">Weak local SEO foundation</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b w:val="0"/>
                <w:bCs w:val="0"/>
                <w:color w:val="2b2b2b"/>
                <w:rtl w:val="0"/>
              </w:rPr>
              <w:t xml:space="preserve">Google Business and Yelp listings use mismatched names (“Chiropractic” vs “Wellness Studio”), which fragments local ranking signals. No location-specific service pages to capture “prenatal chiropractor near Cranford”-type searches.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b w:val="1"/>
                <w:bCs w:val="1"/>
                <w:rtl w:val="0"/>
              </w:rPr>
              <w:t xml:space="preserve">Platform fragility</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B">
            <w:pPr>
              <w:rPr/>
            </w:pPr>
            <w:r w:rsidDel="00000000" w:rsidR="00000000" w:rsidRPr="00000000">
              <w:rPr>
                <w:b w:val="0"/>
                <w:bCs w:val="0"/>
                <w:color w:val="2b2b2b"/>
                <w:rtl w:val="0"/>
              </w:rPr>
              <w:t xml:space="preserve">The recent homepage 404 traced to WordPress + NitroPack cache conflicts cost you two hours of troubleshooting. The current stack is fragile and slow to maintain.</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Stale / orphaned content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D">
            <w:pPr>
              <w:rPr/>
            </w:pPr>
            <w:r w:rsidDel="00000000" w:rsidR="00000000" w:rsidRPr="00000000">
              <w:rPr>
                <w:b w:val="0"/>
                <w:bCs w:val="0"/>
                <w:color w:val="2b2b2b"/>
                <w:rtl w:val="0"/>
              </w:rPr>
              <w:t xml:space="preserve">Discontinued group-coaching page still live; “Animal Chiropractic” competes for attention with core perinatal services.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No editable service control</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F">
            <w:pPr>
              <w:rPr/>
            </w:pPr>
            <w:r w:rsidDel="00000000" w:rsidR="00000000" w:rsidRPr="00000000">
              <w:rPr>
                <w:b w:val="0"/>
                <w:bCs w:val="0"/>
                <w:color w:val="2b2b2b"/>
                <w:rtl w:val="0"/>
              </w:rPr>
              <w:t xml:space="preserve">You told us you need to add/remove programs yourself (as with the retired coaching page). The current setup makes this painful.</w:t>
            </w:r>
            <w:r w:rsidDel="00000000" w:rsidR="00000000" w:rsidRPr="00000000">
              <w:rPr>
                <w:rtl w:val="0"/>
              </w:rPr>
            </w:r>
          </w:p>
        </w:tc>
      </w:tr>
    </w:tbl>
    <w:p w:rsidR="00000000" w:rsidDel="00000000" w:rsidP="00000000" w:rsidRDefault="00000000" w:rsidRPr="00000000" w14:paraId="00000050">
      <w:pPr>
        <w:pStyle w:val="Heading1"/>
        <w:pageBreakBefore w:val="1"/>
        <w:rPr/>
      </w:pPr>
      <w:r w:rsidDel="00000000" w:rsidR="00000000" w:rsidRPr="00000000">
        <w:rPr>
          <w:rtl w:val="0"/>
        </w:rPr>
        <w:t xml:space="preserve">4. Strategic Direction for the Structure</w:t>
      </w:r>
    </w:p>
    <w:p w:rsidR="00000000" w:rsidDel="00000000" w:rsidP="00000000" w:rsidRDefault="00000000" w:rsidRPr="00000000" w14:paraId="00000051">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tl w:val="0"/>
        </w:rPr>
        <w:t xml:space="preserve">Before the sitemap, three decisions that shape it. These come straight from the brief and our call.</w:t>
      </w:r>
    </w:p>
    <w:p w:rsidR="00000000" w:rsidDel="00000000" w:rsidP="00000000" w:rsidRDefault="00000000" w:rsidRPr="00000000" w14:paraId="00000053">
      <w:pPr>
        <w:pStyle w:val="Heading2"/>
        <w:rPr/>
      </w:pPr>
      <w:r w:rsidDel="00000000" w:rsidR="00000000" w:rsidRPr="00000000">
        <w:rPr>
          <w:rtl w:val="0"/>
        </w:rPr>
        <w:t xml:space="preserve">4.1  Reposition from “chiropractic office” to “family wellness hub”</w:t>
      </w:r>
    </w:p>
    <w:p w:rsidR="00000000" w:rsidDel="00000000" w:rsidP="00000000" w:rsidRDefault="00000000" w:rsidRPr="00000000" w14:paraId="00000054">
      <w:pPr>
        <w:spacing w:after="160" w:line="276" w:lineRule="auto"/>
        <w:rPr/>
      </w:pPr>
      <w:r w:rsidDel="00000000" w:rsidR="00000000" w:rsidRPr="00000000">
        <w:rPr>
          <w:rtl w:val="0"/>
        </w:rPr>
        <w:t xml:space="preserve">The practice already does perinatal and family care — but the site reads as general chiropractic with add-ons. We anchor the new structure around the journey the brief identifies as the biggest opportunity: </w:t>
      </w:r>
      <w:r w:rsidDel="00000000" w:rsidR="00000000" w:rsidRPr="00000000">
        <w:rPr>
          <w:b w:val="1"/>
          <w:bCs w:val="1"/>
          <w:rtl w:val="0"/>
        </w:rPr>
        <w:t xml:space="preserve">preconception → pregnancy → postpartum → pediatric → whole-family</w:t>
      </w:r>
      <w:r w:rsidDel="00000000" w:rsidR="00000000" w:rsidRPr="00000000">
        <w:rPr>
          <w:rtl w:val="0"/>
        </w:rPr>
        <w:t xml:space="preserve">. Pregnancy leads because, in your words, it has “a clear timeline, they’re encouraged by a medical team they trust, and it funnels into postpartum, pediatric, and family-member referrals.”</w:t>
      </w:r>
    </w:p>
    <w:p w:rsidR="00000000" w:rsidDel="00000000" w:rsidP="00000000" w:rsidRDefault="00000000" w:rsidRPr="00000000" w14:paraId="00000055">
      <w:pPr>
        <w:spacing w:after="160" w:line="276" w:lineRule="auto"/>
        <w:rPr/>
      </w:pPr>
      <w:r w:rsidDel="00000000" w:rsidR="00000000" w:rsidRPr="00000000">
        <w:rPr>
          <w:i w:val="1"/>
          <w:iCs w:val="1"/>
          <w:rtl w:val="0"/>
        </w:rPr>
        <w:t xml:space="preserve">On the pushback that “this is already what we do”: </w:t>
      </w:r>
      <w:r w:rsidDel="00000000" w:rsidR="00000000" w:rsidRPr="00000000">
        <w:rPr>
          <w:rtl w:val="0"/>
        </w:rPr>
        <w:t xml:space="preserve">agreed — the change isn’t the </w:t>
      </w:r>
      <w:r w:rsidDel="00000000" w:rsidR="00000000" w:rsidRPr="00000000">
        <w:rPr>
          <w:b w:val="1"/>
          <w:bCs w:val="1"/>
          <w:rtl w:val="0"/>
        </w:rPr>
        <w:t xml:space="preserve">services</w:t>
      </w:r>
      <w:r w:rsidDel="00000000" w:rsidR="00000000" w:rsidRPr="00000000">
        <w:rPr>
          <w:rtl w:val="0"/>
        </w:rPr>
        <w:t xml:space="preserve">, it’s the </w:t>
      </w:r>
      <w:r w:rsidDel="00000000" w:rsidR="00000000" w:rsidRPr="00000000">
        <w:rPr>
          <w:b w:val="1"/>
          <w:bCs w:val="1"/>
          <w:rtl w:val="0"/>
        </w:rPr>
        <w:t xml:space="preserve">packaging and the message.</w:t>
      </w:r>
      <w:r w:rsidDel="00000000" w:rsidR="00000000" w:rsidRPr="00000000">
        <w:rPr>
          <w:rtl w:val="0"/>
        </w:rPr>
        <w:t xml:space="preserve"> Today there are no outcome-based programs and no clear statement of who you’re for. That’s what we’re fixing.</w:t>
      </w:r>
    </w:p>
    <w:p w:rsidR="00000000" w:rsidDel="00000000" w:rsidP="00000000" w:rsidRDefault="00000000" w:rsidRPr="00000000" w14:paraId="00000056">
      <w:pPr>
        <w:pStyle w:val="Heading2"/>
        <w:rPr/>
      </w:pPr>
      <w:r w:rsidDel="00000000" w:rsidR="00000000" w:rsidRPr="00000000">
        <w:rPr>
          <w:rtl w:val="0"/>
        </w:rPr>
        <w:t xml:space="preserve">4.2  Build the structure around one ideal patient</w:t>
      </w:r>
    </w:p>
    <w:p w:rsidR="00000000" w:rsidDel="00000000" w:rsidP="00000000" w:rsidRDefault="00000000" w:rsidRPr="00000000" w14:paraId="00000057">
      <w:pPr>
        <w:spacing w:after="160" w:line="276" w:lineRule="auto"/>
        <w:rPr/>
      </w:pPr>
      <w:r w:rsidDel="00000000" w:rsidR="00000000" w:rsidRPr="00000000">
        <w:rPr>
          <w:rtl w:val="0"/>
        </w:rPr>
        <w:t xml:space="preserve">From the brief, the ideal patient is sharp: a </w:t>
      </w:r>
      <w:r w:rsidDel="00000000" w:rsidR="00000000" w:rsidRPr="00000000">
        <w:rPr>
          <w:b w:val="1"/>
          <w:bCs w:val="1"/>
          <w:rtl w:val="0"/>
        </w:rPr>
        <w:t xml:space="preserve">stressed professional mom, 30–45, in Westfield / Scotch Plains / Cranford / Clark</w:t>
      </w:r>
      <w:r w:rsidDel="00000000" w:rsidR="00000000" w:rsidRPr="00000000">
        <w:rPr>
          <w:rtl w:val="0"/>
        </w:rPr>
        <w:t xml:space="preserve">, with school-aged kids and her own disposable income. She has aches she’s been told are “just aging,” she doesn’t feel old, and she wants to run / do yoga / feel like herself again. She often arrives by referral and trusts her doula, OB, or midwife. Every top-level page should let her — or the pregnant version of her — instantly recognize herself.</w:t>
      </w:r>
    </w:p>
    <w:p w:rsidR="00000000" w:rsidDel="00000000" w:rsidP="00000000" w:rsidRDefault="00000000" w:rsidRPr="00000000" w14:paraId="00000058">
      <w:pPr>
        <w:pStyle w:val="Heading2"/>
        <w:rPr/>
      </w:pPr>
      <w:r w:rsidDel="00000000" w:rsidR="00000000" w:rsidRPr="00000000">
        <w:rPr>
          <w:rtl w:val="0"/>
        </w:rPr>
        <w:t xml:space="preserve">4.3  Make programs first-class citizens</w:t>
      </w:r>
    </w:p>
    <w:p w:rsidR="00000000" w:rsidDel="00000000" w:rsidP="00000000" w:rsidRDefault="00000000" w:rsidRPr="00000000" w14:paraId="00000059">
      <w:pPr>
        <w:spacing w:after="160" w:line="276" w:lineRule="auto"/>
        <w:rPr/>
      </w:pPr>
      <w:r w:rsidDel="00000000" w:rsidR="00000000" w:rsidRPr="00000000">
        <w:rPr>
          <w:rtl w:val="0"/>
        </w:rPr>
        <w:t xml:space="preserve">The three signature offers from the Growth Plan — </w:t>
      </w:r>
      <w:r w:rsidDel="00000000" w:rsidR="00000000" w:rsidRPr="00000000">
        <w:rPr>
          <w:b w:val="1"/>
          <w:bCs w:val="1"/>
          <w:rtl w:val="0"/>
        </w:rPr>
        <w:t xml:space="preserve">Fertility / Preconception Journey, Pregnancy Care Program, and the Family Wellness Membership</w:t>
      </w:r>
      <w:r w:rsidDel="00000000" w:rsidR="00000000" w:rsidRPr="00000000">
        <w:rPr>
          <w:rtl w:val="0"/>
        </w:rPr>
        <w:t xml:space="preserve"> — each get a dedicated, conversion-focused landing page. These are where outcome-based selling, value stacks, guarantees, and (later) direct purchase via Stax/ThriveCart will live. The architecture must let you add and retire programs yourself without a developer.</w:t>
      </w:r>
    </w:p>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b w:val="1"/>
          <w:bCs w:val="1"/>
          <w:color w:val="b14430"/>
          <w:rtl w:val="0"/>
        </w:rPr>
        <w:t xml:space="preserve">A note on platform. </w:t>
      </w:r>
      <w:r w:rsidDel="00000000" w:rsidR="00000000" w:rsidRPr="00000000">
        <w:rPr>
          <w:rtl w:val="0"/>
        </w:rPr>
        <w:t xml:space="preserve">Given the WordPress/NitroPack fragility, the editable-services requirement, the speed needs for local SEO, and your roadmap (ThriveCart course, newsletter, possible new location), we recommend rebuilding on a faster, more maintainable stack (Astro-based) with a simple editing layer for the pages you change most — Services and Programs. We’ll detail this in the design proposal; flagging it here because it underpins the structure.</w:t>
      </w:r>
    </w:p>
    <w:p w:rsidR="00000000" w:rsidDel="00000000" w:rsidP="00000000" w:rsidRDefault="00000000" w:rsidRPr="00000000" w14:paraId="0000005C">
      <w:pPr>
        <w:pStyle w:val="Heading1"/>
        <w:pageBreakBefore w:val="1"/>
        <w:rPr/>
      </w:pPr>
      <w:r w:rsidDel="00000000" w:rsidR="00000000" w:rsidRPr="00000000">
        <w:rPr>
          <w:rtl w:val="0"/>
        </w:rPr>
        <w:t xml:space="preserve">5. Proposed Sitemap &amp; Information Architecture</w:t>
      </w:r>
    </w:p>
    <w:p w:rsidR="00000000" w:rsidDel="00000000" w:rsidP="00000000" w:rsidRDefault="00000000" w:rsidRPr="00000000" w14:paraId="0000005D">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tl w:val="0"/>
        </w:rPr>
        <w:t xml:space="preserve">The proposed navigation, reorganized around the patient journey and the programs. </w:t>
      </w:r>
    </w:p>
    <w:p w:rsidR="00000000" w:rsidDel="00000000" w:rsidP="00000000" w:rsidRDefault="00000000" w:rsidRPr="00000000" w14:paraId="0000005F">
      <w:pPr>
        <w:pStyle w:val="Heading2"/>
        <w:rPr/>
      </w:pPr>
      <w:r w:rsidDel="00000000" w:rsidR="00000000" w:rsidRPr="00000000">
        <w:rPr>
          <w:rtl w:val="0"/>
        </w:rPr>
        <w:t xml:space="preserve">Primary navigation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Home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Programs</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(the new center of gravity)</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Fertility &amp; Preconception</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acupuncture-led, chiro + nutrition support</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Pregnancy Care Program</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Webster chiro + acupuncture + nutrition, defined journey</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Family Wellness Membership</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recurring whole-household care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Services</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(the “how,” supporting the programs)</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Chiropractic</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with Webster, Gonstead, Non-Force, Tonal explained simply</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Acupuncture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Functional Nutrition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Pediatric &amp; Postpartum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Sports &amp; Extremity Care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(keeps the student-athlete growth door open)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About</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the doctors, the philosophy, the “you + a doctor, no PAs or students” promise</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Meet the Doctors</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Dr. Ila, Dr. Shelley, Dr. Alexandra</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Our Approach</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thorough, measurable, reproducible; the longevity philosophy</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Care Network</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your trusted referral partners (doulas, lactation, pelvic floor, etc.)</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Patient Resources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New Patient / Start Here</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what to expect, the 6–12 month journey, insurance &amp; pricing</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Testimonials / Success Stories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64" w:lineRule="auto"/>
        <w:ind w:left="94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Blog</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(phase 2, SEO + AI-search engine)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Book Now</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persistent button, Sked integration</w:t>
      </w:r>
    </w:p>
    <w:p w:rsidR="00000000" w:rsidDel="00000000" w:rsidP="00000000" w:rsidRDefault="00000000" w:rsidRPr="00000000" w14:paraId="00000074">
      <w:pPr>
        <w:spacing w:after="60" w:lineRule="auto"/>
        <w:rPr/>
      </w:pP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b w:val="1"/>
          <w:bCs w:val="1"/>
          <w:rtl w:val="0"/>
        </w:rPr>
        <w:t xml:space="preserve">What changed and why: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“Programs” is now top-level and first</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the growth engine gets prime real estate.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“Coaching / Our Store” retired</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the discontinued page is gone; nutrition becomes a service and a program component.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“Animal Chiropractic” moved or retired</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it dilutes the family-wellness focus. Recommend a single mention under Services or removing it; your call (see Section 6).</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 real About section</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your one-on-one, doctor-only model is your biggest differentiator and currently has no home.</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“Care Network” page added</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turns your trusted-referral list into an SEO and trust asset, and positions you as the central family-wellness hub the brief describes.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“Start Here” page added</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 the missing on-ramp that sets the 6–12 month expectation and pre-answers the money/insurance objection before the call.</w:t>
      </w:r>
    </w:p>
    <w:p w:rsidR="00000000" w:rsidDel="00000000" w:rsidP="00000000" w:rsidRDefault="00000000" w:rsidRPr="00000000" w14:paraId="0000007C">
      <w:pPr>
        <w:pStyle w:val="Heading1"/>
        <w:pageBreakBefore w:val="1"/>
        <w:rPr/>
      </w:pPr>
      <w:r w:rsidDel="00000000" w:rsidR="00000000" w:rsidRPr="00000000">
        <w:rPr>
          <w:rtl w:val="0"/>
        </w:rPr>
        <w:t xml:space="preserve">6. Key Page Intent (Conversion Logic)</w:t>
      </w:r>
    </w:p>
    <w:p w:rsidR="00000000" w:rsidDel="00000000" w:rsidP="00000000" w:rsidRDefault="00000000" w:rsidRPr="00000000" w14:paraId="0000007D">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tl w:val="0"/>
        </w:rPr>
        <w:t xml:space="preserve">For the highest-value pages, what each must accomplish. This becomes the brief for wireframes.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7F">
            <w:pPr>
              <w:rPr/>
            </w:pPr>
            <w:r w:rsidDel="00000000" w:rsidR="00000000" w:rsidRPr="00000000">
              <w:rPr>
                <w:b w:val="1"/>
                <w:bCs w:val="1"/>
                <w:color w:val="ffffff"/>
                <w:rtl w:val="0"/>
              </w:rPr>
              <w:t xml:space="preserve">Page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b w:val="1"/>
                <w:bCs w:val="1"/>
                <w:color w:val="ffffff"/>
                <w:rtl w:val="0"/>
              </w:rPr>
              <w:t xml:space="preserve">Visitor mindset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b14430"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b w:val="1"/>
                <w:bCs w:val="1"/>
                <w:color w:val="ffffff"/>
                <w:rtl w:val="0"/>
              </w:rPr>
              <w:t xml:space="preserve">Page must do</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b w:val="1"/>
                <w:bCs w:val="1"/>
                <w:rtl w:val="0"/>
              </w:rPr>
              <w:t xml:space="preserve">Home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b w:val="0"/>
                <w:bCs w:val="0"/>
                <w:color w:val="2b2b2b"/>
                <w:rtl w:val="0"/>
              </w:rPr>
              <w:t xml:space="preserve">“My friend / doula sent me here. Are these my people?”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b w:val="0"/>
                <w:bCs w:val="0"/>
                <w:color w:val="2b2b2b"/>
                <w:rtl w:val="0"/>
              </w:rPr>
              <w:t xml:space="preserve">Reflect her back in one line; name the journeys (fertility/pregnancy/family); show proof (110K+ adjustments, since 2011, testimonials); one clear “Start Here” and one “Book.”</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b w:val="1"/>
                <w:bCs w:val="1"/>
                <w:rtl w:val="0"/>
              </w:rPr>
              <w:t xml:space="preserve">Pregnancy Care Program</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b w:val="0"/>
                <w:bCs w:val="0"/>
                <w:color w:val="2b2b2b"/>
                <w:rtl w:val="0"/>
              </w:rPr>
              <w:t xml:space="preserve">“I’m pregnant, anxious, and was told to come. Is this safe and worth it?”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b w:val="0"/>
                <w:bCs w:val="0"/>
                <w:color w:val="2b2b2b"/>
                <w:rtl w:val="0"/>
              </w:rPr>
              <w:t xml:space="preserve">Lead with the transformation (comfortable pregnancy, confident birth); show the journey/timeline; address safety (Webster cert) and cost up front; one strong CTA.</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b w:val="1"/>
                <w:bCs w:val="1"/>
                <w:rtl w:val="0"/>
              </w:rPr>
              <w:t xml:space="preserve">Fertility &amp; Preconception</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9">
            <w:pPr>
              <w:rPr/>
            </w:pPr>
            <w:r w:rsidDel="00000000" w:rsidR="00000000" w:rsidRPr="00000000">
              <w:rPr>
                <w:b w:val="0"/>
                <w:bCs w:val="0"/>
                <w:color w:val="2b2b2b"/>
                <w:rtl w:val="0"/>
              </w:rPr>
              <w:t xml:space="preserve">“I’ve tried things. I’m tired of false hope. Can this actually help?”</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A">
            <w:pPr>
              <w:rPr/>
            </w:pPr>
            <w:r w:rsidDel="00000000" w:rsidR="00000000" w:rsidRPr="00000000">
              <w:rPr>
                <w:b w:val="0"/>
                <w:bCs w:val="0"/>
                <w:color w:val="2b2b2b"/>
                <w:rtl w:val="0"/>
              </w:rPr>
              <w:t xml:space="preserve">Empathy first; honest framing (we optimize the body, never promise a result); the roadmap call as a low-risk entry; acupuncture-led credibility (Dr. Alexandra).</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B">
            <w:pPr>
              <w:rPr/>
            </w:pPr>
            <w:r w:rsidDel="00000000" w:rsidR="00000000" w:rsidRPr="00000000">
              <w:rPr>
                <w:b w:val="1"/>
                <w:bCs w:val="1"/>
                <w:rtl w:val="0"/>
              </w:rPr>
              <w:t xml:space="preserve">Family Wellness Membership</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C">
            <w:pPr>
              <w:rPr/>
            </w:pPr>
            <w:r w:rsidDel="00000000" w:rsidR="00000000" w:rsidRPr="00000000">
              <w:rPr>
                <w:b w:val="0"/>
                <w:bCs w:val="0"/>
                <w:color w:val="2b2b2b"/>
                <w:rtl w:val="0"/>
              </w:rPr>
              <w:t xml:space="preserve">“We love it here. Is there a simpler way to bring the whole family?”</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D">
            <w:pPr>
              <w:rPr/>
            </w:pPr>
            <w:r w:rsidDel="00000000" w:rsidR="00000000" w:rsidRPr="00000000">
              <w:rPr>
                <w:b w:val="0"/>
                <w:bCs w:val="0"/>
                <w:color w:val="2b2b2b"/>
                <w:rtl w:val="0"/>
              </w:rPr>
              <w:t xml:space="preserve">Belonging over transaction; value vs. à-la-carte; convenience (one family visit block); easy pause; clear monthly price.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E">
            <w:pPr>
              <w:rPr/>
            </w:pPr>
            <w:r w:rsidDel="00000000" w:rsidR="00000000" w:rsidRPr="00000000">
              <w:rPr>
                <w:b w:val="1"/>
                <w:bCs w:val="1"/>
                <w:rtl w:val="0"/>
              </w:rPr>
              <w:t xml:space="preserve">Start Here / New Patient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8F">
            <w:pPr>
              <w:rPr/>
            </w:pPr>
            <w:r w:rsidDel="00000000" w:rsidR="00000000" w:rsidRPr="00000000">
              <w:rPr>
                <w:b w:val="0"/>
                <w:bCs w:val="0"/>
                <w:color w:val="2b2b2b"/>
                <w:rtl w:val="0"/>
              </w:rPr>
              <w:t xml:space="preserve">“What do I actually do, what does it cost, how long is this?”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b w:val="0"/>
                <w:bCs w:val="0"/>
                <w:color w:val="2b2b2b"/>
                <w:rtl w:val="0"/>
              </w:rPr>
              <w:t xml:space="preserve">Set the 6–12 month expectation honestly; answer insurance/pricing; describe the first visit; filter for fit so calls are warmer.</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b w:val="1"/>
                <w:bCs w:val="1"/>
                <w:rtl w:val="0"/>
              </w:rPr>
              <w:t xml:space="preserve">About / Meet the Doctors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92">
            <w:pPr>
              <w:rPr/>
            </w:pPr>
            <w:r w:rsidDel="00000000" w:rsidR="00000000" w:rsidRPr="00000000">
              <w:rPr>
                <w:b w:val="0"/>
                <w:bCs w:val="0"/>
                <w:color w:val="2b2b2b"/>
                <w:rtl w:val="0"/>
              </w:rPr>
              <w:t xml:space="preserve">“Who will I actually see? Are they real, are they good?”</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93">
            <w:pPr>
              <w:rPr/>
            </w:pPr>
            <w:r w:rsidDel="00000000" w:rsidR="00000000" w:rsidRPr="00000000">
              <w:rPr>
                <w:b w:val="0"/>
                <w:bCs w:val="0"/>
                <w:color w:val="2b2b2b"/>
                <w:rtl w:val="0"/>
              </w:rPr>
              <w:t xml:space="preserve">Tell the “you + a doctor, every time — no PAs, no students” story; credentials in human language; the thorough/measurable difference patients comment on.</w:t>
            </w:r>
            <w:r w:rsidDel="00000000" w:rsidR="00000000" w:rsidRPr="00000000">
              <w:rPr>
                <w:rtl w:val="0"/>
              </w:rPr>
            </w:r>
          </w:p>
        </w:tc>
      </w:tr>
    </w:tbl>
    <w:p w:rsidR="00000000" w:rsidDel="00000000" w:rsidP="00000000" w:rsidRDefault="00000000" w:rsidRPr="00000000" w14:paraId="00000094">
      <w:pPr>
        <w:pStyle w:val="Heading1"/>
        <w:pageBreakBefore w:val="1"/>
        <w:rPr/>
      </w:pPr>
      <w:r w:rsidDel="00000000" w:rsidR="00000000" w:rsidRPr="00000000">
        <w:rPr>
          <w:rtl w:val="0"/>
        </w:rPr>
        <w:t xml:space="preserve">7. Open Questions for You</w:t>
      </w:r>
    </w:p>
    <w:p w:rsidR="00000000" w:rsidDel="00000000" w:rsidP="00000000" w:rsidRDefault="00000000" w:rsidRPr="00000000" w14:paraId="00000095">
      <w:pPr>
        <w:pBdr>
          <w:bottom w:color="b14430" w:space="1" w:sz="8" w:val="single"/>
        </w:pBdr>
        <w:spacing w:after="200" w:before="40" w:lineRule="auto"/>
        <w:rPr/>
      </w:pP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tl w:val="0"/>
        </w:rPr>
        <w:t xml:space="preserve">A short list of decisions that affect the structure. Your answers by </w:t>
      </w:r>
      <w:r w:rsidDel="00000000" w:rsidR="00000000" w:rsidRPr="00000000">
        <w:rPr>
          <w:b w:val="1"/>
          <w:bCs w:val="1"/>
          <w:rtl w:val="0"/>
        </w:rPr>
        <w:t xml:space="preserve">June 20</w:t>
      </w:r>
      <w:r w:rsidDel="00000000" w:rsidR="00000000" w:rsidRPr="00000000">
        <w:rPr>
          <w:rtl w:val="0"/>
        </w:rPr>
        <w:t xml:space="preserve"> keep wireframes on track for June 23.</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Animal Chiropractic — keep, demote, or retire?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It sits awkwardly against the family-wellness focus. Is it a meaningful revenue or referral source worth a page?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Which program launches first?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The brief leans Pregnancy. Confirming this tells us which page to build to full depth first; the others can launch lighter and expand.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Sports / student-athlete — phase 1 or phase 2?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You mentioned wanting whole teams (and their parents) funneling in. Worth a page now, or after the perinatal core is live?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Care Network listing — public or gated?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Publishing your referral partners builds SEO and trust, but lists competitors’ names. Comfortable with it public, or as a “we’ll connect you” contact flow?</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Pricing transparency — how much shows?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Money is the top objection. Do we show program pricing ranges on the page, or “starting at” with the detail on the call? (We can advise.)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30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Google Business / Yelp naming — can we standardize?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We recommend aligning all listings to one exact name + address before launch to consolidate local SEO. Need your access or sign-off.</w:t>
      </w:r>
    </w:p>
    <w:p w:rsidR="00000000" w:rsidDel="00000000" w:rsidP="00000000" w:rsidRDefault="00000000" w:rsidRPr="00000000" w14:paraId="0000009D">
      <w:pPr>
        <w:spacing w:after="120" w:lineRule="auto"/>
        <w:rPr/>
      </w:pPr>
      <w:r w:rsidDel="00000000" w:rsidR="00000000" w:rsidRPr="00000000">
        <w:rPr>
          <w:rtl w:val="0"/>
        </w:rPr>
      </w:r>
    </w:p>
    <w:p w:rsidR="00000000" w:rsidDel="00000000" w:rsidP="00000000" w:rsidRDefault="00000000" w:rsidRPr="00000000" w14:paraId="0000009E">
      <w:pPr>
        <w:pBdr>
          <w:bottom w:color="6e7f6a" w:space="1" w:sz="8" w:val="single"/>
        </w:pBdr>
        <w:spacing w:after="200" w:before="40" w:lineRule="auto"/>
        <w:rPr/>
      </w:pP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b w:val="1"/>
          <w:bCs w:val="1"/>
          <w:color w:val="b14430"/>
          <w:rtl w:val="0"/>
        </w:rPr>
        <w:t xml:space="preserve">Next step: </w:t>
      </w:r>
      <w:r w:rsidDel="00000000" w:rsidR="00000000" w:rsidRPr="00000000">
        <w:rPr>
          <w:rtl w:val="0"/>
        </w:rPr>
        <w:t xml:space="preserve">Review the sitemap (Section 5) and answer Section 7 by June 20. Pair this with the </w:t>
      </w:r>
      <w:r w:rsidDel="00000000" w:rsidR="00000000" w:rsidRPr="00000000">
        <w:rPr>
          <w:b w:val="1"/>
          <w:bCs w:val="1"/>
          <w:rtl w:val="0"/>
        </w:rPr>
        <w:t xml:space="preserve">Creative Direction</w:t>
      </w:r>
      <w:r w:rsidDel="00000000" w:rsidR="00000000" w:rsidRPr="00000000">
        <w:rPr>
          <w:rtl w:val="0"/>
        </w:rPr>
        <w:t xml:space="preserve"> document for the full picture. Once both are approved, we move to wireframes on June 23.</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right" w:leader="none" w:pos="9360"/>
      </w:tabs>
      <w:rPr/>
    </w:pPr>
    <w:r w:rsidDel="00000000" w:rsidR="00000000" w:rsidRPr="00000000">
      <w:rPr>
        <w:color w:val="5a5a5a"/>
        <w:sz w:val="16"/>
        <w:szCs w:val="16"/>
        <w:rtl w:val="0"/>
      </w:rPr>
      <w:t xml:space="preserve">Flourishing Family Wellness Studio  ·  Confidential</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bottom w:color="dad0c4" w:space="6" w:sz="4" w:val="single"/>
      </w:pBdr>
      <w:tabs>
        <w:tab w:val="right" w:leader="none" w:pos="9360"/>
      </w:tabs>
      <w:rPr/>
    </w:pPr>
    <w:r w:rsidDel="00000000" w:rsidR="00000000" w:rsidRPr="00000000">
      <w:rPr>
        <w:b w:val="1"/>
        <w:bCs w:val="1"/>
        <w:color w:val="b14430"/>
        <w:sz w:val="16"/>
        <w:szCs w:val="16"/>
        <w:rtl w:val="0"/>
      </w:rPr>
      <w:t xml:space="preserve">SOLSTICE WEB STUDIO</w:t>
    </w:r>
    <w:r w:rsidDel="00000000" w:rsidR="00000000" w:rsidRPr="00000000">
      <w:rPr>
        <w:color w:val="5a5a5a"/>
        <w:sz w:val="16"/>
        <w:szCs w:val="16"/>
        <w:rtl w:val="0"/>
      </w:rPr>
      <w:t xml:space="preserve">Website Analysis &amp; Information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00"/>
      </w:pPr>
      <w:rPr>
        <w:b w:val="1"/>
        <w:bCs w:val="1"/>
        <w:color w:val="b1443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80"/>
      </w:pPr>
      <w:rPr>
        <w:color w:val="b14430"/>
      </w:rPr>
    </w:lvl>
    <w:lvl w:ilvl="1">
      <w:start w:val="1"/>
      <w:numFmt w:val="bullet"/>
      <w:lvlText w:val="–"/>
      <w:lvlJc w:val="left"/>
      <w:pPr>
        <w:ind w:left="940" w:hanging="300"/>
      </w:pPr>
      <w:rPr>
        <w:color w:val="6e7f6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8a342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2b2b2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Calibri" w:eastAsia="Calibri" w:hAnsi="Calibri"/>
      <w:b w:val="1"/>
      <w:bCs w:val="1"/>
      <w:i w:val="0"/>
      <w:iCs w:val="0"/>
      <w:smallCaps w:val="0"/>
      <w:strike w:val="0"/>
      <w:color w:val="5a5a5a"/>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