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E3" w:rsidRPr="007A21E3" w:rsidRDefault="007A21E3" w:rsidP="007A21E3">
      <w:pPr>
        <w:widowControl/>
        <w:shd w:val="clear" w:color="auto" w:fill="FFFFFF"/>
        <w:spacing w:before="100" w:beforeAutospacing="1" w:after="600"/>
        <w:jc w:val="left"/>
        <w:outlineLvl w:val="0"/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</w:pPr>
      <w:r w:rsidRPr="007A21E3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GLM-4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 xml:space="preserve">GLM-4 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系列提供了复杂推理、超长上下文、极快推理速度等多款模型，适用于多种应用场景。</w:t>
      </w:r>
    </w:p>
    <w:p w:rsidR="007A21E3" w:rsidRPr="007A21E3" w:rsidRDefault="007A21E3" w:rsidP="007A21E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模型编码：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glm-4-plus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、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glm-4-air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、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glm-4-air-0111 </w:t>
      </w:r>
      <w:r w:rsidRPr="007A21E3">
        <w:rPr>
          <w:rFonts w:ascii="Consolas" w:eastAsia="宋体" w:hAnsi="Consolas" w:cs="宋体"/>
          <w:color w:val="476582"/>
          <w:kern w:val="0"/>
          <w:sz w:val="20"/>
          <w:szCs w:val="20"/>
        </w:rPr>
        <w:t>Preview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、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glm-4-airx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、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 xml:space="preserve">glm-4-long 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、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 xml:space="preserve">glm-4-flashx 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、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glm-4-flash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；</w:t>
      </w:r>
    </w:p>
    <w:p w:rsidR="007A21E3" w:rsidRPr="007A21E3" w:rsidRDefault="007A21E3" w:rsidP="007A21E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大规模处理文本数据，推荐使用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hyperlink r:id="rId5" w:tgtFrame="_blank" w:history="1">
        <w:r w:rsidRPr="007A21E3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Batch API</w:t>
        </w:r>
      </w:hyperlink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，一次处理千万级别数据，更有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 xml:space="preserve">5 </w:t>
      </w: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折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扣优惠；</w:t>
      </w:r>
    </w:p>
    <w:p w:rsidR="007A21E3" w:rsidRPr="007A21E3" w:rsidRDefault="007A21E3" w:rsidP="007A21E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查看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hyperlink r:id="rId6" w:tgtFrame="_blank" w:history="1">
        <w:r w:rsidRPr="007A21E3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产品价格</w:t>
        </w:r>
      </w:hyperlink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；</w:t>
      </w:r>
    </w:p>
    <w:p w:rsidR="007A21E3" w:rsidRPr="007A21E3" w:rsidRDefault="007A21E3" w:rsidP="007A21E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欢迎在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hyperlink r:id="rId7" w:tgtFrame="_blank" w:history="1">
        <w:r w:rsidRPr="007A21E3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体验中心</w:t>
        </w:r>
      </w:hyperlink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体验；</w:t>
      </w:r>
    </w:p>
    <w:p w:rsidR="007A21E3" w:rsidRPr="007A21E3" w:rsidRDefault="007A21E3" w:rsidP="007A21E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查看模型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hyperlink r:id="rId8" w:tgtFrame="_blank" w:history="1">
        <w:r w:rsidRPr="007A21E3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速率限制</w:t>
        </w:r>
      </w:hyperlink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；</w:t>
      </w:r>
    </w:p>
    <w:p w:rsidR="007A21E3" w:rsidRPr="007A21E3" w:rsidRDefault="007A21E3" w:rsidP="007A21E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proofErr w:type="gramStart"/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查看您</w:t>
      </w:r>
      <w:proofErr w:type="gramEnd"/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的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hyperlink r:id="rId9" w:tgtFrame="_blank" w:history="1">
        <w:r w:rsidRPr="007A21E3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API Key</w:t>
        </w:r>
      </w:hyperlink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；</w:t>
      </w:r>
    </w:p>
    <w:p w:rsidR="007A21E3" w:rsidRPr="007A21E3" w:rsidRDefault="007A21E3" w:rsidP="007A21E3">
      <w:pPr>
        <w:widowControl/>
        <w:shd w:val="clear" w:color="auto" w:fill="FFFFFF"/>
        <w:spacing w:before="975" w:after="480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同步调用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接口请求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6150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说明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方法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https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请求URL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https://open.bigmodel.cn/api/paas/v4/chat/completions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调用方式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同步调用，等待模型完成执行并返回最终结果或使用SSE调用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字符编码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UTF-8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请求格式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JSON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响应格式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JSON或标准Stream Event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lastRenderedPageBreak/>
              <w:t>请求类型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POST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开发语言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任何能够发起HTTP请求的开发语言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请求参数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2055"/>
        <w:gridCol w:w="900"/>
        <w:gridCol w:w="3296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必填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参数描述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model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要调用的模型编码。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messages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List&lt;Object&gt;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调用语言模型时，当前对话消息列表作为模型的提示输入，以JSON数组形式提供，例如{"role": "user", "content": "Hello"}。可能的消息类型包括系统消息、用户消息、助手消息和工具消息。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request_id</w:t>
            </w:r>
            <w:proofErr w:type="spellEnd"/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由用户端传递，需要唯一；用于区分每次请求的唯一标识符。如果用户端未提供，平台将默认生成。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do_sample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当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do_sample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为true时，启用采样策略；当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do_sample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为false时，温度和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top_p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等采样策略参数将不生效，模型输出随机性会大幅度降低。默认值为true。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stream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Boolean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该参数在使用同步调用时应设置为false或省略。表示模型在生成所有内容后一次性返回所有内容。默认值为false。如果设置为true，模型将通过标准Event Stream逐块返回生成的内容。当Event Stream结束时，将返回一个data: [DONE]消息。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temperature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Float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采样温度，控制输出的随机性，必须为正数 取值范围是：[0.0,1.0]， 默认值为 0.95，值越大，会使输出更随机，更具创造性；值越小，输出会更加稳定或确定 建议您根据应用场景调整 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top_p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 或 temperature 参数，但不要同时调整两个参数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top_p</w:t>
            </w:r>
            <w:proofErr w:type="spellEnd"/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Float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用温度取样的另一种方法，称为核取样 取值范围是：[0.0, 1.0]，默认值为 0.70 模型考虑具有 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top_p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 概率质量 tokens 的结果 例如：0.10 意味着模型解码器只考虑从前 10% 的概率的候选集中取 tokens 建议您根据应用场景调整 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top_p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 或 temperature 参数，但不要同时调整两个参数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max_tokens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控制生成的响应的最大 token 数量，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>默认值：动态计算（默认情况下，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max_tokens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的值会根据上下文长度减去输入长度来自动计算）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 xml:space="preserve">最大值： 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max_tokens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 最大支持4095，设置为超过 4095，则会被自动限制为 4095。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response_format</w:t>
            </w:r>
            <w:proofErr w:type="spellEnd"/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指定模型输出格式，默认为 text,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>{ "type": "text" }：文本输出模式，模型返回普通的文本输出。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>{ "type": "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json_object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" }：JSON输出模式，模型返回有效的 JSON 输出。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>Beta 版本采用工程实现方式，实现细节请参考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fldChar w:fldCharType="begin"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instrText xml:space="preserve"> HYPERLINK "https://www.bigmodel.cn/dev/guidelines/JsonFormat" </w:instrTex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fldChar w:fldCharType="separate"/>
            </w:r>
            <w:r w:rsidRPr="007A21E3">
              <w:rPr>
                <w:rFonts w:ascii="宋体" w:eastAsia="宋体" w:hAnsi="宋体" w:cs="宋体"/>
                <w:color w:val="0000FF"/>
                <w:kern w:val="0"/>
                <w:szCs w:val="21"/>
                <w:u w:val="single"/>
              </w:rPr>
              <w:t>说明文档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fldChar w:fldCharType="end"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 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stop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模型遇到stop指定的字符时会停止生成。目前仅支持单个stop词，格式为["stop_word1"]。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tools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模型可以调用的工具。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工具类型，目前支持 function、retrieval、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web_search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function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`Object` (必需): 仅当工具类型为 function 时补充。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name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`String` (必需): 函数名称，只能包含 a-z、A-Z、0-9、下划线和连字符。最大长度限制为64。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description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`String` (必需): 用于描述函数的能力。模型将根据此描述确定函数调用的方式。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parameters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`Object` (必需): 参数字段必须传递一个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Json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 Schema对象，以准确定义函数接受的参数。如果调用函数时不需要参数，则可以省略此参数。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</w:p>
          <w:p w:rsidR="007A21E3" w:rsidRPr="007A21E3" w:rsidRDefault="007A21E3" w:rsidP="007A21E3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5E5E66"/>
                <w:kern w:val="0"/>
                <w:sz w:val="24"/>
                <w:szCs w:val="24"/>
              </w:rPr>
            </w:pP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"parameters": {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>  "type": "object",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 xml:space="preserve">  "properties": { "location": { 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>    "type": "string",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>    "description": "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城市，例如：北京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" 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 xml:space="preserve">  }, 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>  "unit": { "type": "string", "</w:t>
            </w:r>
            <w:proofErr w:type="spellStart"/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enum</w:t>
            </w:r>
            <w:proofErr w:type="spellEnd"/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": ["</w:t>
            </w:r>
            <w:proofErr w:type="spellStart"/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celsius</w:t>
            </w:r>
            <w:proofErr w:type="spellEnd"/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", "</w:t>
            </w:r>
            <w:proofErr w:type="spellStart"/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fahrenheit</w:t>
            </w:r>
            <w:proofErr w:type="spellEnd"/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"] }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>},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>"required": ["location"]</w:t>
            </w:r>
            <w:r w:rsidRPr="007A21E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br/>
              <w:t>}</w:t>
            </w:r>
          </w:p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建议在使用 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FunctionCall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 时关闭 `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do_sample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`，或将 `temperature` 和 `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top_p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` 调整为较低值，以提供成功率。</w:t>
            </w:r>
          </w:p>
          <w:p w:rsidR="007A21E3" w:rsidRPr="007A21E3" w:rsidRDefault="007A21E3" w:rsidP="007A21E3">
            <w:pPr>
              <w:widowControl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更多详情：</w:t>
            </w:r>
            <w:hyperlink r:id="rId10" w:history="1">
              <w:r w:rsidRPr="007A21E3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函数调用使用指南</w:t>
              </w:r>
            </w:hyperlink>
          </w:p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retrieval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`Object`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>描述: 仅当工具类型为 retrieval 时补充。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knowledge_id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`String` (必需): 涉及知识库ID时，请前往开放平台的知识库模块创建或获取。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prompt_template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`String` (非必需): 请求模型时的知识库模板，默认模板：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```从文档 "{{ knowledge }}" 中查找问题的答案 "{{question}}" 如果找到答案，仅使用文档的陈述来回答问题；如果未找到，则使用自己的知识回答，并告知用户此信息不是来自文档。不要重复问题，直接开始回答。```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>用户自定义模板时，知识库内容占位符和用户</w:t>
            </w:r>
            <w:proofErr w:type="gram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端问题</w:t>
            </w:r>
            <w:proofErr w:type="gram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占位</w:t>
            </w:r>
            <w:proofErr w:type="gram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符必须</w:t>
            </w:r>
            <w:proofErr w:type="gram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分别为{{ knowledge }}和{{ question }};</w:t>
            </w:r>
          </w:p>
          <w:p w:rsidR="007A21E3" w:rsidRPr="007A21E3" w:rsidRDefault="007A21E3" w:rsidP="007A21E3">
            <w:pPr>
              <w:widowControl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更多详情：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fldChar w:fldCharType="begin"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instrText xml:space="preserve"> HYPERLINK "https://www.bigmodel.cn/dev/howuse/retrieval" </w:instrTex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fldChar w:fldCharType="separate"/>
            </w:r>
            <w:r w:rsidRPr="007A21E3">
              <w:rPr>
                <w:rFonts w:ascii="宋体" w:eastAsia="宋体" w:hAnsi="宋体" w:cs="宋体"/>
                <w:color w:val="0000FF"/>
                <w:kern w:val="0"/>
                <w:szCs w:val="21"/>
                <w:u w:val="single"/>
              </w:rPr>
              <w:t>Retrieval使用指南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fldChar w:fldCharType="end"/>
            </w:r>
          </w:p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web_search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`Object`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 xml:space="preserve">描述: 仅当工具类型为 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web_search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 xml:space="preserve"> 时补充，如果tools中存在type retrieval，则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web_search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将不生效。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enable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`Boolean` (非必需): 网络搜索功能：默认为关闭状态（False）。启用搜索：设置为 `True`。禁用搜索：设置为 `False`。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search_query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`String` (非必需): 强制自定义搜索键内容。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宋体" w:eastAsia="宋体" w:hAnsi="宋体" w:cs="宋体"/>
                <w:b/>
                <w:bCs/>
                <w:color w:val="5E5E66"/>
                <w:kern w:val="0"/>
                <w:szCs w:val="21"/>
              </w:rPr>
              <w:t>search_result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: `Boolean` (非必需): 获取网页搜索来源的详细信息。默认禁用。启用：true，禁用：false。</w:t>
            </w:r>
          </w:p>
          <w:p w:rsidR="007A21E3" w:rsidRPr="007A21E3" w:rsidRDefault="007A21E3" w:rsidP="007A21E3">
            <w:pPr>
              <w:widowControl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更多详情：</w:t>
            </w:r>
            <w:hyperlink r:id="rId11" w:history="1">
              <w:r w:rsidRPr="007A21E3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web_search使用指南</w:t>
              </w:r>
            </w:hyperlink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tool_choice</w:t>
            </w:r>
            <w:proofErr w:type="spellEnd"/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String或Object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用于控制模型选择调用哪个函数的方式，仅在工具类型为function时补充。默认auto，目前仅支持auto。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终端用户的唯一ID，帮助平台对终端用户的非法活动、生成非法不当信息或其他滥用行为进行干预。ID长度要求：至少6个字符，最多128个字符。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 xml:space="preserve">message </w:t>
      </w: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格式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System Message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 </w:t>
      </w: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格式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110"/>
        <w:gridCol w:w="900"/>
        <w:gridCol w:w="3647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必填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参数说明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role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消息的角色信息，此时应为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system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消息内容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User Message Format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110"/>
        <w:gridCol w:w="900"/>
        <w:gridCol w:w="3449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必填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参数说明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role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消息的角色信息，此时应为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user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消息内容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Assistant Message Format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110"/>
        <w:gridCol w:w="900"/>
        <w:gridCol w:w="4451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必填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参数说明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role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消息的角色信息，此时应为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assistant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"content"与"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tool_calls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"二必选</w:t>
            </w:r>
            <w:proofErr w:type="gram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一</w:t>
            </w:r>
            <w:proofErr w:type="gram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>消息内容。其中包括了</w:t>
            </w:r>
            <w:proofErr w:type="spellStart"/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tool_calls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字段，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content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字段为空。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tool_calls</w:t>
            </w:r>
            <w:proofErr w:type="spellEnd"/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"content"与"</w:t>
            </w: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tool_calls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"二必选</w:t>
            </w:r>
            <w:proofErr w:type="gram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一</w:t>
            </w:r>
            <w:proofErr w:type="gram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。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br/>
              <w:t>模型产生的工具调用消息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工具id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type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工具类型, 支持</w:t>
            </w:r>
            <w:proofErr w:type="spellStart"/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web_search</w:t>
            </w:r>
            <w:proofErr w:type="spell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、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retrieval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、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function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function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type为"function"时不为空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name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函数名称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模型生成的调用函数的参数列表，JSON 格式。请注意，模型可能会生成无效的JSON，也可能会虚构一些</w:t>
            </w:r>
            <w:proofErr w:type="gram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不在您</w:t>
            </w:r>
            <w:proofErr w:type="gramEnd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的函数规范中的参数。在调用函数之前，请在代码中验证这些参数是否有效。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Tool Message</w:t>
      </w: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格式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Consolas" w:eastAsia="宋体" w:hAnsi="Consolas" w:cs="宋体"/>
          <w:color w:val="476582"/>
          <w:kern w:val="0"/>
          <w:sz w:val="20"/>
          <w:szCs w:val="20"/>
        </w:rPr>
        <w:t>Tool Message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表示调用工具后的返回结果。模型然后根据</w:t>
      </w:r>
      <w:r w:rsidRPr="007A21E3">
        <w:rPr>
          <w:rFonts w:ascii="Consolas" w:eastAsia="宋体" w:hAnsi="Consolas" w:cs="宋体"/>
          <w:color w:val="476582"/>
          <w:kern w:val="0"/>
          <w:sz w:val="20"/>
          <w:szCs w:val="20"/>
        </w:rPr>
        <w:t>工具消息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输出自然语言格式的消息给用户。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110"/>
        <w:gridCol w:w="900"/>
        <w:gridCol w:w="4470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必填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参数描述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role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消息的角色信息，此时应为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tool</w:t>
            </w: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工具消息的内容，调用工具后的返回结果。</w:t>
            </w:r>
          </w:p>
        </w:tc>
      </w:tr>
      <w:tr w:rsidR="007A21E3" w:rsidRPr="007A21E3" w:rsidTr="007A21E3"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tool_call_id</w:t>
            </w:r>
            <w:proofErr w:type="spellEnd"/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5E5E66"/>
                <w:kern w:val="0"/>
                <w:szCs w:val="21"/>
              </w:rPr>
            </w:pPr>
            <w:r w:rsidRPr="007A21E3">
              <w:rPr>
                <w:rFonts w:ascii="宋体" w:eastAsia="宋体" w:hAnsi="宋体" w:cs="宋体"/>
                <w:color w:val="5E5E66"/>
                <w:kern w:val="0"/>
                <w:szCs w:val="21"/>
              </w:rPr>
              <w:t>工具调用的记录。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响应参数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688"/>
        <w:gridCol w:w="4175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参数描述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任务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created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Long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请求创建时间，为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Unix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时间戳，单位为秒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model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模型名称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choices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当前对话的模型输出内容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index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结果索引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finish_reason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模型推理终止的原因。可以是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stop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、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‘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tool_calls</w:t>
            </w:r>
            <w:proofErr w:type="spell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、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‘length’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、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‘sensitive’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或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spellStart"/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network_error</w:t>
            </w:r>
            <w:proofErr w:type="spellEnd"/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 xml:space="preserve"> message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模型返回的文本消息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role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当前对话角色，默认为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assistant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（模型）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当前对话内容。命中函数时为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null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，否则返回模型推理结果。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tool_calls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List&lt;Object&gt;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模型生成的应调用的函数名称和参数。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function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包含模型生成的函数名称和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格式的参数。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模型生成的函数名称。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arguments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模型生成的函数调用参数的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格式。调用函数前请验证参数。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命中函数的唯一标识符。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模型调用的工具类型，目前仅支持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function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usage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模型调用结束时返回的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使用统计。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prompt_tokens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用户输入的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completion_tokens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模型输出的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total_tokens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总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web_search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返回与网页搜索相关的信息。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icon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来源网站的图标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title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搜索结果的标题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link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搜索结果的网页链接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media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搜索结果网页的媒体来源名称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搜索结果网页引用的文本内容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请求示例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from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import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client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api_key</w:t>
      </w:r>
      <w:proofErr w:type="spell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请填写您自己的</w:t>
      </w:r>
      <w:proofErr w:type="spellStart"/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APIKey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response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client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chat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completions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create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model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"glm-4-plus"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请填写您要调用的模型名称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messages</w:t>
      </w:r>
      <w:proofErr w:type="gram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"role"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"user"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作为一名营销专家，请为我的产品创作一个吸引人的口号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"role"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"assistant"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当然，要创作一个吸引人的口号，请告诉我一些关于您产品的信息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"role"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"user"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智谱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AI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开放平台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"role"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"assistant"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点燃未来，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智谱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AI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绘制无限，让创新触手可及！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"role"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"user"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创作一个更精准且吸引人的口号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print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response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choices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13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响应示例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created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1703487403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id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"8239375684858666781"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model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"glm-4-plus"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request_id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"8239375684858666781"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choices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finish_reason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"stop"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index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message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以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AI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绘蓝图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 xml:space="preserve"> — 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智谱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AI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，让创新的每一刻成为可能。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role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"assistant"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usage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completion_tokens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217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prompt_tokens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31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total_tokens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248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21</w:t>
      </w:r>
    </w:p>
    <w:p w:rsidR="007A21E3" w:rsidRPr="007A21E3" w:rsidRDefault="007A21E3" w:rsidP="007A21E3">
      <w:pPr>
        <w:widowControl/>
        <w:shd w:val="clear" w:color="auto" w:fill="FFFFFF"/>
        <w:spacing w:before="975" w:after="480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流式输出</w:t>
      </w:r>
    </w:p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响应参数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143"/>
        <w:gridCol w:w="4720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参数描述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智谱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AI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开放平台生成的任务序号，调用请求结果接口时请使用此序号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created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Long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请求创建时间，为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Unix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时间戳，单位为秒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choices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当前对话的模型输出内容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index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结果索引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finish_reason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模型推理终止的原因。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'stop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表示自然结束或触发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stop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词，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'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tool_calls</w:t>
            </w:r>
            <w:proofErr w:type="spellEnd"/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表示模型命中函数，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'length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表示达到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长度限制，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'sensitive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表示内容被安全审核接口拦截（用户应判断并决定是否撤回公开内容），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'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network_error</w:t>
            </w:r>
            <w:proofErr w:type="spellEnd"/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表示模型推理异常。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delta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模型增量返回的文本信息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role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当前对话角色，默认为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assistant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（模型）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当前对话内容。命中函数时为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null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，否则返回模型推理结果。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tool_calls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模型生成的应调用的函数名称和参数。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function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包含模型生成的函数名称和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格式的参数。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name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模型生成的函数名称。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模型生成的函数调用参数的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格式。调用函数前请验证参数。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命中函数的唯一标识符。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模型调用的工具类型，目前仅支持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function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usage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模型调用结束时返回的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使用统计。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prompt_tokens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用户输入的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completion_tokens</w:t>
            </w:r>
            <w:proofErr w:type="spell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 xml:space="preserve"> 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模型输出的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total_tokens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总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web_search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返回与网页搜索相关的信息。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icon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icon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来源网站的图标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title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搜索结果的标题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link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搜索结果的网页链接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media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搜索结果网页的媒体来源名称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搜索结果网页引用的文本内容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请求示例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最新的模型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GLM-4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系列模型支持系统提示、函数调用、检索、</w:t>
      </w:r>
      <w:proofErr w:type="spellStart"/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Web_Search</w:t>
      </w:r>
      <w:proofErr w:type="spellEnd"/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等新功能。要使用这些新功能，需要升级到最新版本的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Python SDK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。如果您安装了旧版本的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SDK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，请更新到最新版本。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pip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install --upgrade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from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import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client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api_key</w:t>
      </w:r>
      <w:proofErr w:type="spell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请填写您自己的</w:t>
      </w:r>
      <w:proofErr w:type="spellStart"/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APIKey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response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client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chat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completions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create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model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"glm-4-plus"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请填写您要调用的模型名称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messages</w:t>
      </w:r>
      <w:proofErr w:type="gram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"role"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"system"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你是一个乐于回答各种问题的小助手，你的任务是提供专业、准确、有洞察力的建议。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"role"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"user"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我对太阳系的行星非常感兴趣，尤其是土星。请提供关于土星的基本信息，包括它的大小、组成、环系统以及任何独特的天文现象。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stream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proofErr w:type="gramEnd"/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True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for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chunk 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in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response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print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chunk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choices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delta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12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响应示例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: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data: {"id":"8313807536837492492","created":1706092316,"model":"glm-4-plus","choices":[{"index":0,"delta":{"role":"assistant","content":"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土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"}}]}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data: {"id":"8313807536837492492","created":1706092316,"model":"glm-4-plus","choices":[{"index":0,"delta":{"role":"assistant","content":"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星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"}}]}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....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data: {"id":"8313807536837492492","created":1706092316,"model":"glm-4-plus","choices":[{"index":0,"delta":{"role":"assistant","content":"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，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"}}]}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data: {"id":"8313807536837492492","created":1706092316,"model":"glm-4-plus","choices":[{"index":0,"delta":{"role":"assistant","content":"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主要由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"}}]}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data: {"id":"8313807536837492492","created":1706092316,"model":"glm-4-plus","choices":[{"index":0,"finish_reason":"length","delta":{"role":"assistant","content":""}}],"usage":{"prompt_tokens":60,"completion_tokens":100,"total_tokens":160}}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data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: [DONE]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</w:p>
    <w:p w:rsidR="007A21E3" w:rsidRPr="007A21E3" w:rsidRDefault="007A21E3" w:rsidP="007A21E3">
      <w:pPr>
        <w:widowControl/>
        <w:shd w:val="clear" w:color="auto" w:fill="FFFFFF"/>
        <w:spacing w:before="975" w:after="480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函数调用</w:t>
      </w:r>
    </w:p>
    <w:p w:rsidR="007A21E3" w:rsidRPr="007A21E3" w:rsidRDefault="007A21E3" w:rsidP="007A21E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请求示例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from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import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client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api_key</w:t>
      </w:r>
      <w:proofErr w:type="spell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请填写您自己的</w:t>
      </w:r>
      <w:proofErr w:type="spellStart"/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APIKey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tools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type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"function"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function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name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query_train_info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"description"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根据用户提供的信息查询火车时刻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parameters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type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"object"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properties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departure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type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"string"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"description"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出发城市或车站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destination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type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"string"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"description"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目的地城市或车站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date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type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"string"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"description"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要查询的火车日期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required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"departure"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"destination"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"date"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messages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role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"user"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你能帮我查一下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2024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年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1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月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1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日从北京南站到上海的火车票吗？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response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client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chat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completions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create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model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"glm-4-plus"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请填写您要调用的模型名称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messages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messages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tools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tools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tool_choice</w:t>
      </w:r>
      <w:proofErr w:type="spell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"auto"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print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response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choices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44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响应示例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id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"8231168139794583938"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model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"glm-4-plus"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request_id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"8231168139794583938"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created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1703490288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choices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finish_reason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tool_calls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index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message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role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"assistant"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tool_calls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id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"call_8231168139794583938"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index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type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"function"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function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"arguments"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'{"date": "2024-01-01","departure": 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北京南站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","destination": "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上海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"}'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name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query_train_info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usage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completion_tokens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31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prompt_tokens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120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total_tokens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151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31</w:t>
      </w:r>
    </w:p>
    <w:p w:rsidR="007A21E3" w:rsidRPr="007A21E3" w:rsidRDefault="007A21E3" w:rsidP="007A21E3">
      <w:pPr>
        <w:widowControl/>
        <w:shd w:val="clear" w:color="auto" w:fill="FFFFFF"/>
        <w:spacing w:before="975" w:after="480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异步调用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接口请求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319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说明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传输方式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HTTPS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URL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https://open.bigmodel.cn/api/paas/v4/async/chat/completions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调用方式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异步，结果必须通过查询接口获取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字符编码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UTF-8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请求格式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响应格式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HTTP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POST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开发语言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任何能够发起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HTTP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请求的开发语言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请求参数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请求参数与同步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API</w:t>
      </w:r>
      <w:r w:rsidRPr="007A21E3">
        <w:rPr>
          <w:rFonts w:ascii="Segoe UI" w:eastAsia="宋体" w:hAnsi="Segoe UI" w:cs="Segoe UI"/>
          <w:color w:val="5E5E66"/>
          <w:kern w:val="0"/>
          <w:sz w:val="24"/>
          <w:szCs w:val="24"/>
        </w:rPr>
        <w:t>调用相同。</w:t>
      </w:r>
    </w:p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响应参数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030"/>
        <w:gridCol w:w="5791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描述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request_id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请求发起时客户端提交的任务号或平台生成的任务号。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智谱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AI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开放平台生成的任务序号，查询结果时使用此序号。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model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API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请求时调用的模型名称。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task_status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请求的处理状态：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PROCESSING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（处理中），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SUCCESS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（成功），</w:t>
            </w:r>
            <w:r w:rsidRPr="007A21E3">
              <w:rPr>
                <w:rFonts w:ascii="Consolas" w:eastAsia="宋体" w:hAnsi="Consolas" w:cs="宋体"/>
                <w:color w:val="476582"/>
                <w:kern w:val="0"/>
                <w:sz w:val="18"/>
                <w:szCs w:val="18"/>
              </w:rPr>
              <w:t>FAIL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（失败）。此状态必须查询才能确定结果。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调用示例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from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import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client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api_key</w:t>
      </w:r>
      <w:proofErr w:type="spell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请填写您自己的</w:t>
      </w:r>
      <w:proofErr w:type="spellStart"/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APIKey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response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client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chat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asyncCompletions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create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model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"glm-4-plus"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请填写您要调用的模型名称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messages</w:t>
      </w:r>
      <w:proofErr w:type="gram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role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"user"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proofErr w:type="gramStart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"</w:t>
      </w:r>
      <w:proofErr w:type="gram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作为童话之王，请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以始终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保持一颗善良的心为主题，写一篇简短的童话故事。故事应能激发孩子们的学习兴趣和想象力，同时帮助他们更好地理解和接受故事中蕴含的道德和价值观。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"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print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response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14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响应示例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id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='123456789'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request_id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='654321' model='glm-4-plus'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task_status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='PROCESSING'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</w:p>
    <w:p w:rsidR="007A21E3" w:rsidRPr="007A21E3" w:rsidRDefault="007A21E3" w:rsidP="007A21E3">
      <w:pPr>
        <w:widowControl/>
        <w:shd w:val="clear" w:color="auto" w:fill="FFFFFF"/>
        <w:spacing w:before="975" w:after="480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任务结果查询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接口请求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5574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说明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传输方式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https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URL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https://open.bigmodel.cn/api/paas/v4/async-result/{id}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调用方式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同步调用，等待模型完全执行并返回最终结果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字符编码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UTF-8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请求格式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响应格式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HTTP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GET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开发语言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同步调用，等待模型完全执行并返回最终结果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030"/>
        <w:gridCol w:w="900"/>
        <w:gridCol w:w="1128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必填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描述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任务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响应参数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143"/>
        <w:gridCol w:w="4720"/>
      </w:tblGrid>
      <w:tr w:rsidR="007A21E3" w:rsidRPr="007A21E3" w:rsidTr="007A21E3">
        <w:trPr>
          <w:tblHeader/>
        </w:trPr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shd w:val="clear" w:color="auto" w:fill="F7F8FA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F7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描述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model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模型名称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choices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当前对话模型输出内容，目前仅返回一个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index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结果索引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finish_reason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模型推理终止的原因。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"stop"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表示自然结束或触发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stop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词，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"length"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表示达到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长度限制。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message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模型返回的文本消息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role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当前对话角色，目前默认为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assistant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（模型）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content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当前对话内容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tool_calls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模型生成的应调用的函数名称和参数。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function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模型生成的应调用的函数名称。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arguments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模型生成的函数调用参数的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格式。注意，模型生成的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JSON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不一定有效，可能包含函数模式中未定义的参数。在调用函数前，请在你的代码中验证参数。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命中函数的唯一标识符。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模型调用的工具类型，目前仅支持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function</w:t>
            </w: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’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。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"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task_status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处理状态：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PROCESSING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（处理中），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SUCCESS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（成功），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FAIL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（失败）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request_id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客户端请求时提交的任务号或平台生成的任务号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gram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智谱</w:t>
            </w:r>
            <w:proofErr w:type="gramEnd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AI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开放平台生成的任务序号，调用请求结果接口时使用此序号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usage</w:t>
            </w:r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本次模型调用的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统计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prompt_tokens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用户输入的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  <w:tr w:rsidR="007A21E3" w:rsidRPr="007A21E3" w:rsidTr="007A21E3"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completion_tokens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模型输出的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  <w:tr w:rsidR="007A21E3" w:rsidRPr="007A21E3" w:rsidTr="007A21E3"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 </w:t>
            </w: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total_tokens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proofErr w:type="spellStart"/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7A21E3" w:rsidRPr="007A21E3" w:rsidRDefault="007A21E3" w:rsidP="007A21E3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color w:val="5E5E66"/>
                <w:kern w:val="0"/>
                <w:szCs w:val="21"/>
              </w:rPr>
            </w:pP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总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token</w:t>
            </w:r>
            <w:r w:rsidRPr="007A21E3">
              <w:rPr>
                <w:rFonts w:ascii="Segoe UI" w:eastAsia="宋体" w:hAnsi="Segoe UI" w:cs="Segoe UI"/>
                <w:color w:val="5E5E66"/>
                <w:kern w:val="0"/>
                <w:szCs w:val="21"/>
              </w:rPr>
              <w:t>数量</w:t>
            </w:r>
          </w:p>
        </w:tc>
      </w:tr>
    </w:tbl>
    <w:p w:rsidR="007A21E3" w:rsidRPr="007A21E3" w:rsidRDefault="007A21E3" w:rsidP="007A21E3">
      <w:pPr>
        <w:widowControl/>
        <w:shd w:val="clear" w:color="auto" w:fill="FFFFFF"/>
        <w:spacing w:before="480" w:after="36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A21E3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请求示例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import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time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from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import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client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ZhipuAI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api_key</w:t>
      </w:r>
      <w:proofErr w:type="spell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请填写您自己的</w:t>
      </w:r>
      <w:proofErr w:type="spellStart"/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APIKey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response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client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chat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asyncCompletions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create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model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"glm-4-plus"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 xml:space="preserve"># </w:t>
      </w:r>
      <w:r w:rsidRPr="007A21E3">
        <w:rPr>
          <w:rFonts w:ascii="Consolas" w:eastAsia="宋体" w:hAnsi="Consolas" w:cs="宋体"/>
          <w:color w:val="999999"/>
          <w:kern w:val="0"/>
          <w:sz w:val="20"/>
          <w:szCs w:val="20"/>
        </w:rPr>
        <w:t>请填写您要调用的模型名称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messages</w:t>
      </w:r>
      <w:proofErr w:type="gramEnd"/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role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"user"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proofErr w:type="gramStart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"</w:t>
      </w:r>
      <w:proofErr w:type="gram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作为童话之王，请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以始终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保持一颗善良的心为主题，写一篇简短的童话故事。故事应能激发孩子们的学习兴趣和想象力，同时帮助他们更好地理解和接受故事中蕴含的道德和价值观。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"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task_id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response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id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task_status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''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get_cnt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0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while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task_status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!=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'SUCCESS'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and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task_status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!=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'FAILED'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and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get_cnt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&lt;=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40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result_response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client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chat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asyncCompletions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retrieve_completion_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result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gramEnd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id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task_id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7A21E3">
        <w:rPr>
          <w:rFonts w:ascii="Consolas" w:eastAsia="宋体" w:hAnsi="Consolas" w:cs="宋体"/>
          <w:color w:val="CC99CD"/>
          <w:kern w:val="0"/>
          <w:sz w:val="20"/>
          <w:szCs w:val="20"/>
        </w:rPr>
        <w:t>print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spellStart"/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result_response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task_status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result_response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task_status</w:t>
      </w:r>
      <w:proofErr w:type="spellEnd"/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spellStart"/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time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sleep</w:t>
      </w:r>
      <w:proofErr w:type="spell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proofErr w:type="gramEnd"/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2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get_cnt</w:t>
      </w:r>
      <w:proofErr w:type="spell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67CDCC"/>
          <w:kern w:val="0"/>
          <w:sz w:val="20"/>
          <w:szCs w:val="20"/>
        </w:rPr>
        <w:t>+=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1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27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5E5E66"/>
          <w:kern w:val="0"/>
          <w:sz w:val="24"/>
          <w:szCs w:val="24"/>
        </w:rPr>
      </w:pP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响应示例</w:t>
      </w:r>
      <w:r w:rsidRPr="007A21E3">
        <w:rPr>
          <w:rFonts w:ascii="Segoe UI" w:eastAsia="宋体" w:hAnsi="Segoe UI" w:cs="Segoe UI"/>
          <w:b/>
          <w:bCs/>
          <w:color w:val="5E5E66"/>
          <w:kern w:val="0"/>
          <w:sz w:val="24"/>
          <w:szCs w:val="24"/>
        </w:rPr>
        <w:t>: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"id"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"123456789"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"request_id"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"123123123"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"model"</w:t>
      </w:r>
      <w:proofErr w:type="gramStart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null</w:t>
      </w:r>
      <w:proofErr w:type="gram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"task_status"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"PROCESSING"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"id"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"123456789"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"request_id"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"123123123"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"model"</w:t>
      </w:r>
      <w:proofErr w:type="gramStart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null</w:t>
      </w:r>
      <w:proofErr w:type="gram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"task_status"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"PROCESSING"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...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...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"id"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"123456789"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"request_id"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"123123123"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"model"</w:t>
      </w:r>
      <w:proofErr w:type="gramStart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null</w:t>
      </w:r>
      <w:proofErr w:type="gramEnd"/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"task_status"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"PROCESSING"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id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"123456789"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request_id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"123123123"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model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"glm-4-plus"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task_status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"SUCCESS"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choices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index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finish_reason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"stop"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message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"content"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"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从前，有一个美丽的村庄，那里的孩子们都喜欢一起玩耍、学习和探索。其中有一个小男孩叫小明，他有一颗善良的心，总是乐于帮助别人。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一天，小明在森林里发现了一只翅膀受伤的小鸟，无法飞翔。小明心疼这只小鸟，便把它带回家，用温暖和爱心照顾它。在小明的细心照料下，小鸟的翅膀渐渐康复，开始在房间里飞来飞去。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看到小鸟奇迹般的康复，小明对鸟类产生了浓厚的兴趣，想要了解更多关于鸟类的知识。他开始阅读有关鸟类的书籍，学习它们的习性和生活方式。通过学习，小明对鸟类有了深刻的了解，他和那只小鸟也建立了深厚的友谊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一天，小明在森林里散步时，发现了一只被困在猎人陷阱里的小兔子。小明毫不犹豫地救出了小兔子。小兔子感激地看着小明，并告诉他森林里有一个神秘的宝藏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——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一颗能实现愿望的魔法宝石。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充满好奇心的小明决定去寻找这颗宝石。他带着小鸟和小兔子踏上了冒险之旅。在旅途中，他们遇到了许多挑战，但小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明始终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保持着善良的心，勇敢地面对每一个困难。他不仅学会了如何与森林里的动物相处，还学会了许多生存技能。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经过一段时间的努力，小明终于找到了那颗魔法宝石。宝石发出耀眼的光芒，将小明和他的朋友们带到了一个美丽的世界。在那里，他们遇到了一位智慧的老人，老人告诉小明，宝石的力量来自于一个人的善良之心。只有拥有善良之心的人才能激活宝石的力量，实现自己的愿望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小明明白了这个道理，感谢了老人，带着宝石回到了现实世界。他用宝石的力量帮助他人，让村庄变得更加美好。小明成为了村庄里的榜样，通过他的行动，孩子们明白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了始终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保持一颗善良的心的重要性。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从此以后，小明和村民们幸福地生活在一起。听过小</w:t>
      </w:r>
      <w:proofErr w:type="gramStart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明故事</w:t>
      </w:r>
      <w:proofErr w:type="gramEnd"/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的孩子们明白了善良之心的重要性。他们以小明为榜样，努力成为一个有爱心、有责任感的人。在这个过程中，他们的学习兴趣和想象力也被激发，成长为优秀的孩子。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这个故事告诉我们，始终保持一颗善良的心，用我们的行动去影响周围的人。只有拥有善良之心的人，才能解锁自己的潜力，实现梦想。让我们都努力成为一个有善良之心的人。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role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"assistant"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tool_calls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null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gram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usage</w:t>
      </w:r>
      <w:proofErr w:type="gram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{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prompt_tokens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52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completion_tokens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470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    </w:t>
      </w:r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proofErr w:type="spellStart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total_tokens</w:t>
      </w:r>
      <w:proofErr w:type="spellEnd"/>
      <w:r w:rsidRPr="007A21E3">
        <w:rPr>
          <w:rFonts w:ascii="Consolas" w:eastAsia="宋体" w:hAnsi="Consolas" w:cs="宋体"/>
          <w:color w:val="7EC699"/>
          <w:kern w:val="0"/>
          <w:sz w:val="20"/>
          <w:szCs w:val="20"/>
        </w:rPr>
        <w:t>"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:</w:t>
      </w: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7A21E3">
        <w:rPr>
          <w:rFonts w:ascii="Consolas" w:eastAsia="宋体" w:hAnsi="Consolas" w:cs="宋体"/>
          <w:color w:val="F08D49"/>
          <w:kern w:val="0"/>
          <w:sz w:val="20"/>
          <w:szCs w:val="20"/>
        </w:rPr>
        <w:t>522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  </w:t>
      </w: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7A21E3">
        <w:rPr>
          <w:rFonts w:ascii="Consolas" w:eastAsia="宋体" w:hAnsi="Consolas" w:cs="宋体"/>
          <w:color w:val="CCCCCC"/>
          <w:kern w:val="0"/>
          <w:sz w:val="20"/>
          <w:szCs w:val="20"/>
        </w:rPr>
        <w:t>}</w:t>
      </w:r>
    </w:p>
    <w:p w:rsidR="007A21E3" w:rsidRPr="007A21E3" w:rsidRDefault="007A21E3" w:rsidP="007A21E3">
      <w:pPr>
        <w:widowControl/>
        <w:shd w:val="clear" w:color="auto" w:fill="282C34"/>
        <w:jc w:val="center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19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29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34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35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36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37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38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39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40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41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42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43</w:t>
      </w:r>
      <w:r w:rsidRPr="007A21E3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A21E3">
        <w:rPr>
          <w:rFonts w:ascii="Consolas" w:eastAsia="宋体" w:hAnsi="Consolas" w:cs="Segoe UI"/>
          <w:color w:val="2C3E50"/>
          <w:kern w:val="0"/>
          <w:sz w:val="20"/>
          <w:szCs w:val="20"/>
        </w:rPr>
        <w:t>44</w:t>
      </w:r>
    </w:p>
    <w:p w:rsidR="007A21E3" w:rsidRPr="007A21E3" w:rsidRDefault="007A21E3" w:rsidP="007A21E3">
      <w:pPr>
        <w:widowControl/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</w:p>
    <w:p w:rsidR="00057958" w:rsidRDefault="00057958">
      <w:bookmarkStart w:id="0" w:name="_GoBack"/>
      <w:bookmarkEnd w:id="0"/>
    </w:p>
    <w:sectPr w:rsidR="0005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2D06"/>
    <w:multiLevelType w:val="multilevel"/>
    <w:tmpl w:val="1864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79"/>
    <w:rsid w:val="00057958"/>
    <w:rsid w:val="007A21E3"/>
    <w:rsid w:val="00A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FE9EE-FB67-4EDB-A46B-89F3FDD4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21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21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A21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A21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1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21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A21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A21E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7A2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A2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21E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21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21E3"/>
    <w:rPr>
      <w:color w:val="800080"/>
      <w:u w:val="single"/>
    </w:rPr>
  </w:style>
  <w:style w:type="character" w:styleId="a6">
    <w:name w:val="Strong"/>
    <w:basedOn w:val="a0"/>
    <w:uiPriority w:val="22"/>
    <w:qFormat/>
    <w:rsid w:val="007A21E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A21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A21E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A21E3"/>
  </w:style>
  <w:style w:type="character" w:customStyle="1" w:styleId="line-number">
    <w:name w:val="line-number"/>
    <w:basedOn w:val="a0"/>
    <w:rsid w:val="007A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model.cn/dev/howuse/rate-limi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gmodel.cn/console/trialcenter?modelCode=glm-4-pl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gmodel.cn/pricing" TargetMode="External"/><Relationship Id="rId11" Type="http://schemas.openxmlformats.org/officeDocument/2006/relationships/hyperlink" Target="https://www.bigmodel.cn/dev/howuse/websearch" TargetMode="External"/><Relationship Id="rId5" Type="http://schemas.openxmlformats.org/officeDocument/2006/relationships/hyperlink" Target="https://www.bigmodel.cn/dev/howuse/batchapi" TargetMode="External"/><Relationship Id="rId10" Type="http://schemas.openxmlformats.org/officeDocument/2006/relationships/hyperlink" Target="https://www.bigmodel.cn/dev/howuse/functionc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gmodel.cn/usercenter/proj-mgmt/apikey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2328</Words>
  <Characters>13274</Characters>
  <Application>Microsoft Office Word</Application>
  <DocSecurity>0</DocSecurity>
  <Lines>110</Lines>
  <Paragraphs>31</Paragraphs>
  <ScaleCrop>false</ScaleCrop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</dc:creator>
  <cp:keywords/>
  <dc:description/>
  <cp:lastModifiedBy>TOC</cp:lastModifiedBy>
  <cp:revision>2</cp:revision>
  <dcterms:created xsi:type="dcterms:W3CDTF">2025-02-23T04:19:00Z</dcterms:created>
  <dcterms:modified xsi:type="dcterms:W3CDTF">2025-02-23T04:19:00Z</dcterms:modified>
</cp:coreProperties>
</file>