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r>
        <w:t>Quarterly supplier prices for review.</w:t>
      </w:r>
    </w:p>
  </w:body>
</w:document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etDate">
    <vt:lpwstr>2026-10-01T08:00:00Z</vt:lpwstr>
  </property>
  <property fmtid="{D5CDD505-2E9C-101B-9397-08002B2CF9AE}" pid="4" name="MSIP_Label_f42aa342-8706-4288-bd11-ebb85995028c_Method">
    <vt:lpwstr>Standard</vt:lpwstr>
  </property>
  <property fmtid="{D5CDD505-2E9C-101B-9397-08002B2CF9AE}" pid="5" name="MSIP_Label_f42aa342-8706-4288-bd11-ebb85995028c_Name">
    <vt:lpwstr>Highly Confidential</vt:lpwstr>
  </property>
  <property fmtid="{D5CDD505-2E9C-101B-9397-08002B2CF9AE}" pid="6" name="MSIP_Label_f42aa342-8706-4288-bd11-ebb85995028c_SiteId">
    <vt:lpwstr>72f988bf-86f1-41af-91ab-2d7cd011db47</vt:lpwstr>
  </property>
  <property fmtid="{D5CDD505-2E9C-101B-9397-08002B2CF9AE}" pid="7" name="MSIP_Label_f42aa342-8706-4288-bd11-ebb85995028c_ActionId">
    <vt:lpwstr>5d1c2a7e-0b3f-4e8a-9c6d-2f7b1a4e8d90</vt:lpwstr>
  </property>
  <property fmtid="{D5CDD505-2E9C-101B-9397-08002B2CF9AE}" pid="8" name="MSIP_Label_f42aa342-8706-4288-bd11-ebb85995028c_ContentBits">
    <vt:lpwstr>0</vt:lpwstr>
  </property>
</Properties>
</file>