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triangle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8b780a8989c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d6c70709d21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a4d412b8c5b0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 and 5 on grid lines; the slanted side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triangle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b208c2a65bfb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21385e3b6099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596cd59f6d2e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+ 5 + √61 ≈ 18.81.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parallelogram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bbf06cd348d99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f5b80cfa45d7f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b64f5aeb62fd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c48e9630afa20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sides of 6; two slanted sides, across 5 and up 12, of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blocks, Kai's home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e8508f923d907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his school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81d32d8081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blocks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Streets 9 + 12 = 21; straight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miles, a dock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af3dc56f933a0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an island at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649aa0e116895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√113 ≈ 10.6 mi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7, down 8; 49 + 64 = 113.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868fd7dc4ad45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7e4b0df3b24e8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422653a3559c5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21207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9b1d109d04b30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long is a diagonal?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Sides 2 − (−3) = 5 and 10 − (−2) = 12; 25 + 144 = 169.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