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√(25 + 144). Which is the value?  →  </w:t>
      </w:r>
      <w:r>
        <w:rPr>
          <w:b/>
          <w:i/>
          <w:color w:val="9E1B32"/>
          <w:sz w:val="21"/>
        </w:rPr>
        <w:t>D — 13</w:t>
      </w:r>
      <w:r>
        <w:rPr>
          <w:b w:val="0"/>
          <w:i/>
          <w:color w:val="6B6B6B"/>
          <w:sz w:val="19"/>
        </w:rPr>
        <w:t xml:space="preserve">   (A) the root of each piece was taken and the results added, 5 + 12 [8.NSO.1.7: the bar groups, so the radicand is 169];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−1/64. Which is the value?  →  </w:t>
      </w:r>
      <w:r>
        <w:rPr>
          <w:b/>
          <w:i/>
          <w:color w:val="9E1B32"/>
          <w:sz w:val="21"/>
        </w:rPr>
        <w:t>A — −1/4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82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e8c05097fa08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4/3</w:t>
      </w:r>
      <w:r>
        <w:rPr>
          <w:b w:val="0"/>
          <w:i/>
          <w:color w:val="6B6B6B"/>
          <w:sz w:val="19"/>
        </w:rPr>
        <w:t xml:space="preserve">   12/36 — the roots were never taken, then 4/9 + 8/27 was added top-and-bottom [two errors: the roots, then Grade 5 fraction addition]; 2/3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1042415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753c23d3956ab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42415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1/100</w:t>
      </w:r>
      <w:r>
        <w:rPr>
          <w:b w:val="0"/>
          <w:i/>
          <w:color w:val="6B6B6B"/>
          <w:sz w:val="19"/>
        </w:rPr>
        <w:t xml:space="preserve">   10,000 —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−1/100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5 + 12 [8.NSO.1.7: the bar groups, so the radicand is 169]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12/36 — the roots were never taken, then 4/9 + 8/27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10,000 —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