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10–11</w:t>
            </w:r>
          </w:p>
          <w:p>
            <w:pPr>
              <w:spacing w:after="20"/>
            </w:pPr>
            <w:r>
              <w:rPr>
                <w:b/>
                <w:i w:val="0"/>
                <w:color w:val="1A1A1A"/>
                <w:sz w:val="28"/>
              </w:rPr>
              <w:t>Multi-Step Proportion Problems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 Multi-Step Proportional Relationships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10–11 — Multi-Step Proportion Problems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MA.7.AR.4.5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MA.7.AR.4.5</w:t>
            </w:r>
            <w:r>
              <w:rPr>
                <w:b w:val="0"/>
                <w:i w:val="0"/>
                <w:color w:val="1A1A1A"/>
                <w:sz w:val="21"/>
              </w:rPr>
              <w:t xml:space="preserve">  Solve real-world problems involving proportional relationships.</w:t>
            </w:r>
          </w:p>
          <w:p>
            <w:pPr>
              <w:spacing w:before="0" w:after="60"/>
            </w:pPr>
            <w:r>
              <w:rPr>
                <w:b/>
                <w:i w:val="0"/>
                <w:color w:val="1A1A1A"/>
                <w:sz w:val="21"/>
              </w:rPr>
              <w:t>Must.</w:t>
            </w:r>
            <w:r>
              <w:rPr>
                <w:b w:val="0"/>
                <w:i w:val="0"/>
                <w:color w:val="1A1A1A"/>
                <w:sz w:val="21"/>
              </w:rPr>
              <w:t xml:space="preserve">  Solve a two- or three-step proportional problem (a rate used twice; a recipe scaled and checked; a part-to-whole mixture), and compare two rates after putting them in one unit with a printed reference-sheet ratio. (MA.7.AR.4.5, with MA.7.AR.3.3 inside it.)</w:t>
            </w:r>
          </w:p>
          <w:p>
            <w:pPr>
              <w:spacing w:before="0" w:after="80"/>
            </w:pPr>
            <w:r>
              <w:rPr>
                <w:b/>
                <w:i w:val="0"/>
                <w:color w:val="1A1A1A"/>
                <w:sz w:val="21"/>
              </w:rPr>
              <w:t>Must not.</w:t>
            </w:r>
            <w:r>
              <w:rPr>
                <w:b w:val="0"/>
                <w:i w:val="0"/>
                <w:color w:val="1A1A1A"/>
                <w:sz w:val="21"/>
              </w:rPr>
              <w:t xml:space="preserve">  A graph, a table of a proportional relationship, or y = px named as such (MA.7.AR.4.1–4.4, Unit 7); a ratio not on the FAST sheet; a percent problem (Unit 8).</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MA.K12.MTR.1.1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Actively participate in effortful learning both individually and collectively.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and board 4: a problem whose first answer (miles per tank) is not the answer, and the room keeps going</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6: 'which is faster?' is refused until the units match; the answer is checked against the estimate that a mile is longer</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8–9: a plan's area in square meters and a choice of car — the unit's whole toolkit on one real question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solve a problem that takes two or more proportional steps, including a unit conversion, and compare two rates given in different units.</w:t>
            </w:r>
          </w:p>
          <w:p>
            <w:pPr>
              <w:spacing w:before="0" w:after="60"/>
            </w:pPr>
            <w:r>
              <w:rPr>
                <w:b/>
                <w:i w:val="0"/>
                <w:color w:val="1A1A1A"/>
                <w:sz w:val="21"/>
              </w:rPr>
              <w:t>Essential question.</w:t>
            </w:r>
            <w:r>
              <w:rPr>
                <w:b w:val="0"/>
                <w:i w:val="0"/>
                <w:color w:val="1A1A1A"/>
                <w:sz w:val="21"/>
              </w:rPr>
              <w:t xml:space="preserve">  A car gets 100 km/h and another does 65 mi/h. Why can't you say which is faster yet?</w:t>
            </w:r>
          </w:p>
          <w:p>
            <w:pPr>
              <w:spacing w:before="0" w:after="40"/>
            </w:pPr>
            <w:r>
              <w:rPr>
                <w:b/>
                <w:i w:val="0"/>
                <w:color w:val="1A1A1A"/>
                <w:sz w:val="20"/>
              </w:rPr>
              <w:t>Building on.</w:t>
            </w:r>
            <w:r>
              <w:rPr>
                <w:b w:val="0"/>
                <w:i w:val="0"/>
                <w:color w:val="1A1A1A"/>
                <w:sz w:val="20"/>
              </w:rPr>
              <w:t xml:space="preserve">  5.06–09 — the sheet's ratios; 5.04 — a scale, then a speed: two rates in one problem; Grade 6 — a unit rate.</w:t>
            </w:r>
          </w:p>
          <w:p>
            <w:pPr>
              <w:spacing w:before="0" w:after="80"/>
            </w:pPr>
            <w:r>
              <w:rPr>
                <w:b/>
                <w:i w:val="0"/>
                <w:color w:val="1A1A1A"/>
                <w:sz w:val="20"/>
              </w:rPr>
              <w:t>Working toward.</w:t>
            </w:r>
            <w:r>
              <w:rPr>
                <w:b w:val="0"/>
                <w:i w:val="0"/>
                <w:color w:val="1A1A1A"/>
                <w:sz w:val="20"/>
              </w:rPr>
              <w:t xml:space="preserve">  Unit 7 — the constant of proportionality as a graph and an equation; the Unit 5 test's two transfer items, which are boards 8 and 9 in a third context.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car goes 402.5 mi on a tank. How many tanks does a 1,207-mi trip take, and why is the answer a whole number?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rates are 12 km in 50 min and 7 mi in 45 min. Why does 12 &gt; 7 tell you nothing yet?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Paint is mixed 2 : 4 : 5. If you know the white, how do you find the whole batch — and why is that a scale factor?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gets 28 miles per gallon. Its tank holds 15 gal.  How far does it go on a full tank?</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420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1.87 — 28 ÷ 15 [Notes I: miles per gallon × gallons gives miles]; 43 — added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printer prints 35 pages per minute. A job is 1,400 pages.  How long does the job take?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40 min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49,000 — multiplied [Notes I: name what the step finds — pages × pages/min is not minutes]; 400 — place value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Mia earns $14.50 per hour at a shop 2 mi from home, 6 h a day for 5 days.  How much does she earn?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$435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87 — one day's pay [Notes I: the question asks for five days]; 2,175 — 435 × 5, the days counted twice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gets 30 miles per gallon with a 12-gal tank. It makes a 900-mi trip. How many tanks of gas does the trip use? (Part of a tank counts as a whole tank.)</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3 tanks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2.5 rounded down: half a tank of road left undriven [Notes I: a part of a tank is still a tank to buy]; (B) 900 ÷ 12: the gallons used as miles per tank [Notes I: the rate first]; (C) 900 ÷ 36: the two numbers added before dividing [7.AR.4.5: the steps not named — Notes I]</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cereal has 12 g of protein per 100 g.  How many grams of protein in 1 kg?</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120 g</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 — the rate copied with the wrong unit [Notes I: per 100 g, and a kilogram is ten of those]; 1,200 — × 100</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5736" cy="118872"/>
                  <wp:docPr id="1" name="Picture 1"/>
                  <wp:cNvGraphicFramePr>
                    <a:graphicFrameLocks noChangeAspect="1"/>
                  </wp:cNvGraphicFramePr>
                  <a:graphic>
                    <a:graphicData uri="http://schemas.openxmlformats.org/drawingml/2006/picture">
                      <pic:pic>
                        <pic:nvPicPr>
                          <pic:cNvPr id="0" name="36dbabcfef26f30f.png"/>
                          <pic:cNvPicPr/>
                        </pic:nvPicPr>
                        <pic:blipFill>
                          <a:blip r:embed="rId9"/>
                          <a:stretch>
                            <a:fillRect/>
                          </a:stretch>
                        </pic:blipFill>
                        <pic:spPr>
                          <a:xfrm>
                            <a:off x="0" y="0"/>
                            <a:ext cx="935736" cy="118872"/>
                          </a:xfrm>
                          <a:prstGeom prst="rect"/>
                        </pic:spPr>
                      </pic:pic>
                    </a:graphicData>
                  </a:graphic>
                </wp:inline>
              </w:drawing>
            </w:r>
            <w:r>
              <w:rPr>
                <w:b w:val="0"/>
                <w:i w:val="0"/>
                <w:color w:val="1A1A1A"/>
                <w:sz w:val="18"/>
              </w:rPr>
              <w:t>. Cyclist A rides 12 km in 50 min; cyclist B rides 7 mi in 45 min. Who is faster?</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cyclist B</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12 km and 12 km/h confused: a distance read as a speed [7.AR.4.5: a rate is per unit of time — Notes II]; (B) 12 &gt; 7, the distances compared in two units [Notes II: same unit first]; (D) 11.27 is B's distance in km, not a speed — the time was never used [7.AR.4.5: a rate is per unit of time — Notes II]</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Paint is mixed white : blue : grey = </w:t>
            </w:r>
            <w:r>
              <w:drawing>
                <wp:inline xmlns:a="http://schemas.openxmlformats.org/drawingml/2006/main" xmlns:pic="http://schemas.openxmlformats.org/drawingml/2006/picture">
                  <wp:extent cx="420624" cy="118872"/>
                  <wp:docPr id="2" name="Picture 2"/>
                  <wp:cNvGraphicFramePr>
                    <a:graphicFrameLocks noChangeAspect="1"/>
                  </wp:cNvGraphicFramePr>
                  <a:graphic>
                    <a:graphicData uri="http://schemas.openxmlformats.org/drawingml/2006/picture">
                      <pic:pic>
                        <pic:nvPicPr>
                          <pic:cNvPr id="0" name="378ed14bf62ffad1.png"/>
                          <pic:cNvPicPr/>
                        </pic:nvPicPr>
                        <pic:blipFill>
                          <a:blip r:embed="rId10"/>
                          <a:stretch>
                            <a:fillRect/>
                          </a:stretch>
                        </pic:blipFill>
                        <pic:spPr>
                          <a:xfrm>
                            <a:off x="0" y="0"/>
                            <a:ext cx="420624" cy="118872"/>
                          </a:xfrm>
                          <a:prstGeom prst="rect"/>
                        </pic:spPr>
                      </pic:pic>
                    </a:graphicData>
                  </a:graphic>
                </wp:inline>
              </w:drawing>
            </w:r>
            <w:r>
              <w:rPr>
                <w:b w:val="0"/>
                <w:i w:val="0"/>
                <w:color w:val="1A1A1A"/>
                <w:sz w:val="18"/>
              </w:rPr>
              <w:t>.  A batch uses 8 gal of white.  How many gallons is the whole batch?</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44 gal</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20 — the grey (5 × 4) and nothing more [Notes III: the whole is all the parts]; 32 — 8 × k, the white scaled again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A plan is drawn at </w:t>
            </w:r>
            <w:r>
              <w:drawing>
                <wp:inline xmlns:a="http://schemas.openxmlformats.org/drawingml/2006/main" xmlns:pic="http://schemas.openxmlformats.org/drawingml/2006/picture">
                  <wp:extent cx="505968" cy="115824"/>
                  <wp:docPr id="3" name="Picture 3"/>
                  <wp:cNvGraphicFramePr>
                    <a:graphicFrameLocks noChangeAspect="1"/>
                  </wp:cNvGraphicFramePr>
                  <a:graphic>
                    <a:graphicData uri="http://schemas.openxmlformats.org/drawingml/2006/picture">
                      <pic:pic>
                        <pic:nvPicPr>
                          <pic:cNvPr id="0" name="9ef2c8874e0c0cae.png"/>
                          <pic:cNvPicPr/>
                        </pic:nvPicPr>
                        <pic:blipFill>
                          <a:blip r:embed="rId11"/>
                          <a:stretch>
                            <a:fillRect/>
                          </a:stretch>
                        </pic:blipFill>
                        <pic:spPr>
                          <a:xfrm>
                            <a:off x="0" y="0"/>
                            <a:ext cx="505968" cy="115824"/>
                          </a:xfrm>
                          <a:prstGeom prst="rect"/>
                        </pic:spPr>
                      </pic:pic>
                    </a:graphicData>
                  </a:graphic>
                </wp:inline>
              </w:drawing>
            </w:r>
            <w:r>
              <w:rPr>
                <w:b w:val="0"/>
                <w:i w:val="0"/>
                <w:color w:val="1A1A1A"/>
                <w:sz w:val="18"/>
              </w:rPr>
              <w:t xml:space="preserve">; a room is 2 in by 2.5 in on it.  </w:t>
            </w:r>
            <w:r>
              <w:drawing>
                <wp:inline xmlns:a="http://schemas.openxmlformats.org/drawingml/2006/main" xmlns:pic="http://schemas.openxmlformats.org/drawingml/2006/picture">
                  <wp:extent cx="862584" cy="118872"/>
                  <wp:docPr id="4" name="Picture 4"/>
                  <wp:cNvGraphicFramePr>
                    <a:graphicFrameLocks noChangeAspect="1"/>
                  </wp:cNvGraphicFramePr>
                  <a:graphic>
                    <a:graphicData uri="http://schemas.openxmlformats.org/drawingml/2006/picture">
                      <pic:pic>
                        <pic:nvPicPr>
                          <pic:cNvPr id="0" name="88e6ad97f375f5ea.png"/>
                          <pic:cNvPicPr/>
                        </pic:nvPicPr>
                        <pic:blipFill>
                          <a:blip r:embed="rId12"/>
                          <a:stretch>
                            <a:fillRect/>
                          </a:stretch>
                        </pic:blipFill>
                        <pic:spPr>
                          <a:xfrm>
                            <a:off x="0" y="0"/>
                            <a:ext cx="862584" cy="118872"/>
                          </a:xfrm>
                          <a:prstGeom prst="rect"/>
                        </pic:spPr>
                      </pic:pic>
                    </a:graphicData>
                  </a:graphic>
                </wp:inline>
              </w:drawing>
            </w:r>
            <w:r>
              <w:rPr>
                <w:b w:val="0"/>
                <w:i w:val="0"/>
                <w:color w:val="1A1A1A"/>
                <w:sz w:val="18"/>
              </w:rPr>
              <w:t>.  Find the room's area in square meters.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About 7.44 m</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24.4 — 80 ft</w:t>
            </w:r>
            <w:r>
              <w:rPr>
                <w:b w:val="0"/>
                <w:i w:val="0"/>
                <w:color w:val="1A1A1A"/>
                <w:sz w:val="18"/>
                <w:vertAlign w:val="superscript"/>
              </w:rPr>
              <w:t>2</w:t>
            </w:r>
            <w:r>
              <w:rPr>
                <w:b w:val="0"/>
                <w:i w:val="0"/>
                <w:color w:val="1A1A1A"/>
                <w:sz w:val="18"/>
              </w:rPr>
              <w:t xml:space="preserve"> × 0.305, the ratio once on an area [5.08–09 Notes II]; 20 — 2 × 2.5 × 4, the drawing's area scaled once [5.04 board 6]</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5736" cy="118872"/>
                  <wp:docPr id="5" name="Picture 5"/>
                  <wp:cNvGraphicFramePr>
                    <a:graphicFrameLocks noChangeAspect="1"/>
                  </wp:cNvGraphicFramePr>
                  <a:graphic>
                    <a:graphicData uri="http://schemas.openxmlformats.org/drawingml/2006/picture">
                      <pic:pic>
                        <pic:nvPicPr>
                          <pic:cNvPr id="0" name="36dbabcfef26f30f.png"/>
                          <pic:cNvPicPr/>
                        </pic:nvPicPr>
                        <pic:blipFill>
                          <a:blip r:embed="rId9"/>
                          <a:stretch>
                            <a:fillRect/>
                          </a:stretch>
                        </pic:blipFill>
                        <pic:spPr>
                          <a:xfrm>
                            <a:off x="0" y="0"/>
                            <a:ext cx="935736" cy="118872"/>
                          </a:xfrm>
                          <a:prstGeom prst="rect"/>
                        </pic:spPr>
                      </pic:pic>
                    </a:graphicData>
                  </a:graphic>
                </wp:inline>
              </w:drawing>
            </w:r>
            <w:r>
              <w:rPr>
                <w:b w:val="0"/>
                <w:i w:val="0"/>
                <w:color w:val="1A1A1A"/>
                <w:sz w:val="18"/>
              </w:rPr>
              <w:t>. A 300-km drive. Car A averages 50 mi/h; car B averages 75 km/h. Which car gets there first, and by how long? Explain.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Car A: 80.5 km/h against 75, so about 3.73 h against 4 h — about 16 minutes sooner.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'Car B, 75 &gt; 50' — numbers compared in two units [Notes II: same unit first]; 'Car A, 80.5 &gt; 75' with no times — the decision without the 'by how long'</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504.</w:t>
            </w:r>
            <w:r>
              <w:rPr>
                <w:b w:val="0"/>
                <w:i w:val="0"/>
                <w:color w:val="1A1A1A"/>
                <w:sz w:val="21"/>
              </w:rPr>
              <w:t xml:space="preserve">  Every board starts with the unit rate written as 'per 1' before anything is multiplied. For a comparison, a two-column table — one unit across the top — stays on the board, and nothing is compared until both columns are filled.</w:t>
            </w:r>
          </w:p>
          <w:p>
            <w:pPr>
              <w:spacing w:before="0" w:after="60"/>
            </w:pPr>
            <w:r>
              <w:rPr>
                <w:b/>
                <w:i w:val="0"/>
                <w:color w:val="1A1A1A"/>
                <w:sz w:val="21"/>
              </w:rPr>
              <w:t>ELL.</w:t>
            </w:r>
            <w:r>
              <w:rPr>
                <w:b w:val="0"/>
                <w:i w:val="0"/>
                <w:color w:val="1A1A1A"/>
                <w:sz w:val="21"/>
              </w:rPr>
              <w:t xml:space="preserve">  </w:t>
            </w:r>
            <w:r>
              <w:rPr>
                <w:b/>
                <w:i w:val="0"/>
                <w:color w:val="1A1A1A"/>
                <w:sz w:val="21"/>
              </w:rPr>
              <w:t>Per</w:t>
            </w:r>
            <w:r>
              <w:rPr>
                <w:b w:val="0"/>
                <w:i w:val="0"/>
                <w:color w:val="1A1A1A"/>
                <w:sz w:val="21"/>
              </w:rPr>
              <w:t xml:space="preserve"> means for each one; </w:t>
            </w:r>
            <w:r>
              <w:rPr>
                <w:b/>
                <w:i w:val="0"/>
                <w:color w:val="1A1A1A"/>
                <w:sz w:val="21"/>
              </w:rPr>
              <w:t>rate</w:t>
            </w:r>
            <w:r>
              <w:rPr>
                <w:b w:val="0"/>
                <w:i w:val="0"/>
                <w:color w:val="1A1A1A"/>
                <w:sz w:val="21"/>
              </w:rPr>
              <w:t xml:space="preserve"> is a per-sentence (miles per gallon, pages per minute). </w:t>
            </w:r>
            <w:r>
              <w:rPr>
                <w:b/>
                <w:i w:val="0"/>
                <w:color w:val="1A1A1A"/>
                <w:sz w:val="21"/>
              </w:rPr>
              <w:t>Tank</w:t>
            </w:r>
            <w:r>
              <w:rPr>
                <w:b w:val="0"/>
                <w:i w:val="0"/>
                <w:color w:val="1A1A1A"/>
                <w:sz w:val="21"/>
              </w:rPr>
              <w:t xml:space="preserve"> on a board means a full tank of fuel.</w:t>
            </w:r>
          </w:p>
          <w:p>
            <w:pPr>
              <w:spacing w:before="0" w:after="80"/>
            </w:pPr>
            <w:r>
              <w:rPr>
                <w:b/>
                <w:i w:val="0"/>
                <w:color w:val="1A1A1A"/>
                <w:sz w:val="21"/>
              </w:rPr>
              <w:t>Enrichment.</w:t>
            </w:r>
            <w:r>
              <w:rPr>
                <w:b w:val="0"/>
                <w:i w:val="0"/>
                <w:color w:val="1A1A1A"/>
                <w:sz w:val="21"/>
              </w:rPr>
              <w:t xml:space="preserve">  Board 7 finishes early for some: ask for the batch if the grey were 25 gal instead (k = 5, 55 gal), and why the whole is always 11 × k.</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two speeds in one unit (50 mi/h is 80.5 km/h), the comparison, and the decision in a sentence with its numbers. A board that picked a car without converting has compared numbers, not speeds.</w:t>
            </w:r>
          </w:p>
          <w:p>
            <w:pPr>
              <w:spacing w:before="0" w:after="60"/>
            </w:pPr>
            <w:r>
              <w:rPr>
                <w:b/>
                <w:i w:val="0"/>
                <w:color w:val="1A1A1A"/>
                <w:sz w:val="21"/>
              </w:rPr>
              <w:t>Vocabulary.</w:t>
            </w:r>
            <w:r>
              <w:rPr>
                <w:b w:val="0"/>
                <w:i w:val="0"/>
                <w:color w:val="1A1A1A"/>
                <w:sz w:val="21"/>
              </w:rPr>
              <w:t xml:space="preserve">  </w:t>
            </w:r>
            <w:r>
              <w:rPr>
                <w:b/>
                <w:i w:val="0"/>
                <w:color w:val="0B5394"/>
                <w:sz w:val="21"/>
              </w:rPr>
              <w:t>unit rate</w:t>
            </w:r>
            <w:r>
              <w:rPr>
                <w:b w:val="0"/>
                <w:i w:val="0"/>
                <w:color w:val="1A1A1A"/>
                <w:sz w:val="21"/>
              </w:rPr>
              <w:t xml:space="preserve">; </w:t>
            </w:r>
            <w:r>
              <w:rPr>
                <w:b/>
                <w:i w:val="0"/>
                <w:color w:val="0B5394"/>
                <w:sz w:val="21"/>
              </w:rPr>
              <w:t>proportional</w:t>
            </w:r>
            <w:r>
              <w:rPr>
                <w:b w:val="0"/>
                <w:i w:val="0"/>
                <w:color w:val="1A1A1A"/>
                <w:sz w:val="21"/>
              </w:rPr>
              <w:t xml:space="preserve">; </w:t>
            </w:r>
            <w:r>
              <w:rPr>
                <w:b/>
                <w:i w:val="0"/>
                <w:color w:val="0B5394"/>
                <w:sz w:val="21"/>
              </w:rPr>
              <w:t>per</w:t>
            </w:r>
          </w:p>
          <w:p>
            <w:pPr>
              <w:spacing w:before="0" w:after="60"/>
            </w:pPr>
            <w:r>
              <w:rPr>
                <w:b/>
                <w:i w:val="0"/>
                <w:color w:val="1A1A1A"/>
                <w:sz w:val="21"/>
              </w:rPr>
              <w:t>Materials.</w:t>
            </w:r>
            <w:r>
              <w:rPr>
                <w:b w:val="0"/>
                <w:i w:val="0"/>
                <w:color w:val="1A1A1A"/>
                <w:sz w:val="21"/>
              </w:rPr>
              <w:t xml:space="preserve">  Whiteboards and markers. The FAST reference sheet's conversion lines on the board (printed on every item as well). The Unit Review key to post. Calculators are allowed on everything and printed on nothing. 43 minutes: the timings below are the short ones.</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Compare rates: word problems — VVS; Multi-step problems with customary or metric unit conversions — UCT.</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