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perimeter of the triangle with the given corners.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463081a66dab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d6494a196ab00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75e6f197ef52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5, 12 and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a1203a298b05e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a37dce5fd1dc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d9738bf8ee80e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9, 12 and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0311b4123b75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ffab9a4427dc9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2a99fd5de715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19.5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 + 3 + √73 ≈ 19.54.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34e8f65ae99d1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28fce8a218c3c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ea90145d2b04a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— a triangle with no right angle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48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Base 18; the height 12 splits it 9 and 9, so each slanted side is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each grid unit is one block or one meter.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Home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a10eab7b3788c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the store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89e2224b1fdf1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 blocks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Streets 17; straight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park map in meters, a bench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ae1b889485fff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 fountain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4cc059ff32ee3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√89 ≈ 9.4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8, down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long is a diagonal of the rectangle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724a911f27011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7be6a5998ed97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d794e0f94d15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b3910cb14a86e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Sides 9 and 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perimeter of the triangle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a028e7d777b2d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f9204743ad1fa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9de690303f69d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20.6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86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+ 7 + √74 ≈ 20.60.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shorter is the straight path from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d2869a13cdf09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9e2c34d20f6a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the path along the grid lines?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30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17 along the grid lines, 13 straight.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