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Product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one power.  </w:t>
            </w:r>
            <w:r>
              <w:drawing>
                <wp:inline xmlns:a="http://schemas.openxmlformats.org/drawingml/2006/main" xmlns:pic="http://schemas.openxmlformats.org/drawingml/2006/picture">
                  <wp:extent cx="374904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52593779ae23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1064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5a3636e42077b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26a746afe546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69392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43380b7a2cfcc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one power.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2f4a76e5dfa6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3ce15b0c19ac4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Power of a power: multiply.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420624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ffcd9897d8166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144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· 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9 · 16, or 12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822960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1a099468ccb1e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01624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eab5f10ca134d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6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An odd power of a negative base is negative.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688848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9623bed3404bd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 + n = 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