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Factor: Perimeter and Area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5.02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figure with perimeter 18 cm is scaled by k = 3. Find the copy's perimeter.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54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figure with area 7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is scaled by k = 3. Find the copy's area.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63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7 × 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figure with area 40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is scaled by k = ½. Find the copy's area.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Area × (½)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40 × ¼.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2 cm by 5 cm rectangle is scaled by k = 2.5. Find the copy's perimeter and area.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P = 35 cm, A = 62.5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P = 14 × 2.5; A = 10 × 6.25.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figure has area 9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and its scale copy has area 144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Find k.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144 ÷ 9 = 16 =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so k = √16.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figure's perimeter is 12 cm and its copy's perimeter is 48 cm. What is the area ratio, copy to original?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4 from the perimeters; the area ratio is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16.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