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a9d8c6ab4c6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4673914b526c5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ab36b57e174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d095ae2543ca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972c4a8beab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up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a1203a298b05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12,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a50a7396c35b6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d4d61cbca533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√58 ≈ 7.6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up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8aae0ceec8a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√74 ≈ 8.6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5 and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cc059ff32ee3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8fe989e1828c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√109 ≈ 10.4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up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635d9df63ea19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1e40a14cde1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y: 2 − (−6)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698b265ed9a5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464d388c9adb8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2f5092b418c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a43744fb3a689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d47480ee22f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5: √74.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