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triangle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12dfa8a21db46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e110beda00e1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3cb2aa20b803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It has no right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Base 10; the height 12 lands at (−3, −3) and splits it 5 and 5, so each slanted side is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triangle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b208c2a65bfb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421385e3b6099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4cc059ff32ee3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+ 5 + √61 ≈ 18.81.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parallelogram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eb669a2657087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220e97bda466b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b64f5aeb62fd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c48e9630afa20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sides of 6; two slanted sides, across 5 and up 12, of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blocks, Kai's home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6c927bfa32863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his school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881d32d8081aa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blocks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Streets 9 + 12 = 21; straight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miles, a dock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af3dc56f933a0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an island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ea32c0a1f5c9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√113 ≈ 10.6 mi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7, down 8; 49 + 64 = 113.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a50a7396c35b6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d13f7e39a5100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422653a3559c5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21207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9b1d109d04b30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long is a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Sides 2 − (−3) = 5 and 10 − (−2) = 12; 25 + 144 = 169.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