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perimeter of the triangle with the given corners.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463081a66dab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d6494a196ab00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a75e6f197ef5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5, 12 and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a1203a298b05e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2a37dce5fd1dc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d9738bf8ee80e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9, 12 and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0311b4123b75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ffab9a4427dc9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72a99fd5de715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19.5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 + 3 + √73 ≈ 19.54.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34e8f65ae99d1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28fce8a218c3c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ea90145d2b04a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— a triangle with no right angle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Base 18; the height 12 splits it 9 and 9, so each slanted side is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each grid unit is one block or one meter.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Home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a10eab7b3788c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the store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89e2224b1fdf1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much shorter is the straight line than the streets?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blocks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Streets 17; straight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park map in meters, a bench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ae1b889485fff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fountain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4cc059ff32ee3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they,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√89 ≈ 9.4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8, down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long is a diagonal of the rectangle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724a911f2701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7be6a5998ed97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5d794e0f94d15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3910cb14a86e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Sides 9 and 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perimeter of the triangle with corners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a028e7d777b2d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f9204743ad1fa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9de690303f69d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24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20.6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86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+ 7 + √74 ≈ 20.60.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shorter is the straight path from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d2869a13cdf09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9e2c34d20f6a4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the path along the grid lines?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30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17 along the grid lines, 13 straight.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