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5820"/>
        <w:gridCol w:w="3540"/>
      </w:tblGrid>
      <w:tr>
        <w:tc>
          <w:tcPr>
            <w:tcW w:type="dxa" w:w="58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20"/>
            </w:pPr>
            <w:r>
              <w:rPr>
                <w:b w:val="0"/>
                <w:i w:val="0"/>
                <w:caps/>
                <w:color w:val="6B6B6B"/>
                <w:sz w:val="17"/>
              </w:rPr>
              <w:t>Grade 7 Accelerated  ·  Unit 3  ·  Thread A · Day 2</w:t>
            </w:r>
          </w:p>
          <w:p>
            <w:pPr>
              <w:spacing w:after="20"/>
            </w:pPr>
            <w:r>
              <w:rPr>
                <w:b/>
                <w:i w:val="0"/>
                <w:color w:val="1A1A1A"/>
                <w:sz w:val="28"/>
              </w:rPr>
              <w:t>Negative Exponents with Variable Bases</w:t>
            </w:r>
          </w:p>
          <w:p>
            <w:pPr>
              <w:spacing w:after="0"/>
            </w:pPr>
            <w:r>
              <w:rPr>
                <w:b w:val="0"/>
                <w:i/>
                <w:color w:val="6B6B6B"/>
                <w:sz w:val="19"/>
              </w:rPr>
              <w:t>Teacher's Edition</w:t>
            </w:r>
          </w:p>
        </w:tc>
        <w:tc>
          <w:tcPr>
            <w:tcW w:type="dxa" w:w="354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spacing w:before="40" w:after="0"/>
        <w:pBdr>
          <w:bottom w:val="single" w:sz="14" w:space="1" w:color="1A1A1A"/>
        </w:pBdr>
      </w:pPr>
      <w:r>
        <w:rPr>
          <w:sz w:val="4"/>
        </w:rPr>
      </w:r>
    </w:p>
    <w:p>
      <w:pPr>
        <w:spacing w:before="0" w:after="80"/>
        <w:pBdr>
          <w:bottom w:val="single" w:sz="4" w:space="1" w:color="1A1A1A"/>
        </w:pBdr>
      </w:pPr>
      <w:r>
        <w:rPr>
          <w:sz w:val="4"/>
        </w:rPr>
      </w:r>
    </w:p>
    <w:p>
      <w:pPr>
        <w:keepNext/>
        <w:spacing w:before="280" w:after="120"/>
        <w:pBdr>
          <w:bottom w:val="single" w:sz="8" w:space="2" w:color="1A1A1A"/>
        </w:pBdr>
      </w:pPr>
      <w:r>
        <w:rPr>
          <w:b/>
          <w:i w:val="0"/>
          <w:color w:val="1A1A1A"/>
          <w:sz w:val="30"/>
        </w:rPr>
        <w:t>The Period</w:t>
      </w:r>
    </w:p>
    <w:p>
      <w:pPr>
        <w:spacing w:before="0" w:after="100"/>
      </w:pPr>
      <w:r>
        <w:rPr>
          <w:b/>
          <w:i w:val="0"/>
          <w:color w:val="1A1A1A"/>
          <w:sz w:val="21"/>
        </w:rPr>
        <w:t xml:space="preserve">MA.8.AR.1.1  </w:t>
      </w:r>
      <w:r>
        <w:rPr>
          <w:b w:val="0"/>
          <w:i w:val="0"/>
          <w:color w:val="1A1A1A"/>
          <w:sz w:val="21"/>
        </w:rPr>
        <w:t>Apply the Laws of Exponents to generate equivalent algebraic expressions, limited to integer exponents and monomial bases.</w:t>
      </w:r>
    </w:p>
    <w:p>
      <w:pPr>
        <w:spacing w:before="0" w:after="100"/>
      </w:pPr>
      <w:r>
        <w:rPr>
          <w:b/>
          <w:i w:val="0"/>
          <w:color w:val="1A1A1A"/>
          <w:sz w:val="21"/>
        </w:rPr>
        <w:t xml:space="preserve">Must  </w:t>
      </w:r>
      <w:r>
        <w:rPr>
          <w:b w:val="0"/>
          <w:i w:val="0"/>
          <w:color w:val="1A1A1A"/>
          <w:sz w:val="21"/>
        </w:rPr>
        <w:t>Integer exponents on monomial bases, negatives included: rewrite so that only positive exponents are left, and combine several laws in one expression.</w:t>
      </w:r>
    </w:p>
    <w:p>
      <w:pPr>
        <w:spacing w:before="0" w:after="100"/>
      </w:pPr>
      <w:r>
        <w:rPr>
          <w:b/>
          <w:i w:val="0"/>
          <w:color w:val="1A1A1A"/>
          <w:sz w:val="21"/>
        </w:rPr>
        <w:t xml:space="preserve">Must not  </w:t>
      </w:r>
      <w:r>
        <w:rPr>
          <w:b w:val="0"/>
          <w:i w:val="0"/>
          <w:color w:val="1A1A1A"/>
          <w:sz w:val="21"/>
        </w:rPr>
        <w:t>Variables are nonzero wherever a negative exponent appears. No rational exponents, and monomials only.</w:t>
      </w:r>
    </w:p>
    <w:p>
      <w:pPr>
        <w:spacing w:before="0" w:after="100"/>
      </w:pPr>
      <w:r>
        <w:rPr>
          <w:b/>
          <w:i w:val="0"/>
          <w:color w:val="1A1A1A"/>
          <w:sz w:val="21"/>
        </w:rPr>
        <w:t xml:space="preserve">Target  </w:t>
      </w:r>
      <w:r>
        <w:rPr>
          <w:b w:val="0"/>
          <w:i w:val="0"/>
          <w:color w:val="1A1A1A"/>
          <w:sz w:val="21"/>
        </w:rPr>
        <w:t>I can rewrite an algebraic expression with negative exponents using only positive exponents, and apply several laws of exponents to a monomial expression.</w:t>
      </w:r>
    </w:p>
    <w:p>
      <w:pPr>
        <w:spacing w:before="0" w:after="100"/>
      </w:pPr>
      <w:r>
        <w:rPr>
          <w:b/>
          <w:i w:val="0"/>
          <w:color w:val="1A1A1A"/>
          <w:sz w:val="21"/>
        </w:rPr>
        <w:t xml:space="preserve">MTR  </w:t>
      </w:r>
      <w:r>
        <w:rPr>
          <w:b/>
          <w:i w:val="0"/>
          <w:color w:val="1A1A1A"/>
          <w:sz w:val="21"/>
        </w:rPr>
        <w:t>MTR.5.1</w:t>
      </w:r>
      <w:r>
        <w:rPr>
          <w:b w:val="0"/>
          <w:i w:val="0"/>
          <w:color w:val="1A1A1A"/>
          <w:sz w:val="21"/>
        </w:rPr>
        <w:t xml:space="preserve"> — Notes I   ·   </w:t>
      </w:r>
      <w:r>
        <w:rPr>
          <w:b/>
          <w:i w:val="0"/>
          <w:color w:val="1A1A1A"/>
          <w:sz w:val="21"/>
        </w:rPr>
        <w:t>MTR.6.1</w:t>
      </w:r>
      <w:r>
        <w:rPr>
          <w:b w:val="0"/>
          <w:i w:val="0"/>
          <w:color w:val="1A1A1A"/>
          <w:sz w:val="21"/>
        </w:rPr>
        <w:t xml:space="preserve"> — Board 4   ·   </w:t>
      </w:r>
      <w:r>
        <w:rPr>
          <w:b/>
          <w:i w:val="0"/>
          <w:color w:val="1A1A1A"/>
          <w:sz w:val="21"/>
        </w:rPr>
        <w:t>MTR.4.1</w:t>
      </w:r>
      <w:r>
        <w:rPr>
          <w:b w:val="0"/>
          <w:i w:val="0"/>
          <w:color w:val="1A1A1A"/>
          <w:sz w:val="21"/>
        </w:rPr>
        <w:t xml:space="preserve"> — Board 6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6660"/>
        <w:gridCol w:w="1200"/>
        <w:gridCol w:w="1500"/>
      </w:tblGrid>
      <w:tr>
        <w:trPr>
          <w:cantSplit/>
          <w:tblHeader/>
        </w:trPr>
        <w:tc>
          <w:tcPr>
            <w:tcW w:type="dxa" w:w="66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20"/>
              </w:rPr>
              <w:t>Segment</w:t>
            </w:r>
          </w:p>
        </w:tc>
        <w:tc>
          <w:tcPr>
            <w:tcW w:type="dxa" w:w="1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20"/>
              </w:rPr>
              <w:t>Slides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20"/>
              </w:rPr>
              <w:t>Time</w:t>
            </w:r>
          </w:p>
        </w:tc>
      </w:tr>
      <w:tr>
        <w:trPr>
          <w:cantSplit/>
        </w:trPr>
        <w:tc>
          <w:tcPr>
            <w:tcW w:type="dxa" w:w="66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Settle in; post the learning target</w:t>
            </w:r>
          </w:p>
        </w:tc>
        <w:tc>
          <w:tcPr>
            <w:tcW w:type="dxa" w:w="1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1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1 min</w:t>
            </w:r>
          </w:p>
        </w:tc>
      </w:tr>
      <w:tr>
        <w:trPr>
          <w:cantSplit/>
        </w:trPr>
        <w:tc>
          <w:tcPr>
            <w:tcW w:type="dxa" w:w="66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Warm-Up</w:t>
            </w:r>
          </w:p>
        </w:tc>
        <w:tc>
          <w:tcPr>
            <w:tcW w:type="dxa" w:w="1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2–3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5 min</w:t>
            </w:r>
          </w:p>
        </w:tc>
      </w:tr>
      <w:tr>
        <w:trPr>
          <w:cantSplit/>
        </w:trPr>
        <w:tc>
          <w:tcPr>
            <w:tcW w:type="dxa" w:w="66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Notes</w:t>
            </w:r>
          </w:p>
        </w:tc>
        <w:tc>
          <w:tcPr>
            <w:tcW w:type="dxa" w:w="1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4–6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11 min</w:t>
            </w:r>
          </w:p>
        </w:tc>
      </w:tr>
      <w:tr>
        <w:trPr>
          <w:cantSplit/>
        </w:trPr>
        <w:tc>
          <w:tcPr>
            <w:tcW w:type="dxa" w:w="66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Example 1</w:t>
            </w:r>
          </w:p>
        </w:tc>
        <w:tc>
          <w:tcPr>
            <w:tcW w:type="dxa" w:w="1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7–8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3 min</w:t>
            </w:r>
          </w:p>
        </w:tc>
      </w:tr>
      <w:tr>
        <w:trPr>
          <w:cantSplit/>
        </w:trPr>
        <w:tc>
          <w:tcPr>
            <w:tcW w:type="dxa" w:w="66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Your Turn</w:t>
            </w:r>
          </w:p>
        </w:tc>
        <w:tc>
          <w:tcPr>
            <w:tcW w:type="dxa" w:w="1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9–10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3 min</w:t>
            </w:r>
          </w:p>
        </w:tc>
      </w:tr>
      <w:tr>
        <w:trPr>
          <w:cantSplit/>
        </w:trPr>
        <w:tc>
          <w:tcPr>
            <w:tcW w:type="dxa" w:w="66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Example 2</w:t>
            </w:r>
          </w:p>
        </w:tc>
        <w:tc>
          <w:tcPr>
            <w:tcW w:type="dxa" w:w="1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11–12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3 min</w:t>
            </w:r>
          </w:p>
        </w:tc>
      </w:tr>
      <w:tr>
        <w:trPr>
          <w:cantSplit/>
        </w:trPr>
        <w:tc>
          <w:tcPr>
            <w:tcW w:type="dxa" w:w="66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Your Turn</w:t>
            </w:r>
          </w:p>
        </w:tc>
        <w:tc>
          <w:tcPr>
            <w:tcW w:type="dxa" w:w="1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13–14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3 min</w:t>
            </w:r>
          </w:p>
        </w:tc>
      </w:tr>
      <w:tr>
        <w:trPr>
          <w:cantSplit/>
        </w:trPr>
        <w:tc>
          <w:tcPr>
            <w:tcW w:type="dxa" w:w="66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Whiteboards</w:t>
            </w:r>
          </w:p>
        </w:tc>
        <w:tc>
          <w:tcPr>
            <w:tcW w:type="dxa" w:w="1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15–32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13 min</w:t>
            </w:r>
          </w:p>
        </w:tc>
      </w:tr>
      <w:tr>
        <w:trPr>
          <w:cantSplit/>
        </w:trPr>
        <w:tc>
          <w:tcPr>
            <w:tcW w:type="dxa" w:w="66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Independent Set</w:t>
            </w:r>
          </w:p>
        </w:tc>
        <w:tc>
          <w:tcPr>
            <w:tcW w:type="dxa" w:w="1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33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6 min</w:t>
            </w:r>
          </w:p>
        </w:tc>
      </w:tr>
      <w:tr>
        <w:trPr>
          <w:cantSplit/>
        </w:trPr>
        <w:tc>
          <w:tcPr>
            <w:tcW w:type="dxa" w:w="66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IXL</w:t>
            </w:r>
          </w:p>
        </w:tc>
        <w:tc>
          <w:tcPr>
            <w:tcW w:type="dxa" w:w="1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34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5 min</w:t>
            </w:r>
          </w:p>
        </w:tc>
      </w:tr>
      <w:tr>
        <w:trPr>
          <w:cantSplit/>
        </w:trPr>
        <w:tc>
          <w:tcPr>
            <w:tcW w:type="dxa" w:w="66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/>
                <w:i w:val="0"/>
                <w:color w:val="1A1A1A"/>
                <w:sz w:val="20"/>
              </w:rPr>
              <w:t>Total</w:t>
            </w:r>
          </w:p>
        </w:tc>
        <w:tc>
          <w:tcPr>
            <w:tcW w:type="dxa" w:w="1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/>
                <w:i w:val="0"/>
                <w:color w:val="1A1A1A"/>
                <w:sz w:val="20"/>
              </w:rPr>
              <w:t>53 min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00" w:after="60"/>
      </w:pPr>
      <w:r>
        <w:rPr>
          <w:b/>
          <w:i w:val="0"/>
          <w:color w:val="1A1A1A"/>
          <w:sz w:val="23"/>
        </w:rPr>
        <w:t>Say these three things out loud today</w:t>
      </w:r>
    </w:p>
    <w:p>
      <w:pPr>
        <w:spacing w:before="20" w:after="80"/>
        <w:ind w:left="360" w:hanging="360"/>
      </w:pPr>
      <w:r>
        <w:rPr>
          <w:b/>
          <w:i w:val="0"/>
          <w:color w:val="1A1A1A"/>
          <w:sz w:val="21"/>
        </w:rPr>
        <w:t xml:space="preserve">1.  </w:t>
      </w:r>
      <w:r>
        <w:rPr>
          <w:b w:val="0"/>
          <w:i w:val="0"/>
          <w:color w:val="1A1A1A"/>
          <w:sz w:val="21"/>
        </w:rPr>
        <w:t>A negative exponent on a letter means what it meant on a number: reciprocal.</w:t>
      </w:r>
    </w:p>
    <w:p>
      <w:pPr>
        <w:spacing w:before="20" w:after="80"/>
        <w:ind w:left="360" w:hanging="360"/>
      </w:pPr>
      <w:r>
        <w:rPr>
          <w:b/>
          <w:i w:val="0"/>
          <w:color w:val="1A1A1A"/>
          <w:sz w:val="21"/>
        </w:rPr>
        <w:t xml:space="preserve">2.  </w:t>
      </w:r>
      <w:r>
        <w:rPr>
          <w:b w:val="0"/>
          <w:i w:val="0"/>
          <w:color w:val="1A1A1A"/>
          <w:sz w:val="21"/>
        </w:rPr>
        <w:t>Only the factor wearing the negative exponent moves. In 3x</w:t>
      </w:r>
      <w:r>
        <w:rPr>
          <w:b w:val="0"/>
          <w:i w:val="0"/>
          <w:color w:val="1A1A1A"/>
          <w:sz w:val="21"/>
          <w:vertAlign w:val="superscript"/>
        </w:rPr>
        <w:t>-2</w:t>
      </w:r>
      <w:r>
        <w:rPr>
          <w:b w:val="0"/>
          <w:i w:val="0"/>
          <w:color w:val="1A1A1A"/>
          <w:sz w:val="21"/>
        </w:rPr>
        <w:t>, the 3 stays upstairs.</w:t>
      </w:r>
    </w:p>
    <w:p>
      <w:pPr>
        <w:spacing w:before="20" w:after="80"/>
        <w:ind w:left="360" w:hanging="360"/>
      </w:pPr>
      <w:r>
        <w:rPr>
          <w:b/>
          <w:i w:val="0"/>
          <w:color w:val="1A1A1A"/>
          <w:sz w:val="21"/>
        </w:rPr>
        <w:t xml:space="preserve">3.  </w:t>
      </w:r>
      <w:r>
        <w:rPr>
          <w:b w:val="0"/>
          <w:i w:val="0"/>
          <w:color w:val="1A1A1A"/>
          <w:sz w:val="21"/>
        </w:rPr>
        <w:t>Simplified means no negative exponents are left. Check every one before the board goes up.</w:t>
      </w:r>
    </w:p>
    <w:p>
      <w:r>
        <w:br w:type="page"/>
      </w:r>
    </w:p>
    <w:p>
      <w:pPr>
        <w:keepNext/>
        <w:spacing w:before="280" w:after="120"/>
        <w:pBdr>
          <w:bottom w:val="single" w:sz="8" w:space="2" w:color="1A1A1A"/>
        </w:pBdr>
      </w:pPr>
      <w:r>
        <w:rPr>
          <w:b/>
          <w:i w:val="0"/>
          <w:color w:val="1A1A1A"/>
          <w:sz w:val="30"/>
        </w:rPr>
        <w:t>Slide by Slide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1.  </w:t>
      </w:r>
      <w:r>
        <w:rPr>
          <w:b/>
          <w:i w:val="0"/>
          <w:color w:val="1A1A1A"/>
          <w:sz w:val="21"/>
        </w:rPr>
        <w:t xml:space="preserve">Negative Exponents with Variable Bases.  </w:t>
      </w:r>
      <w:r>
        <w:rPr>
          <w:b w:val="0"/>
          <w:i w:val="0"/>
          <w:color w:val="1A1A1A"/>
          <w:sz w:val="21"/>
        </w:rPr>
        <w:t>Post the learning target.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2.  </w:t>
      </w:r>
      <w:r>
        <w:rPr>
          <w:b/>
          <w:i w:val="0"/>
          <w:color w:val="1A1A1A"/>
          <w:sz w:val="21"/>
        </w:rPr>
        <w:t xml:space="preserve">Warm-Up — On your own. Four minutes. No notes.  </w:t>
      </w:r>
      <w:r>
        <w:rPr>
          <w:b w:val="0"/>
          <w:i w:val="0"/>
          <w:color w:val="1A1A1A"/>
          <w:sz w:val="21"/>
        </w:rPr>
        <w:t>Q2 and Q4 together are the lesson: a negative exponent asks for a reciprocal.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3.  </w:t>
      </w:r>
      <w:r>
        <w:rPr>
          <w:b/>
          <w:i w:val="0"/>
          <w:color w:val="1A1A1A"/>
          <w:sz w:val="21"/>
        </w:rPr>
        <w:t xml:space="preserve">Warm-Up — Answers.  </w:t>
      </w:r>
      <w:r>
        <w:rPr>
          <w:b w:val="0"/>
          <w:i w:val="0"/>
          <w:color w:val="1A1A1A"/>
          <w:sz w:val="21"/>
        </w:rPr>
        <w:t>Reveal.  1. 27x</w:t>
      </w:r>
      <w:r>
        <w:rPr>
          <w:b w:val="0"/>
          <w:i w:val="0"/>
          <w:color w:val="1A1A1A"/>
          <w:sz w:val="21"/>
          <w:vertAlign w:val="superscript"/>
        </w:rPr>
        <w:t>6</w:t>
      </w:r>
      <w:r>
        <w:rPr>
          <w:b w:val="0"/>
          <w:i w:val="0"/>
          <w:color w:val="1A1A1A"/>
          <w:sz w:val="21"/>
        </w:rPr>
        <w:t xml:space="preserve">   2. 1/25   3. 9   4. </w:t>
      </w:r>
      <w:r>
        <w:drawing>
          <wp:inline xmlns:a="http://schemas.openxmlformats.org/drawingml/2006/main" xmlns:pic="http://schemas.openxmlformats.org/drawingml/2006/picture">
            <wp:extent cx="60960" cy="21640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77d406824f9e56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960" cy="2164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4.  </w:t>
      </w:r>
      <w:r>
        <w:rPr>
          <w:b/>
          <w:i w:val="0"/>
          <w:color w:val="1A1A1A"/>
          <w:sz w:val="21"/>
        </w:rPr>
        <w:t xml:space="preserve">Notes — Copy the table.  </w:t>
      </w:r>
      <w:r>
        <w:rPr>
          <w:b w:val="0"/>
          <w:i w:val="0"/>
          <w:color w:val="1A1A1A"/>
          <w:sz w:val="21"/>
        </w:rPr>
        <w:t>x</w:t>
      </w:r>
      <w:r>
        <w:rPr>
          <w:b w:val="0"/>
          <w:i w:val="0"/>
          <w:color w:val="1A1A1A"/>
          <w:sz w:val="21"/>
          <w:vertAlign w:val="superscript"/>
        </w:rPr>
        <w:t>-3</w:t>
      </w:r>
      <w:r>
        <w:rPr>
          <w:b w:val="0"/>
          <w:i w:val="0"/>
          <w:color w:val="1A1A1A"/>
          <w:sz w:val="21"/>
        </w:rPr>
        <w:t xml:space="preserve"> is one over x</w:t>
      </w:r>
      <w:r>
        <w:rPr>
          <w:b w:val="0"/>
          <w:i w:val="0"/>
          <w:color w:val="1A1A1A"/>
          <w:sz w:val="21"/>
          <w:vertAlign w:val="superscript"/>
        </w:rPr>
        <w:t>3</w:t>
      </w:r>
      <w:r>
        <w:rPr>
          <w:b w:val="0"/>
          <w:i w:val="0"/>
          <w:color w:val="1A1A1A"/>
          <w:sz w:val="21"/>
        </w:rPr>
        <w:t>. It is a reciprocal. It is not negative, and it is not −3x.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5.  </w:t>
      </w:r>
      <w:r>
        <w:rPr>
          <w:b/>
          <w:i w:val="0"/>
          <w:color w:val="1A1A1A"/>
          <w:sz w:val="21"/>
        </w:rPr>
        <w:t xml:space="preserve">Notes.  </w:t>
      </w:r>
      <w:r>
        <w:rPr>
          <w:b w:val="0"/>
          <w:i w:val="0"/>
          <w:color w:val="1A1A1A"/>
          <w:sz w:val="21"/>
        </w:rPr>
        <w:t>Only the factor wearing the negative exponent moves. Everything else stays put.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6.  </w:t>
      </w:r>
      <w:r>
        <w:rPr>
          <w:b/>
          <w:i w:val="0"/>
          <w:color w:val="1A1A1A"/>
          <w:sz w:val="21"/>
        </w:rPr>
        <w:t xml:space="preserve">Notes.  </w:t>
      </w:r>
      <w:r>
        <w:rPr>
          <w:b w:val="0"/>
          <w:i w:val="0"/>
          <w:color w:val="1A1A1A"/>
          <w:sz w:val="21"/>
        </w:rPr>
        <w:t>Product and quotient laws are unchanged; the exponents are integers now, so the sums and differences can land below zero.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7.  </w:t>
      </w:r>
      <w:r>
        <w:rPr>
          <w:b/>
          <w:i w:val="0"/>
          <w:color w:val="1A1A1A"/>
          <w:sz w:val="21"/>
        </w:rPr>
        <w:t xml:space="preserve">Example 1 — Multiplying monomials with negative exponents.  </w:t>
      </w:r>
      <w:r>
        <w:rPr>
          <w:b w:val="0"/>
          <w:i w:val="0"/>
          <w:color w:val="1A1A1A"/>
          <w:sz w:val="21"/>
        </w:rPr>
        <w:t>SPOKEN ONLY.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8.  </w:t>
      </w:r>
      <w:r>
        <w:rPr>
          <w:b/>
          <w:i w:val="0"/>
          <w:color w:val="1A1A1A"/>
          <w:sz w:val="21"/>
        </w:rPr>
        <w:t xml:space="preserve">Example 1 — Worked.  </w:t>
      </w:r>
      <w:r>
        <w:rPr>
          <w:b w:val="0"/>
          <w:i w:val="0"/>
          <w:color w:val="1A1A1A"/>
          <w:sz w:val="21"/>
        </w:rPr>
        <w:t>Add the exponents of each variable, then move the y</w:t>
      </w:r>
      <w:r>
        <w:rPr>
          <w:b w:val="0"/>
          <w:i w:val="0"/>
          <w:color w:val="1A1A1A"/>
          <w:sz w:val="21"/>
          <w:vertAlign w:val="superscript"/>
        </w:rPr>
        <w:t>-2</w:t>
      </w:r>
      <w:r>
        <w:rPr>
          <w:b w:val="0"/>
          <w:i w:val="0"/>
          <w:color w:val="1A1A1A"/>
          <w:sz w:val="21"/>
        </w:rPr>
        <w:t xml:space="preserve"> down.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9.  </w:t>
      </w:r>
      <w:r>
        <w:rPr>
          <w:b/>
          <w:i w:val="0"/>
          <w:color w:val="1A1A1A"/>
          <w:sz w:val="21"/>
        </w:rPr>
        <w:t xml:space="preserve">Your Turn — Same steps, your numbers. Boards up when done.  </w:t>
      </w:r>
      <w:r>
        <w:rPr>
          <w:b w:val="0"/>
          <w:i w:val="0"/>
          <w:color w:val="1A1A1A"/>
          <w:sz w:val="21"/>
        </w:rPr>
        <w:t>Catches the coefficient-mover (a</w:t>
      </w:r>
      <w:r>
        <w:rPr>
          <w:b w:val="0"/>
          <w:i w:val="0"/>
          <w:color w:val="1A1A1A"/>
          <w:sz w:val="21"/>
          <w:vertAlign w:val="superscript"/>
        </w:rPr>
        <w:t>3</w:t>
      </w:r>
      <w:r>
        <w:rPr>
          <w:b w:val="0"/>
          <w:i w:val="0"/>
          <w:color w:val="1A1A1A"/>
          <w:sz w:val="21"/>
        </w:rPr>
        <w:t>/(4b</w:t>
      </w:r>
      <w:r>
        <w:rPr>
          <w:b w:val="0"/>
          <w:i w:val="0"/>
          <w:color w:val="1A1A1A"/>
          <w:sz w:val="21"/>
          <w:vertAlign w:val="superscript"/>
        </w:rPr>
        <w:t>2</w:t>
      </w:r>
      <w:r>
        <w:rPr>
          <w:b w:val="0"/>
          <w:i w:val="0"/>
          <w:color w:val="1A1A1A"/>
          <w:sz w:val="21"/>
        </w:rPr>
        <w:t>)) and the sign-dropper (4a</w:t>
      </w:r>
      <w:r>
        <w:rPr>
          <w:b w:val="0"/>
          <w:i w:val="0"/>
          <w:color w:val="1A1A1A"/>
          <w:sz w:val="21"/>
          <w:vertAlign w:val="superscript"/>
        </w:rPr>
        <w:t>7</w:t>
      </w:r>
      <w:r>
        <w:rPr>
          <w:b w:val="0"/>
          <w:i w:val="0"/>
          <w:color w:val="1A1A1A"/>
          <w:sz w:val="21"/>
        </w:rPr>
        <w:t>b</w:t>
      </w:r>
      <w:r>
        <w:rPr>
          <w:b w:val="0"/>
          <w:i w:val="0"/>
          <w:color w:val="1A1A1A"/>
          <w:sz w:val="21"/>
          <w:vertAlign w:val="superscript"/>
        </w:rPr>
        <w:t>4</w:t>
      </w:r>
      <w:r>
        <w:rPr>
          <w:b w:val="0"/>
          <w:i w:val="0"/>
          <w:color w:val="1A1A1A"/>
          <w:sz w:val="21"/>
        </w:rPr>
        <w:t>).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10.  </w:t>
      </w:r>
      <w:r>
        <w:rPr>
          <w:b/>
          <w:i w:val="0"/>
          <w:color w:val="1A1A1A"/>
          <w:sz w:val="21"/>
        </w:rPr>
        <w:t xml:space="preserve">Your Turn — Answer.  </w:t>
      </w:r>
      <w:r>
        <w:rPr>
          <w:b w:val="0"/>
          <w:i w:val="0"/>
          <w:color w:val="1A1A1A"/>
          <w:sz w:val="21"/>
        </w:rPr>
        <w:t>Reveal; name what a wrong board most likely did (see the note above).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11.  </w:t>
      </w:r>
      <w:r>
        <w:rPr>
          <w:b/>
          <w:i w:val="0"/>
          <w:color w:val="1A1A1A"/>
          <w:sz w:val="21"/>
        </w:rPr>
        <w:t xml:space="preserve">Example 2 — Several laws in one expression — the state guide's item.  </w:t>
      </w:r>
      <w:r>
        <w:rPr>
          <w:b w:val="0"/>
          <w:i w:val="0"/>
          <w:color w:val="1A1A1A"/>
          <w:sz w:val="21"/>
        </w:rPr>
        <w:t>SPOKEN ONLY.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12.  </w:t>
      </w:r>
      <w:r>
        <w:rPr>
          <w:b/>
          <w:i w:val="0"/>
          <w:color w:val="1A1A1A"/>
          <w:sz w:val="21"/>
        </w:rPr>
        <w:t xml:space="preserve">Example 2 — Worked.  </w:t>
      </w:r>
      <w:r>
        <w:rPr>
          <w:b w:val="0"/>
          <w:i w:val="0"/>
          <w:color w:val="1A1A1A"/>
          <w:sz w:val="21"/>
        </w:rPr>
        <w:t>Raise every factor to the 5th: a</w:t>
      </w:r>
      <w:r>
        <w:rPr>
          <w:b w:val="0"/>
          <w:i w:val="0"/>
          <w:color w:val="1A1A1A"/>
          <w:sz w:val="21"/>
          <w:vertAlign w:val="superscript"/>
        </w:rPr>
        <w:t>15</w:t>
      </w:r>
      <w:r>
        <w:rPr>
          <w:b w:val="0"/>
          <w:i w:val="0"/>
          <w:color w:val="1A1A1A"/>
          <w:sz w:val="21"/>
        </w:rPr>
        <w:t xml:space="preserve"> on top, 4</w:t>
      </w:r>
      <w:r>
        <w:rPr>
          <w:b w:val="0"/>
          <w:i w:val="0"/>
          <w:color w:val="1A1A1A"/>
          <w:sz w:val="21"/>
          <w:vertAlign w:val="superscript"/>
        </w:rPr>
        <w:t>5</w:t>
      </w:r>
      <w:r>
        <w:rPr>
          <w:b w:val="0"/>
          <w:i w:val="0"/>
          <w:color w:val="1A1A1A"/>
          <w:sz w:val="21"/>
        </w:rPr>
        <w:t xml:space="preserve"> = 1,024 and b</w:t>
      </w:r>
      <w:r>
        <w:rPr>
          <w:b w:val="0"/>
          <w:i w:val="0"/>
          <w:color w:val="1A1A1A"/>
          <w:sz w:val="21"/>
          <w:vertAlign w:val="superscript"/>
        </w:rPr>
        <w:t>-35</w:t>
      </w:r>
      <w:r>
        <w:rPr>
          <w:b w:val="0"/>
          <w:i w:val="0"/>
          <w:color w:val="1A1A1A"/>
          <w:sz w:val="21"/>
        </w:rPr>
        <w:t xml:space="preserve"> on the bottom.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13.  </w:t>
      </w:r>
      <w:r>
        <w:rPr>
          <w:b/>
          <w:i w:val="0"/>
          <w:color w:val="1A1A1A"/>
          <w:sz w:val="21"/>
        </w:rPr>
        <w:t xml:space="preserve">Your Turn — Same steps, your numbers. Boards up when done.  </w:t>
      </w:r>
      <w:r>
        <w:rPr>
          <w:b w:val="0"/>
          <w:i w:val="0"/>
          <w:color w:val="1A1A1A"/>
          <w:sz w:val="21"/>
        </w:rPr>
        <w:t>Catches the un-raised coefficient (x</w:t>
      </w:r>
      <w:r>
        <w:rPr>
          <w:b w:val="0"/>
          <w:i w:val="0"/>
          <w:color w:val="1A1A1A"/>
          <w:sz w:val="21"/>
          <w:vertAlign w:val="superscript"/>
        </w:rPr>
        <w:t>6</w:t>
      </w:r>
      <w:r>
        <w:rPr>
          <w:b w:val="0"/>
          <w:i w:val="0"/>
          <w:color w:val="1A1A1A"/>
          <w:sz w:val="21"/>
        </w:rPr>
        <w:t>y</w:t>
      </w:r>
      <w:r>
        <w:rPr>
          <w:b w:val="0"/>
          <w:i w:val="0"/>
          <w:color w:val="1A1A1A"/>
          <w:sz w:val="21"/>
          <w:vertAlign w:val="superscript"/>
        </w:rPr>
        <w:t>6</w:t>
      </w:r>
      <w:r>
        <w:rPr>
          <w:b w:val="0"/>
          <w:i w:val="0"/>
          <w:color w:val="1A1A1A"/>
          <w:sz w:val="21"/>
        </w:rPr>
        <w:t>/3) and the b-that-did-not-move (x</w:t>
      </w:r>
      <w:r>
        <w:rPr>
          <w:b w:val="0"/>
          <w:i w:val="0"/>
          <w:color w:val="1A1A1A"/>
          <w:sz w:val="21"/>
          <w:vertAlign w:val="superscript"/>
        </w:rPr>
        <w:t>6</w:t>
      </w:r>
      <w:r>
        <w:rPr>
          <w:b w:val="0"/>
          <w:i w:val="0"/>
          <w:color w:val="1A1A1A"/>
          <w:sz w:val="21"/>
        </w:rPr>
        <w:t>/(27y</w:t>
      </w:r>
      <w:r>
        <w:rPr>
          <w:b w:val="0"/>
          <w:i w:val="0"/>
          <w:color w:val="1A1A1A"/>
          <w:sz w:val="21"/>
          <w:vertAlign w:val="superscript"/>
        </w:rPr>
        <w:t>6</w:t>
      </w:r>
      <w:r>
        <w:rPr>
          <w:b w:val="0"/>
          <w:i w:val="0"/>
          <w:color w:val="1A1A1A"/>
          <w:sz w:val="21"/>
        </w:rPr>
        <w:t>)).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14.  </w:t>
      </w:r>
      <w:r>
        <w:rPr>
          <w:b/>
          <w:i w:val="0"/>
          <w:color w:val="1A1A1A"/>
          <w:sz w:val="21"/>
        </w:rPr>
        <w:t xml:space="preserve">Your Turn — Answer.  </w:t>
      </w:r>
      <w:r>
        <w:rPr>
          <w:b w:val="0"/>
          <w:i w:val="0"/>
          <w:color w:val="1A1A1A"/>
          <w:sz w:val="21"/>
        </w:rPr>
        <w:t>Reveal; name what a wrong board most likely did (see the note above).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15–16.  </w:t>
      </w:r>
      <w:r>
        <w:rPr>
          <w:b/>
          <w:i w:val="0"/>
          <w:color w:val="1A1A1A"/>
          <w:sz w:val="21"/>
        </w:rPr>
        <w:t xml:space="preserve">Board 1.  </w:t>
      </w:r>
      <w:r>
        <w:drawing>
          <wp:inline xmlns:a="http://schemas.openxmlformats.org/drawingml/2006/main" xmlns:pic="http://schemas.openxmlformats.org/drawingml/2006/picture">
            <wp:extent cx="222504" cy="14325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cab12d11e35c0c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22504" cy="143256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 w:val="0"/>
          <w:i w:val="0"/>
          <w:color w:val="1A1A1A"/>
          <w:sz w:val="21"/>
        </w:rPr>
        <w:t xml:space="preserve">  →  </w:t>
      </w:r>
      <w:r>
        <w:drawing>
          <wp:inline xmlns:a="http://schemas.openxmlformats.org/drawingml/2006/main" xmlns:pic="http://schemas.openxmlformats.org/drawingml/2006/picture">
            <wp:extent cx="115824" cy="2286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0cf990bbff151f0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15824" cy="2286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 w:val="0"/>
          <w:i/>
          <w:color w:val="6B6B6B"/>
          <w:sz w:val="19"/>
        </w:rPr>
        <w:t xml:space="preserve">   −x</w:t>
      </w:r>
      <w:r>
        <w:rPr>
          <w:b w:val="0"/>
          <w:i/>
          <w:color w:val="6B6B6B"/>
          <w:sz w:val="19"/>
          <w:vertAlign w:val="superscript"/>
        </w:rPr>
        <w:t>4</w:t>
      </w:r>
      <w:r>
        <w:rPr>
          <w:b w:val="0"/>
          <w:i/>
          <w:color w:val="6B6B6B"/>
          <w:sz w:val="19"/>
        </w:rPr>
        <w:t xml:space="preserve"> — negative exponent read as a negative expression [B1G-M 8.AR.1.1 misconception: negative exponents]; −4x — exponent multiplied into the base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17–18.  </w:t>
      </w:r>
      <w:r>
        <w:rPr>
          <w:b/>
          <w:i w:val="0"/>
          <w:color w:val="1A1A1A"/>
          <w:sz w:val="21"/>
        </w:rPr>
        <w:t xml:space="preserve">Board 2.  </w:t>
      </w:r>
      <w:r>
        <w:drawing>
          <wp:inline xmlns:a="http://schemas.openxmlformats.org/drawingml/2006/main" xmlns:pic="http://schemas.openxmlformats.org/drawingml/2006/picture">
            <wp:extent cx="170688" cy="25603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26268e6017be6d0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70688" cy="256032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 w:val="0"/>
          <w:i w:val="0"/>
          <w:color w:val="1A1A1A"/>
          <w:sz w:val="21"/>
        </w:rPr>
        <w:t xml:space="preserve">  →  </w:t>
      </w:r>
      <w:r>
        <w:drawing>
          <wp:inline xmlns:a="http://schemas.openxmlformats.org/drawingml/2006/main" xmlns:pic="http://schemas.openxmlformats.org/drawingml/2006/picture">
            <wp:extent cx="140208" cy="17373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39a6520aa8d38b7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40208" cy="173736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 w:val="0"/>
          <w:i/>
          <w:color w:val="6B6B6B"/>
          <w:sz w:val="19"/>
        </w:rPr>
        <w:t xml:space="preserve">   1/y</w:t>
      </w:r>
      <w:r>
        <w:rPr>
          <w:b w:val="0"/>
          <w:i/>
          <w:color w:val="6B6B6B"/>
          <w:sz w:val="19"/>
          <w:vertAlign w:val="superscript"/>
        </w:rPr>
        <w:t>5</w:t>
      </w:r>
      <w:r>
        <w:rPr>
          <w:b w:val="0"/>
          <w:i/>
          <w:color w:val="6B6B6B"/>
          <w:sz w:val="19"/>
        </w:rPr>
        <w:t xml:space="preserve"> — the sign was changed but the power was not moved [8.AR.1.1: law applied in one direction only]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19–20.  </w:t>
      </w:r>
      <w:r>
        <w:rPr>
          <w:b/>
          <w:i w:val="0"/>
          <w:color w:val="1A1A1A"/>
          <w:sz w:val="21"/>
        </w:rPr>
        <w:t xml:space="preserve">Board 3.  </w:t>
      </w:r>
      <w:r>
        <w:rPr>
          <w:b w:val="0"/>
          <w:i w:val="0"/>
          <w:color w:val="1A1A1A"/>
          <w:sz w:val="21"/>
        </w:rPr>
        <w:t>A lamp's brightness from x meters away is 3x</w:t>
      </w:r>
      <w:r>
        <w:rPr>
          <w:b w:val="0"/>
          <w:i w:val="0"/>
          <w:color w:val="1A1A1A"/>
          <w:sz w:val="21"/>
          <w:vertAlign w:val="superscript"/>
        </w:rPr>
        <w:t>-2</w:t>
      </w:r>
      <w:r>
        <w:rPr>
          <w:b w:val="0"/>
          <w:i w:val="0"/>
          <w:color w:val="1A1A1A"/>
          <w:sz w:val="21"/>
        </w:rPr>
        <w:t xml:space="preserve"> units. The lamp is 12 centimeters tall. Rewrite 3x</w:t>
      </w:r>
      <w:r>
        <w:rPr>
          <w:b w:val="0"/>
          <w:i w:val="0"/>
          <w:color w:val="1A1A1A"/>
          <w:sz w:val="21"/>
          <w:vertAlign w:val="superscript"/>
        </w:rPr>
        <w:t>-2</w:t>
      </w:r>
      <w:r>
        <w:rPr>
          <w:b w:val="0"/>
          <w:i w:val="0"/>
          <w:color w:val="1A1A1A"/>
          <w:sz w:val="21"/>
        </w:rPr>
        <w:t xml:space="preserve"> using only positive exponents.  →  </w:t>
      </w:r>
      <w:r>
        <w:drawing>
          <wp:inline xmlns:a="http://schemas.openxmlformats.org/drawingml/2006/main" xmlns:pic="http://schemas.openxmlformats.org/drawingml/2006/picture">
            <wp:extent cx="115824" cy="23164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fbace4a17ac9eb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15824" cy="231648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 w:val="0"/>
          <w:i/>
          <w:color w:val="6B6B6B"/>
          <w:sz w:val="20"/>
        </w:rPr>
        <w:t xml:space="preserve">   The height of 12 centimeters is not needed.</w:t>
      </w:r>
      <w:r>
        <w:rPr>
          <w:b w:val="0"/>
          <w:i/>
          <w:color w:val="6B6B6B"/>
          <w:sz w:val="19"/>
        </w:rPr>
        <w:t xml:space="preserve">   1/(3x</w:t>
      </w:r>
      <w:r>
        <w:rPr>
          <w:b w:val="0"/>
          <w:i/>
          <w:color w:val="6B6B6B"/>
          <w:sz w:val="19"/>
          <w:vertAlign w:val="superscript"/>
        </w:rPr>
        <w:t>2</w:t>
      </w:r>
      <w:r>
        <w:rPr>
          <w:b w:val="0"/>
          <w:i/>
          <w:color w:val="6B6B6B"/>
          <w:sz w:val="19"/>
        </w:rPr>
        <w:t>) — the coefficient was moved with the variable [8.AR.1.1: a negative exponent applies only to its own base]; −3x</w:t>
      </w:r>
      <w:r>
        <w:rPr>
          <w:b w:val="0"/>
          <w:i/>
          <w:color w:val="6B6B6B"/>
          <w:sz w:val="19"/>
          <w:vertAlign w:val="superscript"/>
        </w:rPr>
        <w:t>2</w:t>
      </w:r>
      <w:r>
        <w:rPr>
          <w:b w:val="0"/>
          <w:i/>
          <w:color w:val="6B6B6B"/>
          <w:sz w:val="19"/>
        </w:rPr>
        <w:t xml:space="preserve"> — read as a negative; anything built from 12 — the unneeded figure was used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21–22.  </w:t>
      </w:r>
      <w:r>
        <w:rPr>
          <w:b/>
          <w:i w:val="0"/>
          <w:color w:val="1A1A1A"/>
          <w:sz w:val="21"/>
        </w:rPr>
        <w:t xml:space="preserve">Board 4.  </w:t>
      </w:r>
      <w:r>
        <w:drawing>
          <wp:inline xmlns:a="http://schemas.openxmlformats.org/drawingml/2006/main" xmlns:pic="http://schemas.openxmlformats.org/drawingml/2006/picture">
            <wp:extent cx="441960" cy="173736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edbc8b0a4469206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41960" cy="173736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 w:val="0"/>
          <w:i w:val="0"/>
          <w:color w:val="1A1A1A"/>
          <w:sz w:val="21"/>
        </w:rPr>
        <w:t xml:space="preserve">  →  </w:t>
      </w:r>
      <w:r>
        <w:drawing>
          <wp:inline xmlns:a="http://schemas.openxmlformats.org/drawingml/2006/main" xmlns:pic="http://schemas.openxmlformats.org/drawingml/2006/picture">
            <wp:extent cx="210312" cy="252984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caf1de39768a791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10312" cy="252984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 w:val="0"/>
          <w:i/>
          <w:color w:val="6B6B6B"/>
          <w:sz w:val="19"/>
        </w:rPr>
        <w:t xml:space="preserve">   1/(yz)</w:t>
      </w:r>
      <w:r>
        <w:rPr>
          <w:b w:val="0"/>
          <w:i/>
          <w:color w:val="6B6B6B"/>
          <w:sz w:val="19"/>
          <w:vertAlign w:val="superscript"/>
        </w:rPr>
        <w:t>7</w:t>
      </w:r>
      <w:r>
        <w:rPr>
          <w:b w:val="0"/>
          <w:i/>
          <w:color w:val="6B6B6B"/>
          <w:sz w:val="19"/>
        </w:rPr>
        <w:t xml:space="preserve"> — exponents on different bases were added [8.AR.1.1: like bases only]; −y</w:t>
      </w:r>
      <w:r>
        <w:rPr>
          <w:b w:val="0"/>
          <w:i/>
          <w:color w:val="6B6B6B"/>
          <w:sz w:val="19"/>
          <w:vertAlign w:val="superscript"/>
        </w:rPr>
        <w:t>3</w:t>
      </w:r>
      <w:r>
        <w:rPr>
          <w:b w:val="0"/>
          <w:i/>
          <w:color w:val="6B6B6B"/>
          <w:sz w:val="19"/>
        </w:rPr>
        <w:t>z</w:t>
      </w:r>
      <w:r>
        <w:rPr>
          <w:b w:val="0"/>
          <w:i/>
          <w:color w:val="6B6B6B"/>
          <w:sz w:val="19"/>
          <w:vertAlign w:val="superscript"/>
        </w:rPr>
        <w:t>4</w:t>
      </w:r>
      <w:r>
        <w:rPr>
          <w:b w:val="0"/>
          <w:i/>
          <w:color w:val="6B6B6B"/>
          <w:sz w:val="19"/>
        </w:rPr>
        <w:t xml:space="preserve"> — read as a negative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23–24.  </w:t>
      </w:r>
      <w:r>
        <w:rPr>
          <w:b/>
          <w:i w:val="0"/>
          <w:color w:val="1A1A1A"/>
          <w:sz w:val="21"/>
        </w:rPr>
        <w:t xml:space="preserve">Board 5.  </w:t>
      </w:r>
      <w:r>
        <w:drawing>
          <wp:inline xmlns:a="http://schemas.openxmlformats.org/drawingml/2006/main" xmlns:pic="http://schemas.openxmlformats.org/drawingml/2006/picture">
            <wp:extent cx="466344" cy="143256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55a0bed06a738d7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66344" cy="143256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 w:val="0"/>
          <w:i w:val="0"/>
          <w:color w:val="1A1A1A"/>
          <w:sz w:val="21"/>
        </w:rPr>
        <w:t xml:space="preserve">  Which expression is equivalent?  →  </w:t>
      </w:r>
      <w:r>
        <w:rPr>
          <w:b/>
          <w:i/>
          <w:color w:val="9E1B32"/>
          <w:sz w:val="21"/>
        </w:rPr>
        <w:t>C — 1/x</w:t>
      </w:r>
      <w:r>
        <w:rPr>
          <w:b/>
          <w:i/>
          <w:color w:val="9E1B32"/>
          <w:sz w:val="21"/>
          <w:vertAlign w:val="superscript"/>
        </w:rPr>
        <w:t>2</w:t>
      </w:r>
      <w:r>
        <w:rPr>
          <w:b w:val="0"/>
          <w:i/>
          <w:color w:val="6B6B6B"/>
          <w:sz w:val="19"/>
        </w:rPr>
        <w:t xml:space="preserve">   (A) x</w:t>
      </w:r>
      <w:r>
        <w:rPr>
          <w:b w:val="0"/>
          <w:i/>
          <w:color w:val="6B6B6B"/>
          <w:sz w:val="19"/>
          <w:vertAlign w:val="superscript"/>
        </w:rPr>
        <w:t>-2</w:t>
      </w:r>
      <w:r>
        <w:rPr>
          <w:b w:val="0"/>
          <w:i/>
          <w:color w:val="6B6B6B"/>
          <w:sz w:val="19"/>
        </w:rPr>
        <w:t xml:space="preserve"> read as the opposite of x</w:t>
      </w:r>
      <w:r>
        <w:rPr>
          <w:b w:val="0"/>
          <w:i/>
          <w:color w:val="6B6B6B"/>
          <w:sz w:val="19"/>
          <w:vertAlign w:val="superscript"/>
        </w:rPr>
        <w:t>2</w:t>
      </w:r>
      <w:r>
        <w:rPr>
          <w:b w:val="0"/>
          <w:i/>
          <w:color w:val="6B6B6B"/>
          <w:sz w:val="19"/>
        </w:rPr>
        <w:t xml:space="preserve"> [B1G-M 8.AR.1.1 misconception: negative exponents]; (B) 4 · (−6) — multiplied the exponents [power of a power confused with a product]; (D) 4 − (−6) — subtracted instead of adding a negative [product law: add the exponents]</w:t>
      </w:r>
      <w:r>
        <w:rPr>
          <w:b w:val="0"/>
          <w:i/>
          <w:color w:val="6B6B6B"/>
          <w:sz w:val="19"/>
        </w:rPr>
        <w:t xml:space="preserve">   Split (no option near two-thirds)? Sixty seconds, convince your neighbour, re-vote, then reveal.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25–26.  </w:t>
      </w:r>
      <w:r>
        <w:rPr>
          <w:b/>
          <w:i w:val="0"/>
          <w:color w:val="1A1A1A"/>
          <w:sz w:val="21"/>
        </w:rPr>
        <w:t xml:space="preserve">Board 6.  </w:t>
      </w:r>
      <w:r>
        <w:drawing>
          <wp:inline xmlns:a="http://schemas.openxmlformats.org/drawingml/2006/main" xmlns:pic="http://schemas.openxmlformats.org/drawingml/2006/picture">
            <wp:extent cx="469392" cy="170688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bd9aaaa86dceb4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69392" cy="170688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 w:val="0"/>
          <w:i w:val="0"/>
          <w:color w:val="1A1A1A"/>
          <w:sz w:val="21"/>
        </w:rPr>
        <w:t xml:space="preserve">  Which expression is equivalent?  →  </w:t>
      </w:r>
      <w:r>
        <w:rPr>
          <w:b/>
          <w:i/>
          <w:color w:val="9E1B32"/>
          <w:sz w:val="21"/>
        </w:rPr>
        <w:t>D — 4/x</w:t>
      </w:r>
      <w:r>
        <w:rPr>
          <w:b/>
          <w:i/>
          <w:color w:val="9E1B32"/>
          <w:sz w:val="21"/>
          <w:vertAlign w:val="superscript"/>
        </w:rPr>
        <w:t>6</w:t>
      </w:r>
      <w:r>
        <w:rPr>
          <w:b w:val="0"/>
          <w:i/>
          <w:color w:val="6B6B6B"/>
          <w:sz w:val="19"/>
        </w:rPr>
        <w:t xml:space="preserve">   (A) −3 + 2 = −1 instead of −3 · 2 [power of a power confused with a product of powers]; (B) the coefficient was moved below the bar with the x [8.AR.1.1: a negative exponent applies only to its own base]; (C) the coefficient was not squared [8.AR.1.1: power of a product]</w:t>
      </w:r>
      <w:r>
        <w:rPr>
          <w:b w:val="0"/>
          <w:i/>
          <w:color w:val="6B6B6B"/>
          <w:sz w:val="19"/>
        </w:rPr>
        <w:t xml:space="preserve">   Split (no option near two-thirds)? Sixty seconds, convince your neighbour, re-vote, then reveal.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27–28.  </w:t>
      </w:r>
      <w:r>
        <w:rPr>
          <w:b/>
          <w:i w:val="0"/>
          <w:color w:val="1A1A1A"/>
          <w:sz w:val="21"/>
        </w:rPr>
        <w:t xml:space="preserve">Board 7.  </w:t>
      </w:r>
      <w:r>
        <w:drawing>
          <wp:inline xmlns:a="http://schemas.openxmlformats.org/drawingml/2006/main" xmlns:pic="http://schemas.openxmlformats.org/drawingml/2006/picture">
            <wp:extent cx="140208" cy="246888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65f35e6a1ce33da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40208" cy="246888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 w:val="0"/>
          <w:i w:val="0"/>
          <w:color w:val="1A1A1A"/>
          <w:sz w:val="21"/>
        </w:rPr>
        <w:t xml:space="preserve">  →  </w:t>
      </w:r>
      <w:r>
        <w:drawing>
          <wp:inline xmlns:a="http://schemas.openxmlformats.org/drawingml/2006/main" xmlns:pic="http://schemas.openxmlformats.org/drawingml/2006/picture">
            <wp:extent cx="140208" cy="2286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8ab636b13a71a30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40208" cy="2286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 w:val="0"/>
          <w:i/>
          <w:color w:val="6B6B6B"/>
          <w:sz w:val="19"/>
        </w:rPr>
        <w:t xml:space="preserve">   m</w:t>
      </w:r>
      <w:r>
        <w:rPr>
          <w:b w:val="0"/>
          <w:i/>
          <w:color w:val="6B6B6B"/>
          <w:sz w:val="19"/>
          <w:vertAlign w:val="superscript"/>
        </w:rPr>
        <w:t>4</w:t>
      </w:r>
      <w:r>
        <w:rPr>
          <w:b w:val="0"/>
          <w:i/>
          <w:color w:val="6B6B6B"/>
          <w:sz w:val="19"/>
        </w:rPr>
        <w:t xml:space="preserve"> — 7 − 3 instead of 3 − 7 [quotient law: top minus bottom]; m</w:t>
      </w:r>
      <w:r>
        <w:rPr>
          <w:b w:val="0"/>
          <w:i/>
          <w:color w:val="6B6B6B"/>
          <w:sz w:val="19"/>
          <w:vertAlign w:val="superscript"/>
        </w:rPr>
        <w:t>-4</w:t>
      </w:r>
      <w:r>
        <w:rPr>
          <w:b w:val="0"/>
          <w:i/>
          <w:color w:val="6B6B6B"/>
          <w:sz w:val="19"/>
        </w:rPr>
        <w:t xml:space="preserve"> — correct but not in the positive-exponent form asked for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29–30.  </w:t>
      </w:r>
      <w:r>
        <w:rPr>
          <w:b/>
          <w:i w:val="0"/>
          <w:color w:val="1A1A1A"/>
          <w:sz w:val="21"/>
        </w:rPr>
        <w:t xml:space="preserve">Board 8.  </w:t>
      </w:r>
      <w:r>
        <w:rPr>
          <w:b w:val="0"/>
          <w:i w:val="0"/>
          <w:color w:val="1A1A1A"/>
          <w:sz w:val="21"/>
        </w:rPr>
        <w:t xml:space="preserve">Find the value of </w:t>
      </w:r>
      <w:r>
        <w:drawing>
          <wp:inline xmlns:a="http://schemas.openxmlformats.org/drawingml/2006/main" xmlns:pic="http://schemas.openxmlformats.org/drawingml/2006/picture">
            <wp:extent cx="79248" cy="762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89321e3798efa02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79248" cy="76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 w:val="0"/>
          <w:i w:val="0"/>
          <w:color w:val="1A1A1A"/>
          <w:sz w:val="21"/>
        </w:rPr>
        <w:t xml:space="preserve">:  </w:t>
      </w:r>
      <w:r>
        <w:drawing>
          <wp:inline xmlns:a="http://schemas.openxmlformats.org/drawingml/2006/main" xmlns:pic="http://schemas.openxmlformats.org/drawingml/2006/picture">
            <wp:extent cx="777240" cy="143256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9e12d4a1a269dd4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777240" cy="143256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 w:val="0"/>
          <w:i w:val="0"/>
          <w:color w:val="1A1A1A"/>
          <w:sz w:val="21"/>
        </w:rPr>
        <w:t xml:space="preserve">  →  </w:t>
      </w:r>
      <w:r>
        <w:rPr>
          <w:b/>
          <w:i/>
          <w:color w:val="9E1B32"/>
          <w:sz w:val="21"/>
        </w:rPr>
        <w:t>n = 7</w:t>
      </w:r>
      <w:r>
        <w:rPr>
          <w:b w:val="0"/>
          <w:i/>
          <w:color w:val="6B6B6B"/>
          <w:sz w:val="19"/>
        </w:rPr>
        <w:t xml:space="preserve">   −3 — added the given exponents [8.AR.1.1: product law, solve −5 + n = 2]; −7 — sign error in the integer subtraction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31–32.  </w:t>
      </w:r>
      <w:r>
        <w:rPr>
          <w:b/>
          <w:i w:val="0"/>
          <w:color w:val="1A1A1A"/>
          <w:sz w:val="21"/>
        </w:rPr>
        <w:t xml:space="preserve">Board 9.  </w:t>
      </w:r>
      <w:r>
        <w:rPr>
          <w:b w:val="0"/>
          <w:i w:val="0"/>
          <w:color w:val="1A1A1A"/>
          <w:sz w:val="21"/>
        </w:rPr>
        <w:t>How are x</w:t>
      </w:r>
      <w:r>
        <w:rPr>
          <w:b w:val="0"/>
          <w:i w:val="0"/>
          <w:color w:val="1A1A1A"/>
          <w:sz w:val="21"/>
          <w:vertAlign w:val="superscript"/>
        </w:rPr>
        <w:t>3</w:t>
      </w:r>
      <w:r>
        <w:rPr>
          <w:b w:val="0"/>
          <w:i w:val="0"/>
          <w:color w:val="1A1A1A"/>
          <w:sz w:val="21"/>
        </w:rPr>
        <w:t xml:space="preserve"> and x</w:t>
      </w:r>
      <w:r>
        <w:rPr>
          <w:b w:val="0"/>
          <w:i w:val="0"/>
          <w:color w:val="1A1A1A"/>
          <w:sz w:val="21"/>
          <w:vertAlign w:val="superscript"/>
        </w:rPr>
        <w:t>-3</w:t>
      </w:r>
      <w:r>
        <w:rPr>
          <w:b w:val="0"/>
          <w:i w:val="0"/>
          <w:color w:val="1A1A1A"/>
          <w:sz w:val="21"/>
        </w:rPr>
        <w:t xml:space="preserve"> related? Explain, and give the value of each when x = 2.  →  </w:t>
      </w:r>
      <w:r>
        <w:rPr>
          <w:b/>
          <w:i/>
          <w:color w:val="9E1B32"/>
          <w:sz w:val="21"/>
        </w:rPr>
        <w:t>x</w:t>
      </w:r>
      <w:r>
        <w:rPr>
          <w:b/>
          <w:i/>
          <w:color w:val="9E1B32"/>
          <w:sz w:val="21"/>
          <w:vertAlign w:val="superscript"/>
        </w:rPr>
        <w:t>-3</w:t>
      </w:r>
      <w:r>
        <w:rPr>
          <w:b/>
          <w:i/>
          <w:color w:val="9E1B32"/>
          <w:sz w:val="21"/>
        </w:rPr>
        <w:t xml:space="preserve"> is the reciprocal of x</w:t>
      </w:r>
      <w:r>
        <w:rPr>
          <w:b/>
          <w:i/>
          <w:color w:val="9E1B32"/>
          <w:sz w:val="21"/>
          <w:vertAlign w:val="superscript"/>
        </w:rPr>
        <w:t>3</w:t>
      </w:r>
      <w:r>
        <w:rPr>
          <w:b/>
          <w:i/>
          <w:color w:val="9E1B32"/>
          <w:sz w:val="21"/>
        </w:rPr>
        <w:t>. When x = 2: x</w:t>
      </w:r>
      <w:r>
        <w:rPr>
          <w:b/>
          <w:i/>
          <w:color w:val="9E1B32"/>
          <w:sz w:val="21"/>
          <w:vertAlign w:val="superscript"/>
        </w:rPr>
        <w:t>3</w:t>
      </w:r>
      <w:r>
        <w:rPr>
          <w:b/>
          <w:i/>
          <w:color w:val="9E1B32"/>
          <w:sz w:val="21"/>
        </w:rPr>
        <w:t xml:space="preserve"> = 8 and x</w:t>
      </w:r>
      <w:r>
        <w:rPr>
          <w:b/>
          <w:i/>
          <w:color w:val="9E1B32"/>
          <w:sz w:val="21"/>
          <w:vertAlign w:val="superscript"/>
        </w:rPr>
        <w:t>-3</w:t>
      </w:r>
      <w:r>
        <w:rPr>
          <w:b/>
          <w:i/>
          <w:color w:val="9E1B32"/>
          <w:sz w:val="21"/>
        </w:rPr>
        <w:t xml:space="preserve"> = 1/8.</w:t>
      </w:r>
      <w:r>
        <w:rPr>
          <w:b w:val="0"/>
          <w:i/>
          <w:color w:val="6B6B6B"/>
          <w:sz w:val="19"/>
        </w:rPr>
        <w:t xml:space="preserve">   'x</w:t>
      </w:r>
      <w:r>
        <w:rPr>
          <w:b w:val="0"/>
          <w:i/>
          <w:color w:val="6B6B6B"/>
          <w:sz w:val="19"/>
          <w:vertAlign w:val="superscript"/>
        </w:rPr>
        <w:t>-3</w:t>
      </w:r>
      <w:r>
        <w:rPr>
          <w:b w:val="0"/>
          <w:i/>
          <w:color w:val="6B6B6B"/>
          <w:sz w:val="19"/>
        </w:rPr>
        <w:t xml:space="preserve"> = −8' or 'they are opposites' — negative exponent read as a negative [B1G-M 8.AR.1.1 misconception: negative exponents]; '−6' — exponent multiplied into the base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33.  </w:t>
      </w:r>
      <w:r>
        <w:rPr>
          <w:b/>
          <w:i w:val="0"/>
          <w:color w:val="1A1A1A"/>
          <w:sz w:val="21"/>
        </w:rPr>
        <w:t xml:space="preserve">Independent Set — Six questions. On your own, in silence.  </w:t>
      </w:r>
      <w:r>
        <w:rPr>
          <w:b w:val="0"/>
          <w:i w:val="0"/>
          <w:color w:val="1A1A1A"/>
          <w:sz w:val="21"/>
        </w:rPr>
        <w:t>Hand out the Independent Set.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34.  </w:t>
      </w:r>
      <w:r>
        <w:rPr>
          <w:b/>
          <w:i w:val="0"/>
          <w:color w:val="1A1A1A"/>
          <w:sz w:val="21"/>
        </w:rPr>
        <w:t xml:space="preserve">IXL — Last five minutes.  </w:t>
      </w:r>
      <w:r>
        <w:rPr>
          <w:b w:val="0"/>
          <w:i w:val="0"/>
          <w:color w:val="1A1A1A"/>
          <w:sz w:val="21"/>
        </w:rPr>
        <w:t>IXL: every listed skill is required, SmartScore 67.</w:t>
      </w:r>
    </w:p>
    <w:p>
      <w:pPr>
        <w:keepNext/>
        <w:spacing w:before="280" w:after="120"/>
        <w:pBdr>
          <w:bottom w:val="single" w:sz="8" w:space="2" w:color="1A1A1A"/>
        </w:pBdr>
      </w:pPr>
      <w:r>
        <w:rPr>
          <w:b/>
          <w:i w:val="0"/>
          <w:color w:val="1A1A1A"/>
          <w:sz w:val="30"/>
        </w:rPr>
        <w:t>Misconceptions to Watch</w:t>
      </w:r>
    </w:p>
    <w:p>
      <w:pPr>
        <w:spacing w:before="0" w:after="40"/>
        <w:ind w:left="360" w:hanging="360"/>
      </w:pPr>
      <w:r>
        <w:rPr>
          <w:b/>
          <w:i w:val="0"/>
          <w:color w:val="1A1A1A"/>
          <w:sz w:val="20"/>
        </w:rPr>
        <w:t xml:space="preserve">Board 1.  </w:t>
      </w:r>
      <w:r>
        <w:rPr>
          <w:b w:val="0"/>
          <w:i w:val="0"/>
          <w:color w:val="1A1A1A"/>
          <w:sz w:val="20"/>
        </w:rPr>
        <w:t>−x</w:t>
      </w:r>
      <w:r>
        <w:rPr>
          <w:b w:val="0"/>
          <w:i w:val="0"/>
          <w:color w:val="1A1A1A"/>
          <w:sz w:val="20"/>
          <w:vertAlign w:val="superscript"/>
        </w:rPr>
        <w:t>4</w:t>
      </w:r>
      <w:r>
        <w:rPr>
          <w:b w:val="0"/>
          <w:i w:val="0"/>
          <w:color w:val="1A1A1A"/>
          <w:sz w:val="20"/>
        </w:rPr>
        <w:t xml:space="preserve"> — negative exponent read as a negative expression [B1G-M 8.AR.1.1 misconception: negative exponents]</w:t>
      </w:r>
    </w:p>
    <w:p>
      <w:pPr>
        <w:spacing w:before="0" w:after="40"/>
        <w:ind w:left="360" w:hanging="360"/>
      </w:pPr>
      <w:r>
        <w:rPr>
          <w:b/>
          <w:i w:val="0"/>
          <w:color w:val="1A1A1A"/>
          <w:sz w:val="20"/>
        </w:rPr>
        <w:t xml:space="preserve">Board 2.  </w:t>
      </w:r>
      <w:r>
        <w:rPr>
          <w:b w:val="0"/>
          <w:i w:val="0"/>
          <w:color w:val="1A1A1A"/>
          <w:sz w:val="20"/>
        </w:rPr>
        <w:t>1/y</w:t>
      </w:r>
      <w:r>
        <w:rPr>
          <w:b w:val="0"/>
          <w:i w:val="0"/>
          <w:color w:val="1A1A1A"/>
          <w:sz w:val="20"/>
          <w:vertAlign w:val="superscript"/>
        </w:rPr>
        <w:t>5</w:t>
      </w:r>
      <w:r>
        <w:rPr>
          <w:b w:val="0"/>
          <w:i w:val="0"/>
          <w:color w:val="1A1A1A"/>
          <w:sz w:val="20"/>
        </w:rPr>
        <w:t xml:space="preserve"> — the sign was changed but the power was not moved [8.AR.1.1: law applied in one direction only]</w:t>
      </w:r>
    </w:p>
    <w:p>
      <w:pPr>
        <w:spacing w:before="0" w:after="40"/>
        <w:ind w:left="360" w:hanging="360"/>
      </w:pPr>
      <w:r>
        <w:rPr>
          <w:b/>
          <w:i w:val="0"/>
          <w:color w:val="1A1A1A"/>
          <w:sz w:val="20"/>
        </w:rPr>
        <w:t xml:space="preserve">Board 3.  </w:t>
      </w:r>
      <w:r>
        <w:rPr>
          <w:b w:val="0"/>
          <w:i w:val="0"/>
          <w:color w:val="1A1A1A"/>
          <w:sz w:val="20"/>
        </w:rPr>
        <w:t>1/(3x</w:t>
      </w:r>
      <w:r>
        <w:rPr>
          <w:b w:val="0"/>
          <w:i w:val="0"/>
          <w:color w:val="1A1A1A"/>
          <w:sz w:val="20"/>
          <w:vertAlign w:val="superscript"/>
        </w:rPr>
        <w:t>2</w:t>
      </w:r>
      <w:r>
        <w:rPr>
          <w:b w:val="0"/>
          <w:i w:val="0"/>
          <w:color w:val="1A1A1A"/>
          <w:sz w:val="20"/>
        </w:rPr>
        <w:t>) — the coefficient was moved with the variable [8.AR.1.1: a negative exponent applies only to its own base]</w:t>
      </w:r>
    </w:p>
    <w:p>
      <w:pPr>
        <w:spacing w:before="0" w:after="40"/>
        <w:ind w:left="360" w:hanging="360"/>
      </w:pPr>
      <w:r>
        <w:rPr>
          <w:b/>
          <w:i w:val="0"/>
          <w:color w:val="1A1A1A"/>
          <w:sz w:val="20"/>
        </w:rPr>
        <w:t xml:space="preserve">Board 4.  </w:t>
      </w:r>
      <w:r>
        <w:rPr>
          <w:b w:val="0"/>
          <w:i w:val="0"/>
          <w:color w:val="1A1A1A"/>
          <w:sz w:val="20"/>
        </w:rPr>
        <w:t>1/(yz)</w:t>
      </w:r>
      <w:r>
        <w:rPr>
          <w:b w:val="0"/>
          <w:i w:val="0"/>
          <w:color w:val="1A1A1A"/>
          <w:sz w:val="20"/>
          <w:vertAlign w:val="superscript"/>
        </w:rPr>
        <w:t>7</w:t>
      </w:r>
      <w:r>
        <w:rPr>
          <w:b w:val="0"/>
          <w:i w:val="0"/>
          <w:color w:val="1A1A1A"/>
          <w:sz w:val="20"/>
        </w:rPr>
        <w:t xml:space="preserve"> — exponents on different bases were added [8.AR.1.1: like bases only]</w:t>
      </w:r>
    </w:p>
    <w:p>
      <w:pPr>
        <w:spacing w:before="0" w:after="40"/>
        <w:ind w:left="360" w:hanging="360"/>
      </w:pPr>
      <w:r>
        <w:rPr>
          <w:b/>
          <w:i w:val="0"/>
          <w:color w:val="1A1A1A"/>
          <w:sz w:val="20"/>
        </w:rPr>
        <w:t xml:space="preserve">Board 5.  </w:t>
      </w:r>
      <w:r>
        <w:rPr>
          <w:b w:val="0"/>
          <w:i w:val="0"/>
          <w:color w:val="1A1A1A"/>
          <w:sz w:val="20"/>
        </w:rPr>
        <w:t>x</w:t>
      </w:r>
      <w:r>
        <w:rPr>
          <w:b w:val="0"/>
          <w:i w:val="0"/>
          <w:color w:val="1A1A1A"/>
          <w:sz w:val="20"/>
          <w:vertAlign w:val="superscript"/>
        </w:rPr>
        <w:t>-2</w:t>
      </w:r>
      <w:r>
        <w:rPr>
          <w:b w:val="0"/>
          <w:i w:val="0"/>
          <w:color w:val="1A1A1A"/>
          <w:sz w:val="20"/>
        </w:rPr>
        <w:t xml:space="preserve"> read as the opposite of x</w:t>
      </w:r>
      <w:r>
        <w:rPr>
          <w:b w:val="0"/>
          <w:i w:val="0"/>
          <w:color w:val="1A1A1A"/>
          <w:sz w:val="20"/>
          <w:vertAlign w:val="superscript"/>
        </w:rPr>
        <w:t>2</w:t>
      </w:r>
      <w:r>
        <w:rPr>
          <w:b w:val="0"/>
          <w:i w:val="0"/>
          <w:color w:val="1A1A1A"/>
          <w:sz w:val="20"/>
        </w:rPr>
        <w:t xml:space="preserve"> [B1G-M 8.AR.1.1 misconception: negative exponents]</w:t>
      </w:r>
    </w:p>
    <w:p>
      <w:pPr>
        <w:spacing w:before="0" w:after="40"/>
        <w:ind w:left="360" w:hanging="360"/>
      </w:pPr>
      <w:r>
        <w:rPr>
          <w:b/>
          <w:i w:val="0"/>
          <w:color w:val="1A1A1A"/>
          <w:sz w:val="20"/>
        </w:rPr>
        <w:t xml:space="preserve">Board 6.  </w:t>
      </w:r>
      <w:r>
        <w:rPr>
          <w:b w:val="0"/>
          <w:i w:val="0"/>
          <w:color w:val="1A1A1A"/>
          <w:sz w:val="20"/>
        </w:rPr>
        <w:t>−3 + 2 = −1 instead of −3 · 2 [power of a power confused with a product of powers]</w:t>
      </w:r>
    </w:p>
    <w:p>
      <w:pPr>
        <w:spacing w:before="0" w:after="40"/>
        <w:ind w:left="360" w:hanging="360"/>
      </w:pPr>
      <w:r>
        <w:rPr>
          <w:b/>
          <w:i w:val="0"/>
          <w:color w:val="1A1A1A"/>
          <w:sz w:val="20"/>
        </w:rPr>
        <w:t xml:space="preserve">Board 7.  </w:t>
      </w:r>
      <w:r>
        <w:rPr>
          <w:b w:val="0"/>
          <w:i w:val="0"/>
          <w:color w:val="1A1A1A"/>
          <w:sz w:val="20"/>
        </w:rPr>
        <w:t>m</w:t>
      </w:r>
      <w:r>
        <w:rPr>
          <w:b w:val="0"/>
          <w:i w:val="0"/>
          <w:color w:val="1A1A1A"/>
          <w:sz w:val="20"/>
          <w:vertAlign w:val="superscript"/>
        </w:rPr>
        <w:t>4</w:t>
      </w:r>
      <w:r>
        <w:rPr>
          <w:b w:val="0"/>
          <w:i w:val="0"/>
          <w:color w:val="1A1A1A"/>
          <w:sz w:val="20"/>
        </w:rPr>
        <w:t xml:space="preserve"> — 7 − 3 instead of 3 − 7 [quotient law: top minus bottom]</w:t>
      </w:r>
    </w:p>
    <w:p>
      <w:pPr>
        <w:spacing w:before="0" w:after="40"/>
        <w:ind w:left="360" w:hanging="360"/>
      </w:pPr>
      <w:r>
        <w:rPr>
          <w:b/>
          <w:i w:val="0"/>
          <w:color w:val="1A1A1A"/>
          <w:sz w:val="20"/>
        </w:rPr>
        <w:t xml:space="preserve">Board 8.  </w:t>
      </w:r>
      <w:r>
        <w:rPr>
          <w:b w:val="0"/>
          <w:i w:val="0"/>
          <w:color w:val="1A1A1A"/>
          <w:sz w:val="20"/>
        </w:rPr>
        <w:t>−3 — added the given exponents [8.AR.1.1: product law, solve −5 + n = 2]</w:t>
      </w:r>
    </w:p>
    <w:p>
      <w:pPr>
        <w:spacing w:before="0" w:after="40"/>
        <w:ind w:left="360" w:hanging="360"/>
      </w:pPr>
      <w:r>
        <w:rPr>
          <w:b/>
          <w:i w:val="0"/>
          <w:color w:val="1A1A1A"/>
          <w:sz w:val="20"/>
        </w:rPr>
        <w:t xml:space="preserve">Board 9.  </w:t>
      </w:r>
      <w:r>
        <w:rPr>
          <w:b w:val="0"/>
          <w:i w:val="0"/>
          <w:color w:val="1A1A1A"/>
          <w:sz w:val="20"/>
        </w:rPr>
        <w:t>'x</w:t>
      </w:r>
      <w:r>
        <w:rPr>
          <w:b w:val="0"/>
          <w:i w:val="0"/>
          <w:color w:val="1A1A1A"/>
          <w:sz w:val="20"/>
          <w:vertAlign w:val="superscript"/>
        </w:rPr>
        <w:t>-3</w:t>
      </w:r>
      <w:r>
        <w:rPr>
          <w:b w:val="0"/>
          <w:i w:val="0"/>
          <w:color w:val="1A1A1A"/>
          <w:sz w:val="20"/>
        </w:rPr>
        <w:t xml:space="preserve"> = −8' or 'they are opposites' — negative exponent read as a negative [B1G-M 8.AR.1.1 misconception: negative exponents]</w:t>
      </w:r>
    </w:p>
    <w:p>
      <w:pPr>
        <w:spacing w:before="0" w:after="40"/>
      </w:pPr>
      <w:r>
        <w:rPr>
          <w:b/>
          <w:i w:val="0"/>
          <w:color w:val="1A1A1A"/>
          <w:sz w:val="21"/>
        </w:rPr>
        <w:t xml:space="preserve">Materials  </w:t>
      </w:r>
      <w:r>
        <w:rPr>
          <w:b w:val="0"/>
          <w:i w:val="0"/>
          <w:color w:val="1A1A1A"/>
          <w:sz w:val="21"/>
        </w:rPr>
        <w:t>Whiteboards and markers. Calculators are allowed on everything; 4</w:t>
      </w:r>
      <w:r>
        <w:rPr>
          <w:b w:val="0"/>
          <w:i w:val="0"/>
          <w:color w:val="1A1A1A"/>
          <w:sz w:val="21"/>
          <w:vertAlign w:val="superscript"/>
        </w:rPr>
        <w:t>5</w:t>
      </w:r>
      <w:r>
        <w:rPr>
          <w:b w:val="0"/>
          <w:i w:val="0"/>
          <w:color w:val="1A1A1A"/>
          <w:sz w:val="21"/>
        </w:rPr>
        <w:t xml:space="preserve"> = 1,024 in Example 2 is the one computation worth a calculator.</w:t>
      </w:r>
    </w:p>
    <w:sectPr w:rsidR="00FC693F" w:rsidRPr="0006063C" w:rsidSect="00034616">
      <w:pgSz w:w="12240" w:h="15840"/>
      <w:pgMar w:top="900" w:right="1440" w:bottom="90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Georgia" w:hAnsi="Georgia" w:eastAsia="Georgia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