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perimeter of the triangle with the given corners.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87235eb39d660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2460e8aa55950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a75e6f197ef5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69622ee5b9b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9aa52a47dfc0e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d9738bf8ee80e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50311b4123b75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ffab9a4427dc9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eeacbc561addb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9b2a87ce25b18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2e1b74a394b36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ea90145d2b04a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— a triangle with no right angle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each grid unit is one block or one meter.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Home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a10eab7b3788c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the store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89e2224b1fdf1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much shorter is the straight line than the streets?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park map in meters, a bench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ae1b889485fff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 fountain at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596cd59f6d2e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they, to the nearest tenth?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long is a diagonal of the rectangle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245c0f28fc48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5a5e43a23767d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5d794e0f94d15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b3910cb14a86e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perimeter of the triangle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a028e7d777b2d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f9204743ad1fa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6b58028b710bc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20.6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86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much shorter is the straight path from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30537c7898403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9e2c34d20f6a4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the path along the grid lines?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30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