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third angle of a triangle with angles of 29° and 88°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180 − 117.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third angle of a right triangle with an angle of 44°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180 − 90 − 44.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exterior angle whose remote interior angles are 33° and 79°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112°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33 + 79.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other remote interior angle, when an exterior angle is 125° and one remote angle is 68°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57°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125 − 68.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c6c0b11462831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9c876b0e723a8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35; 35°, 85° and 60°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4x + 40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isosceles triangle's base angles are each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8d8ee0c2a4e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third angle is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c5f4f6fe726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15; 58° and 58°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8x − 4 + 64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3e0e81927b48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a16bc3560156a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16408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3b0d7d79e89a3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22; the exterior angle is 112°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2x = 44.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triangle's angles are 25°, 65° and 90°. What is the exterior angle beside the 65°?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115°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295°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+ 90.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equation finds x when 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6c322f82c891e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94caf4b61aac3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3469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1cd24f0ea3e6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befbb7a8893e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1c5be63add8a6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56360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007ba8c385288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636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954023" cy="121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2190d48b6012c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23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Outside equals the two far ones: x = 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