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10–11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5.10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one rate, used as many times as it takes.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car gets 25 miles per gallon with a 16-gal tank. Miles on a full tank?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That car makes a 1,500-mi trip. How many tanks of gas does it use? (Part of a tank counts as a whole tank.)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printer prints 42 pages per minute. How long does a 1,260-page job take?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4 through 6, the same unit first.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935736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dbabcfef26f30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Runner A: 3 mi in 24 min. Runner B: 5 km in 25 min. Each speed in km/h, and who is faster?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recipe for 6 servings uses </w:t>
            </w:r>
            <w:r>
              <w:drawing>
                <wp:inline xmlns:a="http://schemas.openxmlformats.org/drawingml/2006/main" xmlns:pic="http://schemas.openxmlformats.org/drawingml/2006/picture">
                  <wp:extent cx="143256" cy="213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6ce7845a277f1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cups of flour. Flour for 16 servings? With 9 cups on hand, how many servings?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Paint is mixed </w:t>
            </w:r>
            <w:r>
              <w:drawing>
                <wp:inline xmlns:a="http://schemas.openxmlformats.org/drawingml/2006/main" xmlns:pic="http://schemas.openxmlformats.org/drawingml/2006/picture">
                  <wp:extent cx="411480" cy="11582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d6c7540c38cc8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batch uses 6 gal of the second color. The whole batch?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car gets 30 miles per gallon with a 10-gal tank. It makes a 750-mi trip. How many tanks of gas does the trip use? (Part of a tank counts as a whole tank.)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75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