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7e789a0c52bd2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eb771de5a7e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2cce3352c0fd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fd082b8145be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da5bd2e3622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77d5401cda81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ab8c466a34c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486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4bb711bfec73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705ea3f9509c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d8dea4ce7b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13 feet is floored at 2.75 dollars a square foot, with a flat 90 dollars for delivery.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patio 16 feet by 7 feet is sealed at 1.40 dollars a square foot, with a flat 35 dollars for equipment hire.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0791f80c5bcf3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9ba040d92831f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1628e8019089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125723fd3ab9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a74e6340a5fb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7b5f6b672751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753fba88549b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e02b7b776554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6dcac3d57b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e5fb91dbcff4e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085de183f3ac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71728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3e035f65949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11210f101c5f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3.00 dollars a square foot with a flat 55 dollars delivery, and the total is 1,255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8, 12 and 4.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to hire plus 12 dollars for each of 4 days.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for each of 12 reams, plus 4 dollars for delivery.  Find both totals, and explain why circling the numbers would not have told you what to do.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court of side 20 feet is resurfaced at 3.60 dollars a square foot, with a flat 200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a2ff7d47d32e4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12e7b29f6ddb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3167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fc07f793389a1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82040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9a82b2ab238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32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262dcd645304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dc32e4967d01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25c3ee42cb888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37d8628f59e5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1454d46f653b2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582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2b636ba62a9d7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