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4,207 grams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0.0058 metres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3.200 seconds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52,000 litres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plot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371c14ad3f567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75579a2dca6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car travels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228a1776fae0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3.0  hours. Find its average speed.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45e096139181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71ccb4ee31166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80d98e0387b10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38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c61130d62dd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The Amazon River discharges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26c7aa8808228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gallons of water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gallons does it discharge in one hour, which is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ec5c7c658865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seconds?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river discharges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a58ff23a311a5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gallons per second. How many times larger is the Amazon's rate? Report the answer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processor performs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ce66a02702580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calculations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calculations does it perform in one minute?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Five of these processors run for 20 minutes. How many calculations do they perform altogether? Report the answer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Omar multiplies a measured length of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a measured width of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f0a809e88f627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and reports the area as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2b310031b613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square metres. Is his arithmetic correct? Is his answer correct? Explain.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a0c5dcf0e95e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07e3895ecb647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6f36e97222813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7f0bcb6756b9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f25f11351aa1e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6a459f6b27a01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